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DDF" w:rsidRDefault="00517DDF" w:rsidP="00517DDF">
      <w:pPr>
        <w:widowControl w:val="0"/>
        <w:autoSpaceDE w:val="0"/>
        <w:autoSpaceDN w:val="0"/>
        <w:adjustRightInd w:val="0"/>
        <w:spacing w:after="0" w:line="240" w:lineRule="auto"/>
        <w:jc w:val="both"/>
        <w:outlineLvl w:val="0"/>
        <w:rPr>
          <w:rFonts w:ascii="Times New Roman" w:hAnsi="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2439670</wp:posOffset>
            </wp:positionH>
            <wp:positionV relativeFrom="paragraph">
              <wp:posOffset>-193040</wp:posOffset>
            </wp:positionV>
            <wp:extent cx="925830" cy="1028700"/>
            <wp:effectExtent l="0" t="0" r="7620" b="0"/>
            <wp:wrapNone/>
            <wp:docPr id="1" name="Рисунок 1" descr="Описание: Описание: Описание: Описание: Описание: 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Nazgrb"/>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830" cy="1028700"/>
                    </a:xfrm>
                    <a:prstGeom prst="rect">
                      <a:avLst/>
                    </a:prstGeom>
                    <a:noFill/>
                  </pic:spPr>
                </pic:pic>
              </a:graphicData>
            </a:graphic>
          </wp:anchor>
        </w:drawing>
      </w:r>
    </w:p>
    <w:p w:rsidR="00517DDF" w:rsidRDefault="00517DDF" w:rsidP="00517DDF">
      <w:pPr>
        <w:widowControl w:val="0"/>
        <w:autoSpaceDE w:val="0"/>
        <w:autoSpaceDN w:val="0"/>
        <w:adjustRightInd w:val="0"/>
        <w:spacing w:after="0" w:line="240" w:lineRule="auto"/>
        <w:jc w:val="both"/>
        <w:outlineLvl w:val="0"/>
        <w:rPr>
          <w:rFonts w:ascii="Times New Roman" w:hAnsi="Times New Roman"/>
          <w:sz w:val="28"/>
          <w:szCs w:val="28"/>
        </w:rPr>
      </w:pPr>
    </w:p>
    <w:p w:rsidR="00517DDF" w:rsidRDefault="00517DDF" w:rsidP="00517DDF">
      <w:pPr>
        <w:autoSpaceDE w:val="0"/>
        <w:autoSpaceDN w:val="0"/>
        <w:adjustRightInd w:val="0"/>
        <w:spacing w:after="0" w:line="240" w:lineRule="auto"/>
        <w:jc w:val="right"/>
        <w:rPr>
          <w:rFonts w:ascii="Times New Roman" w:hAnsi="Times New Roman"/>
          <w:sz w:val="28"/>
          <w:szCs w:val="28"/>
          <w:lang w:eastAsia="ru-RU"/>
        </w:rPr>
      </w:pPr>
    </w:p>
    <w:p w:rsidR="00517DDF" w:rsidRDefault="00517DDF" w:rsidP="00517DDF">
      <w:pPr>
        <w:autoSpaceDE w:val="0"/>
        <w:autoSpaceDN w:val="0"/>
        <w:adjustRightInd w:val="0"/>
        <w:spacing w:after="0" w:line="240" w:lineRule="auto"/>
        <w:contextualSpacing/>
        <w:jc w:val="right"/>
        <w:rPr>
          <w:rFonts w:ascii="Times New Roman" w:hAnsi="Times New Roman"/>
          <w:sz w:val="28"/>
          <w:szCs w:val="28"/>
          <w:lang w:eastAsia="ru-RU"/>
        </w:rPr>
      </w:pPr>
    </w:p>
    <w:p w:rsidR="00517DDF" w:rsidRDefault="00517DDF" w:rsidP="00517DDF">
      <w:pPr>
        <w:autoSpaceDE w:val="0"/>
        <w:autoSpaceDN w:val="0"/>
        <w:adjustRightInd w:val="0"/>
        <w:spacing w:after="0" w:line="240" w:lineRule="auto"/>
        <w:contextualSpacing/>
        <w:jc w:val="center"/>
        <w:rPr>
          <w:rFonts w:ascii="Times New Roman" w:hAnsi="Times New Roman"/>
          <w:sz w:val="28"/>
          <w:szCs w:val="28"/>
          <w:lang w:eastAsia="ru-RU"/>
        </w:rPr>
      </w:pPr>
    </w:p>
    <w:p w:rsidR="00517DDF" w:rsidRDefault="00517DDF" w:rsidP="00517DDF">
      <w:pPr>
        <w:keepNext/>
        <w:spacing w:after="0" w:line="240" w:lineRule="auto"/>
        <w:contextualSpacing/>
        <w:jc w:val="center"/>
        <w:outlineLvl w:val="2"/>
        <w:rPr>
          <w:rFonts w:ascii="Times New Roman" w:hAnsi="Times New Roman"/>
          <w:sz w:val="32"/>
          <w:szCs w:val="32"/>
          <w:lang w:eastAsia="ru-RU"/>
        </w:rPr>
      </w:pPr>
      <w:r>
        <w:rPr>
          <w:rFonts w:ascii="Times New Roman" w:hAnsi="Times New Roman"/>
          <w:sz w:val="32"/>
          <w:szCs w:val="32"/>
          <w:lang w:eastAsia="ru-RU"/>
        </w:rPr>
        <w:t>Администрация Назаровского района</w:t>
      </w:r>
    </w:p>
    <w:p w:rsidR="00517DDF" w:rsidRDefault="00517DDF" w:rsidP="00517DDF">
      <w:pPr>
        <w:keepNext/>
        <w:spacing w:after="0" w:line="240" w:lineRule="auto"/>
        <w:contextualSpacing/>
        <w:jc w:val="center"/>
        <w:outlineLvl w:val="0"/>
        <w:rPr>
          <w:rFonts w:ascii="Times New Roman" w:hAnsi="Times New Roman"/>
          <w:sz w:val="32"/>
          <w:szCs w:val="32"/>
          <w:lang w:eastAsia="ru-RU"/>
        </w:rPr>
      </w:pPr>
      <w:r>
        <w:rPr>
          <w:rFonts w:ascii="Times New Roman" w:hAnsi="Times New Roman"/>
          <w:sz w:val="32"/>
          <w:szCs w:val="32"/>
          <w:lang w:eastAsia="ru-RU"/>
        </w:rPr>
        <w:t>Красноярского края</w:t>
      </w:r>
    </w:p>
    <w:p w:rsidR="00517DDF" w:rsidRDefault="00517DDF" w:rsidP="00517DDF">
      <w:pPr>
        <w:keepNext/>
        <w:spacing w:after="0" w:line="240" w:lineRule="auto"/>
        <w:contextualSpacing/>
        <w:jc w:val="center"/>
        <w:outlineLvl w:val="1"/>
        <w:rPr>
          <w:rFonts w:ascii="Times New Roman" w:hAnsi="Times New Roman"/>
          <w:b/>
          <w:bCs/>
          <w:sz w:val="28"/>
          <w:szCs w:val="28"/>
          <w:lang w:eastAsia="ru-RU"/>
        </w:rPr>
      </w:pPr>
    </w:p>
    <w:p w:rsidR="00517DDF" w:rsidRDefault="00517DDF" w:rsidP="00517DDF">
      <w:pPr>
        <w:keepNext/>
        <w:spacing w:after="0" w:line="240" w:lineRule="auto"/>
        <w:contextualSpacing/>
        <w:jc w:val="center"/>
        <w:outlineLvl w:val="1"/>
        <w:rPr>
          <w:rFonts w:ascii="Times New Roman" w:hAnsi="Times New Roman"/>
          <w:b/>
          <w:bCs/>
          <w:sz w:val="36"/>
          <w:szCs w:val="36"/>
          <w:lang w:eastAsia="ru-RU"/>
        </w:rPr>
      </w:pPr>
      <w:r>
        <w:rPr>
          <w:rFonts w:ascii="Times New Roman" w:hAnsi="Times New Roman"/>
          <w:b/>
          <w:bCs/>
          <w:sz w:val="36"/>
          <w:szCs w:val="36"/>
          <w:lang w:eastAsia="ru-RU"/>
        </w:rPr>
        <w:t>ПОСТАНОВЛЕНИЕ</w:t>
      </w:r>
    </w:p>
    <w:p w:rsidR="00517DDF" w:rsidRDefault="00517DDF" w:rsidP="00517DDF">
      <w:pPr>
        <w:spacing w:after="0" w:line="240" w:lineRule="auto"/>
        <w:contextualSpacing/>
        <w:rPr>
          <w:rFonts w:ascii="Times New Roman" w:hAnsi="Times New Roman"/>
          <w:sz w:val="28"/>
          <w:szCs w:val="28"/>
          <w:lang w:eastAsia="ru-RU"/>
        </w:rPr>
      </w:pPr>
    </w:p>
    <w:p w:rsidR="00517DDF" w:rsidRDefault="00517DDF" w:rsidP="00517DDF">
      <w:pPr>
        <w:spacing w:after="0" w:line="240" w:lineRule="auto"/>
        <w:contextualSpacing/>
        <w:rPr>
          <w:rFonts w:ascii="Times New Roman" w:hAnsi="Times New Roman"/>
          <w:sz w:val="28"/>
          <w:szCs w:val="28"/>
          <w:lang w:eastAsia="ru-RU"/>
        </w:rPr>
      </w:pPr>
      <w:r>
        <w:rPr>
          <w:rFonts w:ascii="Times New Roman" w:hAnsi="Times New Roman"/>
          <w:sz w:val="28"/>
          <w:szCs w:val="28"/>
          <w:lang w:eastAsia="ru-RU"/>
        </w:rPr>
        <w:t>«</w:t>
      </w:r>
      <w:r w:rsidR="00C8140B">
        <w:rPr>
          <w:rFonts w:ascii="Times New Roman" w:hAnsi="Times New Roman"/>
          <w:sz w:val="28"/>
          <w:szCs w:val="28"/>
          <w:lang w:eastAsia="ru-RU"/>
        </w:rPr>
        <w:t>09</w:t>
      </w:r>
      <w:r>
        <w:rPr>
          <w:rFonts w:ascii="Times New Roman" w:hAnsi="Times New Roman"/>
          <w:sz w:val="28"/>
          <w:szCs w:val="28"/>
          <w:lang w:eastAsia="ru-RU"/>
        </w:rPr>
        <w:t xml:space="preserve">» </w:t>
      </w:r>
      <w:r w:rsidR="00C8140B">
        <w:rPr>
          <w:rFonts w:ascii="Times New Roman" w:hAnsi="Times New Roman"/>
          <w:sz w:val="28"/>
          <w:szCs w:val="28"/>
          <w:lang w:eastAsia="ru-RU"/>
        </w:rPr>
        <w:t>11.</w:t>
      </w:r>
      <w:r>
        <w:rPr>
          <w:rFonts w:ascii="Times New Roman" w:hAnsi="Times New Roman"/>
          <w:sz w:val="28"/>
          <w:szCs w:val="28"/>
          <w:lang w:eastAsia="ru-RU"/>
        </w:rPr>
        <w:t>20</w:t>
      </w:r>
      <w:r w:rsidR="00C8140B">
        <w:rPr>
          <w:rFonts w:ascii="Times New Roman" w:hAnsi="Times New Roman"/>
          <w:sz w:val="28"/>
          <w:szCs w:val="28"/>
          <w:lang w:eastAsia="ru-RU"/>
        </w:rPr>
        <w:t xml:space="preserve">16 </w:t>
      </w:r>
      <w:r>
        <w:rPr>
          <w:rFonts w:ascii="Times New Roman" w:hAnsi="Times New Roman"/>
          <w:sz w:val="28"/>
          <w:szCs w:val="28"/>
          <w:lang w:eastAsia="ru-RU"/>
        </w:rPr>
        <w:t xml:space="preserve"> г.                   </w:t>
      </w:r>
      <w:r w:rsidR="00C8140B">
        <w:rPr>
          <w:rFonts w:ascii="Times New Roman" w:hAnsi="Times New Roman"/>
          <w:sz w:val="28"/>
          <w:szCs w:val="28"/>
          <w:lang w:eastAsia="ru-RU"/>
        </w:rPr>
        <w:t xml:space="preserve">       </w:t>
      </w:r>
      <w:r>
        <w:rPr>
          <w:rFonts w:ascii="Times New Roman" w:hAnsi="Times New Roman"/>
          <w:sz w:val="28"/>
          <w:szCs w:val="28"/>
          <w:lang w:eastAsia="ru-RU"/>
        </w:rPr>
        <w:t xml:space="preserve"> г. Назарово                                          № </w:t>
      </w:r>
      <w:r w:rsidR="00C8140B">
        <w:rPr>
          <w:rFonts w:ascii="Times New Roman" w:hAnsi="Times New Roman"/>
          <w:sz w:val="28"/>
          <w:szCs w:val="28"/>
          <w:lang w:eastAsia="ru-RU"/>
        </w:rPr>
        <w:t>309-п</w:t>
      </w:r>
    </w:p>
    <w:p w:rsidR="00517DDF" w:rsidRDefault="00517DDF" w:rsidP="00517DDF">
      <w:pPr>
        <w:spacing w:after="0" w:line="240" w:lineRule="auto"/>
        <w:contextualSpacing/>
        <w:rPr>
          <w:rFonts w:ascii="Times New Roman" w:hAnsi="Times New Roman"/>
          <w:sz w:val="28"/>
          <w:szCs w:val="28"/>
          <w:lang w:eastAsia="ru-RU"/>
        </w:rPr>
      </w:pPr>
    </w:p>
    <w:p w:rsidR="00663ABE" w:rsidRDefault="00663ABE" w:rsidP="00517DDF">
      <w:pPr>
        <w:spacing w:after="0" w:line="240" w:lineRule="auto"/>
        <w:contextualSpacing/>
        <w:rPr>
          <w:rFonts w:ascii="Times New Roman" w:hAnsi="Times New Roman"/>
          <w:sz w:val="28"/>
          <w:szCs w:val="28"/>
          <w:lang w:eastAsia="ru-RU"/>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 </w:t>
      </w:r>
    </w:p>
    <w:p w:rsidR="00517DDF" w:rsidRDefault="00517DDF" w:rsidP="00517DDF">
      <w:pPr>
        <w:spacing w:after="0" w:line="240" w:lineRule="auto"/>
        <w:jc w:val="both"/>
        <w:rPr>
          <w:rFonts w:ascii="Times New Roman" w:hAnsi="Times New Roman"/>
          <w:sz w:val="28"/>
          <w:szCs w:val="28"/>
        </w:rPr>
      </w:pPr>
    </w:p>
    <w:p w:rsidR="00663ABE" w:rsidRDefault="00663ABE" w:rsidP="00517DDF">
      <w:pPr>
        <w:spacing w:after="0" w:line="240" w:lineRule="auto"/>
        <w:jc w:val="both"/>
        <w:rPr>
          <w:rFonts w:ascii="Times New Roman" w:hAnsi="Times New Roman"/>
          <w:sz w:val="28"/>
          <w:szCs w:val="28"/>
        </w:rPr>
      </w:pPr>
    </w:p>
    <w:p w:rsidR="00517DDF" w:rsidRDefault="00517DDF" w:rsidP="00517DDF">
      <w:pPr>
        <w:spacing w:line="240" w:lineRule="auto"/>
        <w:ind w:firstLine="708"/>
        <w:contextualSpacing/>
        <w:jc w:val="both"/>
        <w:rPr>
          <w:rFonts w:ascii="Times New Roman" w:hAnsi="Times New Roman"/>
          <w:sz w:val="28"/>
          <w:szCs w:val="28"/>
        </w:rPr>
      </w:pPr>
      <w:r>
        <w:rPr>
          <w:rFonts w:ascii="Times New Roman" w:hAnsi="Times New Roman"/>
          <w:sz w:val="28"/>
          <w:szCs w:val="28"/>
        </w:rPr>
        <w:t>В соответствии с Бюджетным кодексом Российской Федерации, постановлением администрации Назаровского района от 06.09.2013 г. № 449-п «Об утверждении Порядка принятия решений о разработке муниципальных программ Назаровского района, их формировании и реализации», руководствуясь Уставом муниципального образования Назаровский район Красноярского края</w:t>
      </w:r>
      <w:r>
        <w:rPr>
          <w:rFonts w:ascii="Times New Roman" w:hAnsi="Times New Roman"/>
          <w:sz w:val="28"/>
        </w:rPr>
        <w:t>, ПОСТАНОВЛЯЮ:</w:t>
      </w:r>
    </w:p>
    <w:p w:rsidR="00517DDF" w:rsidRDefault="00517DDF" w:rsidP="00517DDF">
      <w:pPr>
        <w:spacing w:after="0" w:line="240" w:lineRule="auto"/>
        <w:ind w:firstLine="708"/>
        <w:jc w:val="both"/>
        <w:rPr>
          <w:rFonts w:ascii="Times New Roman" w:hAnsi="Times New Roman"/>
          <w:sz w:val="28"/>
          <w:szCs w:val="28"/>
        </w:rPr>
      </w:pPr>
      <w:r>
        <w:rPr>
          <w:rFonts w:ascii="Times New Roman" w:hAnsi="Times New Roman"/>
          <w:sz w:val="28"/>
          <w:szCs w:val="28"/>
        </w:rPr>
        <w:t>1. Внести в постановление администрации Назаровского района от 29.10.2013 г. № 576-п «Об утверждении муниципальной программы Назаровского района «Развитие образования» следующие изменения:</w:t>
      </w:r>
    </w:p>
    <w:p w:rsidR="00BE7685" w:rsidRDefault="00517DDF" w:rsidP="003C3733">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w:t>
      </w:r>
      <w:r w:rsidR="003C3733">
        <w:rPr>
          <w:rFonts w:ascii="Times New Roman" w:hAnsi="Times New Roman"/>
          <w:sz w:val="28"/>
          <w:szCs w:val="28"/>
        </w:rPr>
        <w:t>Приложение к постановлению изложить в новой редакции согласно приложению к настоящему постановлению.</w:t>
      </w:r>
    </w:p>
    <w:p w:rsidR="003C3733" w:rsidRDefault="003C3733" w:rsidP="003C3733">
      <w:pPr>
        <w:spacing w:after="0" w:line="240" w:lineRule="auto"/>
        <w:ind w:firstLine="708"/>
        <w:jc w:val="both"/>
        <w:rPr>
          <w:rFonts w:ascii="Times New Roman" w:hAnsi="Times New Roman"/>
          <w:sz w:val="28"/>
          <w:szCs w:val="28"/>
        </w:rPr>
      </w:pPr>
      <w:r>
        <w:rPr>
          <w:rFonts w:ascii="Times New Roman" w:hAnsi="Times New Roman"/>
          <w:sz w:val="28"/>
          <w:szCs w:val="28"/>
        </w:rPr>
        <w:t>2. Признать утратившими силу:</w:t>
      </w:r>
    </w:p>
    <w:p w:rsidR="00ED1FD0" w:rsidRDefault="00863841" w:rsidP="003C3733">
      <w:pPr>
        <w:spacing w:after="0" w:line="240" w:lineRule="auto"/>
        <w:ind w:firstLine="708"/>
        <w:jc w:val="both"/>
        <w:rPr>
          <w:rFonts w:ascii="Times New Roman" w:hAnsi="Times New Roman"/>
          <w:sz w:val="28"/>
          <w:szCs w:val="28"/>
        </w:rPr>
      </w:pPr>
      <w:r>
        <w:rPr>
          <w:rFonts w:ascii="Times New Roman" w:hAnsi="Times New Roman"/>
          <w:sz w:val="28"/>
          <w:szCs w:val="28"/>
        </w:rPr>
        <w:t>пункт 1 постановления администрации Назаровского района от 09.11.2015 г. № 354-п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3C3733" w:rsidRDefault="00ED1FD0" w:rsidP="003C3733">
      <w:pPr>
        <w:spacing w:after="0" w:line="240" w:lineRule="auto"/>
        <w:ind w:firstLine="708"/>
        <w:jc w:val="both"/>
        <w:rPr>
          <w:rFonts w:ascii="Times New Roman" w:hAnsi="Times New Roman"/>
          <w:sz w:val="28"/>
          <w:szCs w:val="28"/>
        </w:rPr>
      </w:pPr>
      <w:r>
        <w:rPr>
          <w:rFonts w:ascii="Times New Roman" w:hAnsi="Times New Roman"/>
          <w:sz w:val="28"/>
          <w:szCs w:val="28"/>
        </w:rPr>
        <w:t>пункт 1 постановления администрации Назаровского района от 24.03.2016 г. № 88-п «О внесении изменений в постановление администрации Назаровского района от 29.10.2013 г. № 576-п «Об утверждении муниципальной программы Назаровского района «Развитие образования».</w:t>
      </w:r>
    </w:p>
    <w:p w:rsidR="00517DDF" w:rsidRPr="00DF72F9" w:rsidRDefault="003C3733" w:rsidP="00663ABE">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 3</w:t>
      </w:r>
      <w:r w:rsidR="00517DDF" w:rsidRPr="00DF72F9">
        <w:rPr>
          <w:rFonts w:ascii="Times New Roman" w:hAnsi="Times New Roman"/>
          <w:sz w:val="28"/>
          <w:szCs w:val="28"/>
        </w:rPr>
        <w:t>. Контроль за выполнением постановления оставляю за собой.</w:t>
      </w:r>
    </w:p>
    <w:p w:rsidR="00863841" w:rsidRDefault="00517DDF" w:rsidP="00517DDF">
      <w:pPr>
        <w:spacing w:after="0" w:line="240" w:lineRule="auto"/>
        <w:contextualSpacing/>
        <w:jc w:val="both"/>
        <w:rPr>
          <w:rFonts w:ascii="Times New Roman" w:hAnsi="Times New Roman"/>
          <w:sz w:val="28"/>
          <w:szCs w:val="28"/>
        </w:rPr>
      </w:pPr>
      <w:r w:rsidRPr="00DF72F9">
        <w:rPr>
          <w:rFonts w:ascii="Times New Roman" w:hAnsi="Times New Roman"/>
          <w:sz w:val="28"/>
          <w:szCs w:val="28"/>
        </w:rPr>
        <w:tab/>
      </w:r>
    </w:p>
    <w:p w:rsidR="00863841" w:rsidRDefault="00863841" w:rsidP="00517DDF">
      <w:pPr>
        <w:spacing w:after="0" w:line="240" w:lineRule="auto"/>
        <w:contextualSpacing/>
        <w:jc w:val="both"/>
        <w:rPr>
          <w:rFonts w:ascii="Times New Roman" w:hAnsi="Times New Roman"/>
          <w:sz w:val="28"/>
          <w:szCs w:val="28"/>
        </w:rPr>
      </w:pPr>
    </w:p>
    <w:p w:rsidR="00863841" w:rsidRDefault="00863841" w:rsidP="00517DDF">
      <w:pPr>
        <w:spacing w:after="0" w:line="240" w:lineRule="auto"/>
        <w:contextualSpacing/>
        <w:jc w:val="both"/>
        <w:rPr>
          <w:rFonts w:ascii="Times New Roman" w:hAnsi="Times New Roman"/>
          <w:sz w:val="28"/>
          <w:szCs w:val="28"/>
        </w:rPr>
      </w:pPr>
    </w:p>
    <w:p w:rsidR="00517DDF" w:rsidRPr="00DF72F9" w:rsidRDefault="003C3733" w:rsidP="00863841">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4</w:t>
      </w:r>
      <w:r w:rsidR="00517DDF" w:rsidRPr="00DF72F9">
        <w:rPr>
          <w:rFonts w:ascii="Times New Roman" w:hAnsi="Times New Roman"/>
          <w:sz w:val="28"/>
          <w:szCs w:val="28"/>
        </w:rPr>
        <w:t>. Постановление вступает в силу в день, следующий за днем его официального опубликования в газете «Советское Причулымье».</w:t>
      </w:r>
    </w:p>
    <w:p w:rsidR="00517DDF" w:rsidRDefault="00517DDF" w:rsidP="00517DDF">
      <w:pPr>
        <w:tabs>
          <w:tab w:val="left" w:pos="450"/>
          <w:tab w:val="left" w:pos="1335"/>
        </w:tabs>
        <w:spacing w:after="0" w:line="240" w:lineRule="auto"/>
        <w:jc w:val="both"/>
        <w:rPr>
          <w:rFonts w:ascii="Times New Roman" w:hAnsi="Times New Roman"/>
          <w:sz w:val="28"/>
          <w:szCs w:val="28"/>
        </w:rPr>
      </w:pPr>
    </w:p>
    <w:p w:rsidR="00863841" w:rsidRDefault="00863841" w:rsidP="00517DDF">
      <w:pPr>
        <w:tabs>
          <w:tab w:val="left" w:pos="450"/>
          <w:tab w:val="left" w:pos="1335"/>
        </w:tabs>
        <w:spacing w:after="0" w:line="240" w:lineRule="auto"/>
        <w:jc w:val="both"/>
        <w:rPr>
          <w:rFonts w:ascii="Times New Roman" w:hAnsi="Times New Roman"/>
          <w:sz w:val="28"/>
          <w:szCs w:val="28"/>
        </w:rPr>
      </w:pPr>
    </w:p>
    <w:p w:rsidR="00863841" w:rsidRDefault="00863841" w:rsidP="00517DDF">
      <w:pPr>
        <w:tabs>
          <w:tab w:val="left" w:pos="450"/>
          <w:tab w:val="left" w:pos="1335"/>
        </w:tabs>
        <w:spacing w:after="0" w:line="240" w:lineRule="auto"/>
        <w:jc w:val="both"/>
        <w:rPr>
          <w:rFonts w:ascii="Times New Roman" w:hAnsi="Times New Roman"/>
          <w:sz w:val="28"/>
          <w:szCs w:val="28"/>
        </w:rPr>
      </w:pPr>
      <w:bookmarkStart w:id="0" w:name="_GoBack"/>
      <w:bookmarkEnd w:id="0"/>
    </w:p>
    <w:p w:rsidR="00DB2B4D" w:rsidRDefault="00DB2B4D" w:rsidP="00517DDF">
      <w:pPr>
        <w:tabs>
          <w:tab w:val="left" w:pos="450"/>
          <w:tab w:val="left" w:pos="1335"/>
        </w:tabs>
        <w:spacing w:after="0" w:line="240" w:lineRule="auto"/>
        <w:jc w:val="both"/>
        <w:rPr>
          <w:rFonts w:ascii="Times New Roman" w:hAnsi="Times New Roman"/>
          <w:sz w:val="28"/>
          <w:szCs w:val="28"/>
        </w:rPr>
      </w:pPr>
      <w:r>
        <w:rPr>
          <w:rFonts w:ascii="Times New Roman" w:hAnsi="Times New Roman"/>
          <w:sz w:val="28"/>
          <w:szCs w:val="28"/>
        </w:rPr>
        <w:t xml:space="preserve">Исполняющий полномочия </w:t>
      </w:r>
    </w:p>
    <w:p w:rsidR="00DB2B4D" w:rsidRDefault="00DB2B4D" w:rsidP="00517DDF">
      <w:pPr>
        <w:tabs>
          <w:tab w:val="left" w:pos="450"/>
          <w:tab w:val="left" w:pos="1335"/>
        </w:tabs>
        <w:spacing w:after="0" w:line="240" w:lineRule="auto"/>
        <w:jc w:val="both"/>
        <w:rPr>
          <w:rFonts w:ascii="Times New Roman" w:hAnsi="Times New Roman"/>
          <w:sz w:val="28"/>
          <w:szCs w:val="28"/>
        </w:rPr>
      </w:pPr>
      <w:r>
        <w:rPr>
          <w:rFonts w:ascii="Times New Roman" w:hAnsi="Times New Roman"/>
          <w:sz w:val="28"/>
          <w:szCs w:val="28"/>
        </w:rPr>
        <w:t xml:space="preserve">главы района, первый заместитель </w:t>
      </w:r>
    </w:p>
    <w:p w:rsidR="00DB2B4D" w:rsidRDefault="00DB2B4D" w:rsidP="00517DDF">
      <w:pPr>
        <w:tabs>
          <w:tab w:val="left" w:pos="450"/>
          <w:tab w:val="left" w:pos="1335"/>
        </w:tabs>
        <w:spacing w:after="0" w:line="240" w:lineRule="auto"/>
        <w:jc w:val="both"/>
        <w:rPr>
          <w:rFonts w:ascii="Times New Roman" w:hAnsi="Times New Roman"/>
          <w:sz w:val="28"/>
          <w:szCs w:val="28"/>
        </w:rPr>
      </w:pPr>
      <w:r>
        <w:rPr>
          <w:rFonts w:ascii="Times New Roman" w:hAnsi="Times New Roman"/>
          <w:sz w:val="28"/>
          <w:szCs w:val="28"/>
        </w:rPr>
        <w:t xml:space="preserve">главы района по финансовым и </w:t>
      </w:r>
    </w:p>
    <w:p w:rsidR="00517DDF" w:rsidRDefault="00DB2B4D" w:rsidP="00517DDF">
      <w:pPr>
        <w:tabs>
          <w:tab w:val="left" w:pos="450"/>
          <w:tab w:val="left" w:pos="1335"/>
        </w:tabs>
        <w:spacing w:after="0" w:line="240" w:lineRule="auto"/>
        <w:jc w:val="both"/>
        <w:rPr>
          <w:rFonts w:ascii="Times New Roman" w:hAnsi="Times New Roman"/>
          <w:sz w:val="28"/>
          <w:szCs w:val="28"/>
        </w:rPr>
      </w:pPr>
      <w:r>
        <w:rPr>
          <w:rFonts w:ascii="Times New Roman" w:hAnsi="Times New Roman"/>
          <w:sz w:val="28"/>
          <w:szCs w:val="28"/>
        </w:rPr>
        <w:t>экономическим вопросам</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С.Н. Крашенинников</w:t>
      </w: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Pr="007A7D87" w:rsidRDefault="00C8140B" w:rsidP="00C8140B">
      <w:pPr>
        <w:spacing w:after="0"/>
        <w:ind w:left="4248" w:firstLine="708"/>
        <w:rPr>
          <w:rFonts w:ascii="Times New Roman" w:hAnsi="Times New Roman"/>
          <w:sz w:val="28"/>
          <w:szCs w:val="28"/>
          <w:lang w:eastAsia="ru-RU"/>
        </w:rPr>
      </w:pPr>
      <w:r w:rsidRPr="007A7D87">
        <w:rPr>
          <w:rFonts w:ascii="Times New Roman" w:hAnsi="Times New Roman"/>
          <w:sz w:val="28"/>
          <w:szCs w:val="28"/>
          <w:lang w:eastAsia="ru-RU"/>
        </w:rPr>
        <w:t xml:space="preserve">Приложение </w:t>
      </w:r>
    </w:p>
    <w:p w:rsidR="00C8140B" w:rsidRPr="007A7D87" w:rsidRDefault="00C8140B" w:rsidP="00C8140B">
      <w:pPr>
        <w:spacing w:after="0"/>
        <w:ind w:left="4248" w:firstLine="708"/>
        <w:rPr>
          <w:rFonts w:ascii="Times New Roman" w:hAnsi="Times New Roman"/>
          <w:sz w:val="28"/>
          <w:szCs w:val="28"/>
          <w:lang w:eastAsia="ru-RU"/>
        </w:rPr>
      </w:pPr>
      <w:r w:rsidRPr="007A7D87">
        <w:rPr>
          <w:rFonts w:ascii="Times New Roman" w:hAnsi="Times New Roman"/>
          <w:sz w:val="28"/>
          <w:szCs w:val="28"/>
          <w:lang w:eastAsia="ru-RU"/>
        </w:rPr>
        <w:t xml:space="preserve">к постановлению </w:t>
      </w:r>
    </w:p>
    <w:p w:rsidR="00C8140B" w:rsidRPr="007A7D87" w:rsidRDefault="00C8140B" w:rsidP="00C8140B">
      <w:pPr>
        <w:spacing w:after="0"/>
        <w:ind w:left="4956"/>
        <w:rPr>
          <w:rFonts w:ascii="Times New Roman" w:hAnsi="Times New Roman"/>
          <w:sz w:val="28"/>
          <w:szCs w:val="28"/>
          <w:lang w:eastAsia="ru-RU"/>
        </w:rPr>
      </w:pPr>
      <w:r w:rsidRPr="007A7D87">
        <w:rPr>
          <w:rFonts w:ascii="Times New Roman" w:hAnsi="Times New Roman"/>
          <w:sz w:val="28"/>
          <w:szCs w:val="28"/>
          <w:lang w:eastAsia="ru-RU"/>
        </w:rPr>
        <w:t xml:space="preserve">администрации </w:t>
      </w:r>
    </w:p>
    <w:p w:rsidR="00C8140B" w:rsidRPr="007A7D87" w:rsidRDefault="00C8140B" w:rsidP="00C8140B">
      <w:pPr>
        <w:spacing w:after="0"/>
        <w:ind w:left="4956"/>
        <w:rPr>
          <w:rFonts w:ascii="Times New Roman" w:hAnsi="Times New Roman"/>
          <w:sz w:val="28"/>
          <w:szCs w:val="28"/>
          <w:lang w:eastAsia="ru-RU"/>
        </w:rPr>
      </w:pPr>
      <w:r w:rsidRPr="007A7D87">
        <w:rPr>
          <w:rFonts w:ascii="Times New Roman" w:hAnsi="Times New Roman"/>
          <w:sz w:val="28"/>
          <w:szCs w:val="28"/>
          <w:lang w:eastAsia="ru-RU"/>
        </w:rPr>
        <w:t xml:space="preserve">Назаровского района </w:t>
      </w:r>
    </w:p>
    <w:p w:rsidR="00C8140B" w:rsidRPr="007A7D87" w:rsidRDefault="00C8140B" w:rsidP="00C8140B">
      <w:pPr>
        <w:spacing w:after="0"/>
        <w:ind w:left="4248" w:firstLine="708"/>
        <w:rPr>
          <w:rFonts w:ascii="Times New Roman" w:hAnsi="Times New Roman"/>
          <w:sz w:val="28"/>
          <w:szCs w:val="28"/>
          <w:lang w:eastAsia="ru-RU"/>
        </w:rPr>
      </w:pPr>
      <w:r w:rsidRPr="007A7D87">
        <w:rPr>
          <w:rFonts w:ascii="Times New Roman" w:hAnsi="Times New Roman"/>
          <w:sz w:val="28"/>
          <w:szCs w:val="28"/>
          <w:lang w:eastAsia="ru-RU"/>
        </w:rPr>
        <w:t xml:space="preserve">от </w:t>
      </w:r>
      <w:r>
        <w:rPr>
          <w:rFonts w:ascii="Times New Roman" w:hAnsi="Times New Roman"/>
          <w:sz w:val="28"/>
          <w:szCs w:val="28"/>
          <w:lang w:eastAsia="ru-RU"/>
        </w:rPr>
        <w:t>«09» 11. 2016 г</w:t>
      </w:r>
      <w:r w:rsidRPr="007A7D87">
        <w:rPr>
          <w:rFonts w:ascii="Times New Roman" w:hAnsi="Times New Roman"/>
          <w:sz w:val="28"/>
          <w:szCs w:val="28"/>
          <w:lang w:eastAsia="ru-RU"/>
        </w:rPr>
        <w:t xml:space="preserve">.  № </w:t>
      </w:r>
      <w:r>
        <w:rPr>
          <w:rFonts w:ascii="Times New Roman" w:hAnsi="Times New Roman"/>
          <w:sz w:val="28"/>
          <w:szCs w:val="28"/>
          <w:lang w:eastAsia="ru-RU"/>
        </w:rPr>
        <w:t>309-п</w:t>
      </w:r>
    </w:p>
    <w:p w:rsidR="00C8140B" w:rsidRPr="007A7D87" w:rsidRDefault="00C8140B" w:rsidP="00C8140B">
      <w:pPr>
        <w:spacing w:after="0"/>
        <w:ind w:left="4248" w:firstLine="708"/>
        <w:rPr>
          <w:rFonts w:ascii="Times New Roman" w:hAnsi="Times New Roman"/>
          <w:sz w:val="28"/>
          <w:szCs w:val="28"/>
          <w:lang w:eastAsia="ru-RU"/>
        </w:rPr>
      </w:pPr>
    </w:p>
    <w:p w:rsidR="00C8140B" w:rsidRPr="007A7D87" w:rsidRDefault="00C8140B" w:rsidP="00C8140B">
      <w:pPr>
        <w:spacing w:after="0"/>
        <w:ind w:left="4956"/>
        <w:rPr>
          <w:rFonts w:ascii="Times New Roman" w:hAnsi="Times New Roman"/>
          <w:sz w:val="28"/>
          <w:szCs w:val="28"/>
          <w:lang w:eastAsia="ru-RU"/>
        </w:rPr>
      </w:pPr>
      <w:r w:rsidRPr="007A7D87">
        <w:rPr>
          <w:rFonts w:ascii="Times New Roman" w:hAnsi="Times New Roman"/>
          <w:sz w:val="28"/>
          <w:szCs w:val="28"/>
          <w:lang w:eastAsia="ru-RU"/>
        </w:rPr>
        <w:t xml:space="preserve">Приложение </w:t>
      </w:r>
    </w:p>
    <w:p w:rsidR="00C8140B" w:rsidRPr="007A7D87" w:rsidRDefault="00C8140B" w:rsidP="00C8140B">
      <w:pPr>
        <w:spacing w:after="0"/>
        <w:ind w:left="4956"/>
        <w:rPr>
          <w:rFonts w:ascii="Times New Roman" w:hAnsi="Times New Roman"/>
          <w:sz w:val="28"/>
          <w:szCs w:val="28"/>
          <w:lang w:eastAsia="ru-RU"/>
        </w:rPr>
      </w:pPr>
      <w:r w:rsidRPr="007A7D87">
        <w:rPr>
          <w:rFonts w:ascii="Times New Roman" w:hAnsi="Times New Roman"/>
          <w:sz w:val="28"/>
          <w:szCs w:val="28"/>
          <w:lang w:eastAsia="ru-RU"/>
        </w:rPr>
        <w:t xml:space="preserve">к постановлению </w:t>
      </w:r>
    </w:p>
    <w:p w:rsidR="00C8140B" w:rsidRPr="007A7D87" w:rsidRDefault="00C8140B" w:rsidP="00C8140B">
      <w:pPr>
        <w:spacing w:after="0"/>
        <w:ind w:left="4956"/>
        <w:rPr>
          <w:rFonts w:ascii="Times New Roman" w:hAnsi="Times New Roman"/>
          <w:sz w:val="28"/>
          <w:szCs w:val="28"/>
          <w:lang w:eastAsia="ru-RU"/>
        </w:rPr>
      </w:pPr>
      <w:r w:rsidRPr="007A7D87">
        <w:rPr>
          <w:rFonts w:ascii="Times New Roman" w:hAnsi="Times New Roman"/>
          <w:sz w:val="28"/>
          <w:szCs w:val="28"/>
          <w:lang w:eastAsia="ru-RU"/>
        </w:rPr>
        <w:t xml:space="preserve">администрации </w:t>
      </w:r>
    </w:p>
    <w:p w:rsidR="00C8140B" w:rsidRPr="007A7D87" w:rsidRDefault="00C8140B" w:rsidP="00C8140B">
      <w:pPr>
        <w:spacing w:after="0"/>
        <w:ind w:left="4956"/>
        <w:rPr>
          <w:rFonts w:ascii="Times New Roman" w:hAnsi="Times New Roman"/>
          <w:sz w:val="28"/>
          <w:szCs w:val="28"/>
          <w:lang w:eastAsia="ru-RU"/>
        </w:rPr>
      </w:pPr>
      <w:r w:rsidRPr="007A7D87">
        <w:rPr>
          <w:rFonts w:ascii="Times New Roman" w:hAnsi="Times New Roman"/>
          <w:sz w:val="28"/>
          <w:szCs w:val="28"/>
          <w:lang w:eastAsia="ru-RU"/>
        </w:rPr>
        <w:t xml:space="preserve">Назаровского района </w:t>
      </w:r>
    </w:p>
    <w:p w:rsidR="00C8140B" w:rsidRPr="007A7D87" w:rsidRDefault="00C8140B" w:rsidP="00C8140B">
      <w:pPr>
        <w:spacing w:after="0"/>
        <w:ind w:left="4956"/>
        <w:rPr>
          <w:rFonts w:ascii="Times New Roman" w:hAnsi="Times New Roman"/>
          <w:sz w:val="28"/>
          <w:szCs w:val="28"/>
          <w:lang w:eastAsia="ru-RU"/>
        </w:rPr>
      </w:pPr>
      <w:r>
        <w:rPr>
          <w:rFonts w:ascii="Times New Roman" w:hAnsi="Times New Roman"/>
          <w:sz w:val="28"/>
          <w:szCs w:val="28"/>
          <w:lang w:eastAsia="ru-RU"/>
        </w:rPr>
        <w:t>от 29.10.2013</w:t>
      </w:r>
      <w:r w:rsidRPr="007A7D87">
        <w:rPr>
          <w:rFonts w:ascii="Times New Roman" w:hAnsi="Times New Roman"/>
          <w:sz w:val="28"/>
          <w:szCs w:val="28"/>
          <w:lang w:eastAsia="ru-RU"/>
        </w:rPr>
        <w:t xml:space="preserve"> г. № 576-п</w:t>
      </w:r>
    </w:p>
    <w:p w:rsidR="00C8140B" w:rsidRPr="007A7D87" w:rsidRDefault="00C8140B" w:rsidP="00C8140B">
      <w:pPr>
        <w:spacing w:after="0"/>
        <w:rPr>
          <w:rFonts w:ascii="Times New Roman" w:hAnsi="Times New Roman"/>
          <w:sz w:val="28"/>
          <w:szCs w:val="28"/>
          <w:lang w:eastAsia="ru-RU"/>
        </w:rPr>
      </w:pPr>
    </w:p>
    <w:p w:rsidR="00C8140B" w:rsidRPr="007A7D87" w:rsidRDefault="00C8140B" w:rsidP="00C8140B">
      <w:pPr>
        <w:spacing w:after="0"/>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 xml:space="preserve">Муниципальная программа Назаровского района </w:t>
      </w: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 xml:space="preserve">«Развитие образования» </w:t>
      </w: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numPr>
          <w:ilvl w:val="0"/>
          <w:numId w:val="1"/>
        </w:numPr>
        <w:spacing w:after="0" w:line="240" w:lineRule="auto"/>
        <w:jc w:val="center"/>
        <w:rPr>
          <w:rFonts w:ascii="Times New Roman" w:hAnsi="Times New Roman"/>
          <w:kern w:val="32"/>
          <w:sz w:val="28"/>
          <w:szCs w:val="28"/>
          <w:lang w:eastAsia="ru-RU"/>
        </w:rPr>
      </w:pPr>
      <w:r w:rsidRPr="007A7D87">
        <w:rPr>
          <w:rFonts w:ascii="Times New Roman" w:hAnsi="Times New Roman"/>
          <w:kern w:val="32"/>
          <w:sz w:val="28"/>
          <w:szCs w:val="28"/>
          <w:lang w:eastAsia="ru-RU"/>
        </w:rPr>
        <w:t>Паспорт м</w:t>
      </w:r>
      <w:r w:rsidRPr="007A7D87">
        <w:rPr>
          <w:rFonts w:ascii="Times New Roman" w:hAnsi="Times New Roman"/>
          <w:sz w:val="28"/>
          <w:szCs w:val="28"/>
          <w:lang w:eastAsia="ru-RU"/>
        </w:rPr>
        <w:t xml:space="preserve">униципальной программы Назаровского района </w:t>
      </w: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 xml:space="preserve">«Развитие образования» </w:t>
      </w:r>
    </w:p>
    <w:tbl>
      <w:tblPr>
        <w:tblStyle w:val="a5"/>
        <w:tblW w:w="0" w:type="auto"/>
        <w:tblLook w:val="04A0"/>
      </w:tblPr>
      <w:tblGrid>
        <w:gridCol w:w="3510"/>
        <w:gridCol w:w="6061"/>
      </w:tblGrid>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Наименование муниципальной программы</w:t>
            </w:r>
          </w:p>
        </w:tc>
        <w:tc>
          <w:tcPr>
            <w:tcW w:w="6061"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Муниципальная программа Назаровского района</w:t>
            </w:r>
          </w:p>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«Развитие образования» (далее - муниципальная программа)</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Основания для разработки муниципальной программы</w:t>
            </w:r>
          </w:p>
        </w:tc>
        <w:tc>
          <w:tcPr>
            <w:tcW w:w="6061" w:type="dxa"/>
          </w:tcPr>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статья 179 Бюджетного кодекса Российской Федерации;</w:t>
            </w:r>
          </w:p>
          <w:p w:rsidR="00C8140B" w:rsidRPr="007A7D87" w:rsidRDefault="00C8140B" w:rsidP="00770E4D">
            <w:pPr>
              <w:widowControl w:val="0"/>
              <w:autoSpaceDE w:val="0"/>
              <w:autoSpaceDN w:val="0"/>
              <w:adjustRightInd w:val="0"/>
              <w:jc w:val="both"/>
              <w:rPr>
                <w:rFonts w:ascii="Times New Roman" w:hAnsi="Times New Roman"/>
                <w:sz w:val="24"/>
                <w:szCs w:val="24"/>
                <w:lang w:eastAsia="ru-RU"/>
              </w:rPr>
            </w:pPr>
            <w:r w:rsidRPr="007A7D87">
              <w:rPr>
                <w:rFonts w:ascii="Times New Roman" w:hAnsi="Times New Roman"/>
                <w:sz w:val="24"/>
                <w:szCs w:val="24"/>
                <w:lang w:eastAsia="ru-RU"/>
              </w:rPr>
              <w:t xml:space="preserve">постановление администрации Назаровского района от 06.09.2013. № 449-п «Об утверждении Порядка принятия решений о разработке муниципальных программ Назаровского района, их формировании и реализации»; </w:t>
            </w:r>
          </w:p>
          <w:p w:rsidR="00C8140B" w:rsidRPr="007A7D87" w:rsidRDefault="00C8140B" w:rsidP="00770E4D">
            <w:pPr>
              <w:widowControl w:val="0"/>
              <w:autoSpaceDE w:val="0"/>
              <w:autoSpaceDN w:val="0"/>
              <w:adjustRightInd w:val="0"/>
              <w:jc w:val="both"/>
              <w:rPr>
                <w:rFonts w:ascii="Times New Roman" w:hAnsi="Times New Roman"/>
                <w:sz w:val="24"/>
                <w:szCs w:val="24"/>
                <w:lang w:eastAsia="ru-RU"/>
              </w:rPr>
            </w:pPr>
            <w:r w:rsidRPr="007A7D87">
              <w:rPr>
                <w:rFonts w:ascii="Times New Roman" w:hAnsi="Times New Roman"/>
                <w:sz w:val="24"/>
                <w:szCs w:val="24"/>
                <w:lang w:eastAsia="ru-RU"/>
              </w:rPr>
              <w:t>постановление администрации Назаровского района от 19.09.2013 г. № 480-п «Об утверждении перечня  муниципальных программ  администрации Назаровского района»;</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Ответственный исполнитель муниципальной программы</w:t>
            </w:r>
          </w:p>
        </w:tc>
        <w:tc>
          <w:tcPr>
            <w:tcW w:w="6061" w:type="dxa"/>
          </w:tcPr>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Управление образования администрации Назаровского района</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Соисполнители программы</w:t>
            </w:r>
          </w:p>
        </w:tc>
        <w:tc>
          <w:tcPr>
            <w:tcW w:w="6061" w:type="dxa"/>
          </w:tcPr>
          <w:p w:rsidR="00C8140B" w:rsidRPr="007A7D87" w:rsidRDefault="00C8140B" w:rsidP="00770E4D">
            <w:pPr>
              <w:keepNext/>
              <w:outlineLvl w:val="0"/>
              <w:rPr>
                <w:rFonts w:ascii="Times New Roman" w:hAnsi="Times New Roman"/>
                <w:sz w:val="24"/>
                <w:szCs w:val="24"/>
                <w:lang w:eastAsia="ru-RU"/>
              </w:rPr>
            </w:pPr>
            <w:r w:rsidRPr="007A7D87">
              <w:rPr>
                <w:rFonts w:ascii="Times New Roman" w:hAnsi="Times New Roman"/>
                <w:sz w:val="24"/>
                <w:szCs w:val="24"/>
                <w:lang w:eastAsia="ru-RU"/>
              </w:rPr>
              <w:t>(отсутствуют)</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Перечень подпрограмм муниципальной программы</w:t>
            </w:r>
          </w:p>
        </w:tc>
        <w:tc>
          <w:tcPr>
            <w:tcW w:w="6061" w:type="dxa"/>
          </w:tcPr>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Подпрограмма 1«Развитие дошкольного, общего и дополнительного образования»;</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Подпрограмма 2 «Выявление и сопровождение одаренных детей»;</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Подпрограмма 3 «Развитие в Назаровском районе системы отдыха</w:t>
            </w:r>
            <w:r>
              <w:rPr>
                <w:rFonts w:ascii="Times New Roman" w:hAnsi="Times New Roman"/>
                <w:sz w:val="24"/>
                <w:szCs w:val="24"/>
                <w:lang w:eastAsia="ru-RU"/>
              </w:rPr>
              <w:t>, оздоровления и занятости детей</w:t>
            </w:r>
            <w:r w:rsidRPr="007A7D87">
              <w:rPr>
                <w:rFonts w:ascii="Times New Roman" w:hAnsi="Times New Roman"/>
                <w:sz w:val="24"/>
                <w:szCs w:val="24"/>
                <w:lang w:eastAsia="ru-RU"/>
              </w:rPr>
              <w:t>»;</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 xml:space="preserve">Подпрограмма 4 «Обеспечение жизнедеятельности образовательных учреждений района»; </w:t>
            </w:r>
          </w:p>
          <w:p w:rsidR="00C8140B" w:rsidRPr="007A7D87" w:rsidRDefault="00C8140B" w:rsidP="00770E4D">
            <w:pPr>
              <w:contextualSpacing/>
              <w:jc w:val="both"/>
              <w:rPr>
                <w:rFonts w:ascii="Times New Roman" w:hAnsi="Times New Roman"/>
                <w:sz w:val="24"/>
                <w:szCs w:val="24"/>
                <w:lang w:eastAsia="ru-RU"/>
              </w:rPr>
            </w:pPr>
            <w:r w:rsidRPr="007A7D87">
              <w:rPr>
                <w:rFonts w:ascii="Times New Roman" w:hAnsi="Times New Roman"/>
                <w:sz w:val="24"/>
                <w:szCs w:val="24"/>
                <w:lang w:eastAsia="ru-RU"/>
              </w:rPr>
              <w:t>Подпрограмма 5 «Обеспечение реализации муниципальной программы и прочие мероприятия в области образования»</w:t>
            </w:r>
          </w:p>
          <w:p w:rsidR="00C8140B" w:rsidRPr="007A7D87" w:rsidRDefault="00C8140B" w:rsidP="00770E4D">
            <w:pPr>
              <w:contextualSpacing/>
              <w:jc w:val="both"/>
              <w:rPr>
                <w:sz w:val="24"/>
                <w:szCs w:val="24"/>
              </w:rPr>
            </w:pP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lastRenderedPageBreak/>
              <w:t>Цель муниципальной программы</w:t>
            </w:r>
          </w:p>
          <w:p w:rsidR="00C8140B" w:rsidRPr="007A7D87" w:rsidRDefault="00C8140B" w:rsidP="00770E4D">
            <w:pPr>
              <w:rPr>
                <w:rFonts w:ascii="Times New Roman" w:hAnsi="Times New Roman"/>
                <w:sz w:val="24"/>
                <w:szCs w:val="24"/>
                <w:lang w:eastAsia="ru-RU"/>
              </w:rPr>
            </w:pPr>
          </w:p>
        </w:tc>
        <w:tc>
          <w:tcPr>
            <w:tcW w:w="6061" w:type="dxa"/>
          </w:tcPr>
          <w:p w:rsidR="00C8140B" w:rsidRPr="007A7D87" w:rsidRDefault="00C8140B" w:rsidP="00770E4D">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  Создание условий в деятельности  муниципальной системы образования способствующих формированию личности:</w:t>
            </w:r>
          </w:p>
          <w:p w:rsidR="00C8140B" w:rsidRPr="007A7D87" w:rsidRDefault="00C8140B" w:rsidP="00770E4D">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C8140B" w:rsidRPr="007A7D87" w:rsidRDefault="00C8140B" w:rsidP="00770E4D">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-умеющей в коммуникации и сотрудничестве ставить цели и планировать их достижение на продуктивном уровне, </w:t>
            </w:r>
          </w:p>
          <w:p w:rsidR="00C8140B" w:rsidRPr="007A7D87" w:rsidRDefault="00C8140B" w:rsidP="00770E4D">
            <w:pPr>
              <w:ind w:left="-108"/>
              <w:jc w:val="both"/>
              <w:rPr>
                <w:rFonts w:ascii="Times New Roman" w:hAnsi="Times New Roman"/>
                <w:sz w:val="24"/>
                <w:szCs w:val="24"/>
                <w:lang w:eastAsia="ru-RU"/>
              </w:rPr>
            </w:pPr>
            <w:r w:rsidRPr="007A7D87">
              <w:rPr>
                <w:rFonts w:ascii="Times New Roman" w:hAnsi="Times New Roman"/>
                <w:sz w:val="24"/>
                <w:szCs w:val="24"/>
                <w:lang w:eastAsia="ru-RU"/>
              </w:rPr>
              <w:t xml:space="preserve">-способной на основе  понимания  своих  сильных и слабых личностных качеств принимать самостоятельные ответственные решения, </w:t>
            </w:r>
          </w:p>
          <w:p w:rsidR="00C8140B" w:rsidRPr="007A7D87" w:rsidRDefault="00C8140B" w:rsidP="00770E4D">
            <w:pPr>
              <w:ind w:left="-108"/>
              <w:jc w:val="both"/>
              <w:rPr>
                <w:rFonts w:ascii="Times New Roman" w:hAnsi="Times New Roman"/>
                <w:sz w:val="24"/>
                <w:szCs w:val="24"/>
                <w:lang w:eastAsia="ru-RU"/>
              </w:rPr>
            </w:pPr>
            <w:r w:rsidRPr="007A7D87">
              <w:rPr>
                <w:rFonts w:ascii="Times New Roman" w:hAnsi="Times New Roman"/>
                <w:sz w:val="24"/>
                <w:szCs w:val="24"/>
                <w:lang w:eastAsia="ru-RU"/>
              </w:rPr>
              <w:t>-имеющей высокий уровень готовности к жизненному и профессиональному самоопределению.</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Задачи муниципальной программы</w:t>
            </w:r>
          </w:p>
          <w:p w:rsidR="00C8140B" w:rsidRPr="007A7D87" w:rsidRDefault="00C8140B" w:rsidP="00770E4D">
            <w:pPr>
              <w:rPr>
                <w:rFonts w:ascii="Times New Roman" w:hAnsi="Times New Roman"/>
                <w:sz w:val="24"/>
                <w:szCs w:val="24"/>
                <w:lang w:eastAsia="ru-RU"/>
              </w:rPr>
            </w:pPr>
          </w:p>
        </w:tc>
        <w:tc>
          <w:tcPr>
            <w:tcW w:w="6061" w:type="dxa"/>
          </w:tcPr>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 xml:space="preserve"> 1.Создание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2.Совершенствование обустройства муниципального образовательного пространства способствующего становлению новой педагогической практики, повышению доступности и качества образования.</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3. Обеспечение функционирования системы мониторинга оценки качества общего образования на муниципальном уровне (включая дошкольное).</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4.Создание условий для совершенствования кадрового ресурса образовательных учреждений, обеспечивающего необходимое качество образования детей и молодежи, соответствующее потребностям граждан.</w:t>
            </w:r>
          </w:p>
          <w:p w:rsidR="00C8140B" w:rsidRPr="007A7D87" w:rsidRDefault="00C8140B" w:rsidP="00770E4D">
            <w:pPr>
              <w:jc w:val="both"/>
              <w:rPr>
                <w:rFonts w:ascii="Times New Roman" w:hAnsi="Times New Roman"/>
                <w:sz w:val="24"/>
                <w:szCs w:val="24"/>
                <w:lang w:eastAsia="ru-RU"/>
              </w:rPr>
            </w:pPr>
            <w:r w:rsidRPr="007A7D87">
              <w:rPr>
                <w:rFonts w:ascii="Times New Roman" w:hAnsi="Times New Roman"/>
                <w:sz w:val="24"/>
                <w:szCs w:val="24"/>
                <w:lang w:eastAsia="ru-RU"/>
              </w:rPr>
              <w:t>5.Создание муниципальной образовательной и творческой среды, влияющей на формирование школьного уклада, направленного на создание атмосферы  отношения к образованию как общечеловеческой ценности, поддерживающей ответственное отношение к учебно – познавательной деятельности, воспитания гражданственности, позитивной коммуникации, толерантности обучающихся.</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Сроки реализации муниципальной программы</w:t>
            </w:r>
          </w:p>
        </w:tc>
        <w:tc>
          <w:tcPr>
            <w:tcW w:w="6061" w:type="dxa"/>
          </w:tcPr>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2014-2019</w:t>
            </w:r>
            <w:r w:rsidRPr="007A7D87">
              <w:rPr>
                <w:rFonts w:ascii="Times New Roman" w:hAnsi="Times New Roman"/>
                <w:bCs/>
                <w:sz w:val="24"/>
                <w:szCs w:val="24"/>
                <w:lang w:eastAsia="ru-RU"/>
              </w:rPr>
              <w:t xml:space="preserve"> годы</w:t>
            </w:r>
          </w:p>
        </w:tc>
      </w:tr>
      <w:tr w:rsidR="00C8140B" w:rsidRPr="007A7D87" w:rsidTr="00770E4D">
        <w:tc>
          <w:tcPr>
            <w:tcW w:w="3510" w:type="dxa"/>
          </w:tcPr>
          <w:p w:rsidR="00C8140B" w:rsidRPr="007A7D87" w:rsidRDefault="00C8140B" w:rsidP="00770E4D">
            <w:pPr>
              <w:rPr>
                <w:rFonts w:ascii="Times New Roman" w:hAnsi="Times New Roman"/>
                <w:sz w:val="24"/>
                <w:szCs w:val="24"/>
                <w:lang w:eastAsia="ru-RU"/>
              </w:rPr>
            </w:pPr>
            <w:r w:rsidRPr="007A7D87">
              <w:rPr>
                <w:rFonts w:ascii="Times New Roman" w:hAnsi="Times New Roman"/>
                <w:sz w:val="24"/>
                <w:szCs w:val="24"/>
                <w:lang w:eastAsia="ru-RU"/>
              </w:rPr>
              <w:t xml:space="preserve">Перечень целевых показателей и показателей результативности муниципальной программы с расшифровкой плановых значений по годам её реализации, значение целевых показателей на долгосрочный </w:t>
            </w:r>
            <w:r w:rsidRPr="007A7D87">
              <w:rPr>
                <w:rFonts w:ascii="Times New Roman" w:hAnsi="Times New Roman"/>
                <w:sz w:val="24"/>
                <w:szCs w:val="24"/>
                <w:lang w:eastAsia="ru-RU"/>
              </w:rPr>
              <w:lastRenderedPageBreak/>
              <w:t>период</w:t>
            </w:r>
          </w:p>
        </w:tc>
        <w:tc>
          <w:tcPr>
            <w:tcW w:w="6061" w:type="dxa"/>
          </w:tcPr>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lastRenderedPageBreak/>
              <w:t xml:space="preserve">Удельный вес численности населения в возрасте 5-18 лет, охваченного образованием, в общей численности населения в возрасте 5-18 лет, в 2014 году – 99,9%, в 2015 году – 99,9%, в 2016 году – 99,9%, в 2017 году – 99,9%; в 2018 году – 99,9%; </w:t>
            </w:r>
            <w:r>
              <w:rPr>
                <w:rFonts w:ascii="Times New Roman" w:hAnsi="Times New Roman"/>
                <w:bCs/>
                <w:sz w:val="24"/>
                <w:szCs w:val="24"/>
                <w:lang w:eastAsia="ru-RU"/>
              </w:rPr>
              <w:t>в 2019 году – 99,9%.</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w:t>
            </w:r>
            <w:r w:rsidRPr="007A7D87">
              <w:rPr>
                <w:rFonts w:ascii="Times New Roman" w:hAnsi="Times New Roman"/>
                <w:bCs/>
                <w:sz w:val="24"/>
                <w:szCs w:val="24"/>
                <w:lang w:eastAsia="ru-RU"/>
              </w:rPr>
              <w:lastRenderedPageBreak/>
              <w:t xml:space="preserve">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в 2014 году – 100%, в 2015 году – 100%, в 2016 году – 100%, в 2017 году – 100%; в 2018 году – 100%;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 100%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в 2014 году – 15%, в 2015 году – 15%, в 2016 году – 13%, в 2017 году – 11%; в 2018 году – 10%;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 10%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учрежденийв 2014 году – 73,76%, в 2015 году – 73,76%, в 2016 году – 76,15%, в 2017 году – 76,15%; в 2018 году – 81,20%;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 81,20%;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детей с 1,5 до 3-х лет, охваченных услугами дошкольного образованияв 2015 году –14%,в 2016 году –15,5%,в 2017 году –35,5%, в 2018 году –50,5%;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–50,5%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учителейв 2015 году –30%,в 2016 году –34%,в 2017 году –37%,</w:t>
            </w:r>
            <w:r w:rsidRPr="007A7D87">
              <w:rPr>
                <w:rFonts w:ascii="Times New Roman" w:hAnsi="Times New Roman"/>
                <w:bCs/>
                <w:sz w:val="24"/>
                <w:szCs w:val="24"/>
                <w:lang w:eastAsia="ru-RU"/>
              </w:rPr>
              <w:tab/>
              <w:t xml:space="preserve">в 2018 году –39%;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–39%;</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в 2015 году –4%, в 2016 году –12%, в 2017 году –22%, в 2018 году –35%;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–35%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r>
              <w:rPr>
                <w:rFonts w:ascii="Times New Roman" w:hAnsi="Times New Roman"/>
                <w:bCs/>
                <w:sz w:val="24"/>
                <w:szCs w:val="24"/>
                <w:lang w:eastAsia="ru-RU"/>
              </w:rPr>
              <w:t xml:space="preserve"> в 2019</w:t>
            </w:r>
            <w:r w:rsidRPr="007A7D87">
              <w:rPr>
                <w:rFonts w:ascii="Times New Roman" w:hAnsi="Times New Roman"/>
                <w:bCs/>
                <w:sz w:val="24"/>
                <w:szCs w:val="24"/>
                <w:lang w:eastAsia="ru-RU"/>
              </w:rPr>
              <w:t xml:space="preserve"> году –80%;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образовательные программы, в которых созданы </w:t>
            </w:r>
            <w:r w:rsidRPr="007A7D87">
              <w:rPr>
                <w:rFonts w:ascii="Times New Roman" w:hAnsi="Times New Roman"/>
                <w:bCs/>
                <w:sz w:val="24"/>
                <w:szCs w:val="24"/>
                <w:lang w:eastAsia="ru-RU"/>
              </w:rPr>
              <w:lastRenderedPageBreak/>
              <w:t xml:space="preserve">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программыв 2015 году –2%, в 2016 году –20%, в 2017 году –40%, в 2018 году –60%;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–60%;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образовательные программы в сетевой формев 2015 году –22%, в 2016 году –25%, в 2017 году –35%, в 2018 году –45%;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–45%;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оборудованияв 2015 году –30%, в 2016 году –38%, в 2017 году –50%, в 2018 году –80%;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–80%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проект «Растём вместе»в 2015 году –4%, в 2016 году –10%, в 2017 году –25%, в 2018 году –35%; </w:t>
            </w:r>
            <w:r>
              <w:rPr>
                <w:rFonts w:ascii="Times New Roman" w:hAnsi="Times New Roman"/>
                <w:bCs/>
                <w:sz w:val="24"/>
                <w:szCs w:val="24"/>
                <w:lang w:eastAsia="ru-RU"/>
              </w:rPr>
              <w:t xml:space="preserve">в 2019 </w:t>
            </w:r>
            <w:r w:rsidRPr="007A7D87">
              <w:rPr>
                <w:rFonts w:ascii="Times New Roman" w:hAnsi="Times New Roman"/>
                <w:bCs/>
                <w:sz w:val="24"/>
                <w:szCs w:val="24"/>
                <w:lang w:eastAsia="ru-RU"/>
              </w:rPr>
              <w:t>году –35%;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 использующих в деятельности  частно-государственные   отношенияв 2015 году –0%, в 2016 году –3%, в 2017 году –5%, в 2018 году –7%;</w:t>
            </w:r>
            <w:r>
              <w:rPr>
                <w:rFonts w:ascii="Times New Roman" w:hAnsi="Times New Roman"/>
                <w:bCs/>
                <w:sz w:val="24"/>
                <w:szCs w:val="24"/>
                <w:lang w:eastAsia="ru-RU"/>
              </w:rPr>
              <w:t xml:space="preserve"> в 2019</w:t>
            </w:r>
            <w:r w:rsidRPr="007A7D87">
              <w:rPr>
                <w:rFonts w:ascii="Times New Roman" w:hAnsi="Times New Roman"/>
                <w:bCs/>
                <w:sz w:val="24"/>
                <w:szCs w:val="24"/>
                <w:lang w:eastAsia="ru-RU"/>
              </w:rPr>
              <w:t xml:space="preserve"> году –7%;</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образовательных учреждений, участвующих в  грантовых мероприятияхв 2015 году –50%, в 2016 году –60%, в 2017 году –75%, в 2018 году –85%; в 201</w:t>
            </w:r>
            <w:r>
              <w:rPr>
                <w:rFonts w:ascii="Times New Roman" w:hAnsi="Times New Roman"/>
                <w:bCs/>
                <w:sz w:val="24"/>
                <w:szCs w:val="24"/>
                <w:lang w:eastAsia="ru-RU"/>
              </w:rPr>
              <w:t>9</w:t>
            </w:r>
            <w:r w:rsidRPr="007A7D87">
              <w:rPr>
                <w:rFonts w:ascii="Times New Roman" w:hAnsi="Times New Roman"/>
                <w:bCs/>
                <w:sz w:val="24"/>
                <w:szCs w:val="24"/>
                <w:lang w:eastAsia="ru-RU"/>
              </w:rPr>
              <w:t xml:space="preserve"> году –85%;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–75%;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воспитанников и обучающихся, вовлечённых  в  активную социальную практику в общем количестве в 2015 году –30%, в 2016 году –35%, в 2017 году –40%, в 2018 году –45%;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–45%;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общественностив 2015 году –0%, в 2016 </w:t>
            </w:r>
            <w:r w:rsidRPr="007A7D87">
              <w:rPr>
                <w:rFonts w:ascii="Times New Roman" w:hAnsi="Times New Roman"/>
                <w:bCs/>
                <w:sz w:val="24"/>
                <w:szCs w:val="24"/>
                <w:lang w:eastAsia="ru-RU"/>
              </w:rPr>
              <w:lastRenderedPageBreak/>
              <w:t xml:space="preserve">году –30%, в 2017 году –50%, в 2018 году –80%;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–80%;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имеющих систематически работающие службы медиациив 2015 году –3%, в 2016 году –40%, в 2017 году –58%, в 2018 году –75%;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–75%;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робототехникив 2015 году –45%, в 2016 году –50%, в 2017 году –60%, в 2018 году –75%; в </w:t>
            </w:r>
            <w:r>
              <w:rPr>
                <w:rFonts w:ascii="Times New Roman" w:hAnsi="Times New Roman"/>
                <w:bCs/>
                <w:sz w:val="24"/>
                <w:szCs w:val="24"/>
                <w:lang w:eastAsia="ru-RU"/>
              </w:rPr>
              <w:t>2019</w:t>
            </w:r>
            <w:r w:rsidRPr="007A7D87">
              <w:rPr>
                <w:rFonts w:ascii="Times New Roman" w:hAnsi="Times New Roman"/>
                <w:bCs/>
                <w:sz w:val="24"/>
                <w:szCs w:val="24"/>
                <w:lang w:eastAsia="ru-RU"/>
              </w:rPr>
              <w:t xml:space="preserve"> году –75%;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периодыв 2015 году –8%, в 2016 году –20%, в 2017 году –50%, в 2018 году –75%;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–75%;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–10%;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дело»в 2015 году –10%, в 2016 году –15%, в 2017 году –30%, в 2018 году –60%;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–60%;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образованияв 2015 году –0%, в 2016 году –5%, в 2017 году –15%, в 2018 году –40%;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–40%;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–95%;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педагогов, прошедших  повышение квалификации   для обеспечения качества дошкольного образованияв 2015 году –61%, в 2016 году –73%, в 2017 году –85%, в 2018 году –90%;</w:t>
            </w:r>
            <w:r>
              <w:rPr>
                <w:rFonts w:ascii="Times New Roman" w:hAnsi="Times New Roman"/>
                <w:bCs/>
                <w:sz w:val="24"/>
                <w:szCs w:val="24"/>
                <w:lang w:eastAsia="ru-RU"/>
              </w:rPr>
              <w:t>2019</w:t>
            </w:r>
            <w:r w:rsidRPr="007A7D87">
              <w:rPr>
                <w:rFonts w:ascii="Times New Roman" w:hAnsi="Times New Roman"/>
                <w:bCs/>
                <w:sz w:val="24"/>
                <w:szCs w:val="24"/>
                <w:lang w:eastAsia="ru-RU"/>
              </w:rPr>
              <w:t xml:space="preserve"> году –90%;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педагогов, прошедших  повышение квалификации   для обеспечения качества  школьного образованияв 2015 году –56%, в 2016 году –64%, в 2017 году –72%, в 2018 году –85%;</w:t>
            </w:r>
            <w:r>
              <w:rPr>
                <w:rFonts w:ascii="Times New Roman" w:hAnsi="Times New Roman"/>
                <w:bCs/>
                <w:sz w:val="24"/>
                <w:szCs w:val="24"/>
                <w:lang w:eastAsia="ru-RU"/>
              </w:rPr>
              <w:t>2019</w:t>
            </w:r>
            <w:r w:rsidRPr="007A7D87">
              <w:rPr>
                <w:rFonts w:ascii="Times New Roman" w:hAnsi="Times New Roman"/>
                <w:bCs/>
                <w:sz w:val="24"/>
                <w:szCs w:val="24"/>
                <w:lang w:eastAsia="ru-RU"/>
              </w:rPr>
              <w:t xml:space="preserve"> году –85%;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Доля молодых педагогов, участвующих в краевом мероприятии «Педагогический Арбат»в 2015 году –5%, в 2016 году –15%, в 2017 году –23%, в 2018 году –46%; в 201</w:t>
            </w:r>
            <w:r>
              <w:rPr>
                <w:rFonts w:ascii="Times New Roman" w:hAnsi="Times New Roman"/>
                <w:bCs/>
                <w:sz w:val="24"/>
                <w:szCs w:val="24"/>
                <w:lang w:eastAsia="ru-RU"/>
              </w:rPr>
              <w:t>9</w:t>
            </w:r>
            <w:r w:rsidRPr="007A7D87">
              <w:rPr>
                <w:rFonts w:ascii="Times New Roman" w:hAnsi="Times New Roman"/>
                <w:bCs/>
                <w:sz w:val="24"/>
                <w:szCs w:val="24"/>
                <w:lang w:eastAsia="ru-RU"/>
              </w:rPr>
              <w:t xml:space="preserve"> году –46%;</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молодых педагогов закрепившихся в </w:t>
            </w:r>
            <w:r w:rsidRPr="007A7D87">
              <w:rPr>
                <w:rFonts w:ascii="Times New Roman" w:hAnsi="Times New Roman"/>
                <w:bCs/>
                <w:sz w:val="24"/>
                <w:szCs w:val="24"/>
                <w:lang w:eastAsia="ru-RU"/>
              </w:rPr>
              <w:lastRenderedPageBreak/>
              <w:t xml:space="preserve">образовательных учреждениях от числа прибывших в течение 3-х летв 2015 году –35 %, в 2016 году –45%, в 2017 году –55%, в 2018 году –60%;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–60%;</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районав 2015 году –10 %, в 2016 году –25%, в 2017 году –65%, в 2018 году –85%. </w:t>
            </w: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–85%.</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Перечень целевых показателей и показателей результативности представлен в приложениях № № 1, 2 к паспорту муниципальной программы</w:t>
            </w:r>
          </w:p>
        </w:tc>
      </w:tr>
      <w:tr w:rsidR="00C8140B" w:rsidRPr="007A7D87" w:rsidTr="00770E4D">
        <w:tc>
          <w:tcPr>
            <w:tcW w:w="3510" w:type="dxa"/>
            <w:vMerge w:val="restart"/>
          </w:tcPr>
          <w:p w:rsidR="00C8140B" w:rsidRPr="007A7D87" w:rsidRDefault="00C8140B" w:rsidP="00770E4D">
            <w:pPr>
              <w:rPr>
                <w:rFonts w:ascii="Times New Roman" w:hAnsi="Times New Roman"/>
                <w:sz w:val="24"/>
                <w:szCs w:val="24"/>
                <w:lang w:eastAsia="ru-RU"/>
              </w:rPr>
            </w:pPr>
            <w:r w:rsidRPr="007A7D87">
              <w:rPr>
                <w:rFonts w:ascii="Times New Roman" w:hAnsi="Times New Roman"/>
                <w:iCs/>
                <w:sz w:val="24"/>
                <w:szCs w:val="24"/>
                <w:lang w:eastAsia="ru-RU"/>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061" w:type="dxa"/>
          </w:tcPr>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Объем финансирования м</w:t>
            </w:r>
            <w:r>
              <w:rPr>
                <w:rFonts w:ascii="Times New Roman" w:hAnsi="Times New Roman"/>
                <w:bCs/>
                <w:sz w:val="24"/>
                <w:szCs w:val="24"/>
                <w:lang w:eastAsia="ru-RU"/>
              </w:rPr>
              <w:t xml:space="preserve">униципальной программы составит 3069488,8 тыс. </w:t>
            </w:r>
            <w:r w:rsidRPr="007A7D87">
              <w:rPr>
                <w:rFonts w:ascii="Times New Roman" w:hAnsi="Times New Roman"/>
                <w:bCs/>
                <w:sz w:val="24"/>
                <w:szCs w:val="24"/>
                <w:lang w:eastAsia="ru-RU"/>
              </w:rPr>
              <w:t xml:space="preserve"> рублей, в том числе по годам реализации:</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2014 год –  502034,2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2015 год –  </w:t>
            </w:r>
            <w:r>
              <w:rPr>
                <w:rFonts w:ascii="Times New Roman" w:hAnsi="Times New Roman"/>
                <w:bCs/>
                <w:sz w:val="24"/>
                <w:szCs w:val="24"/>
                <w:lang w:eastAsia="ru-RU"/>
              </w:rPr>
              <w:t>551350,1</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2016 год – </w:t>
            </w:r>
            <w:r>
              <w:rPr>
                <w:rFonts w:ascii="Times New Roman" w:hAnsi="Times New Roman"/>
                <w:bCs/>
                <w:sz w:val="24"/>
                <w:szCs w:val="24"/>
                <w:lang w:eastAsia="ru-RU"/>
              </w:rPr>
              <w:t>487676,3</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2017 год – </w:t>
            </w:r>
            <w:r>
              <w:rPr>
                <w:rFonts w:ascii="Times New Roman" w:hAnsi="Times New Roman"/>
                <w:bCs/>
                <w:sz w:val="24"/>
                <w:szCs w:val="24"/>
                <w:lang w:eastAsia="ru-RU"/>
              </w:rPr>
              <w:t>530300,8</w:t>
            </w:r>
            <w:r w:rsidRPr="007A7D87">
              <w:rPr>
                <w:rFonts w:ascii="Times New Roman" w:hAnsi="Times New Roman"/>
                <w:bCs/>
                <w:sz w:val="24"/>
                <w:szCs w:val="24"/>
                <w:lang w:eastAsia="ru-RU"/>
              </w:rPr>
              <w:t xml:space="preserve"> тыс. рублей;</w:t>
            </w:r>
          </w:p>
          <w:p w:rsidR="00C8140B"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2018 год – 499063,7</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2019</w:t>
            </w:r>
            <w:r w:rsidRPr="007A7D87">
              <w:rPr>
                <w:rFonts w:ascii="Times New Roman" w:hAnsi="Times New Roman"/>
                <w:bCs/>
                <w:sz w:val="24"/>
                <w:szCs w:val="24"/>
                <w:lang w:eastAsia="ru-RU"/>
              </w:rPr>
              <w:t xml:space="preserve"> год – </w:t>
            </w:r>
            <w:r>
              <w:rPr>
                <w:rFonts w:ascii="Times New Roman" w:hAnsi="Times New Roman"/>
                <w:bCs/>
                <w:sz w:val="24"/>
                <w:szCs w:val="24"/>
                <w:lang w:eastAsia="ru-RU"/>
              </w:rPr>
              <w:t>499063,7</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Из них:</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из средств  краевого бюджета – </w:t>
            </w:r>
            <w:r>
              <w:rPr>
                <w:rFonts w:ascii="Times New Roman" w:hAnsi="Times New Roman"/>
                <w:bCs/>
                <w:sz w:val="24"/>
                <w:szCs w:val="24"/>
                <w:lang w:eastAsia="ru-RU"/>
              </w:rPr>
              <w:t>1839180,2</w:t>
            </w:r>
            <w:r w:rsidRPr="007A7D87">
              <w:rPr>
                <w:rFonts w:ascii="Times New Roman" w:hAnsi="Times New Roman"/>
                <w:bCs/>
                <w:sz w:val="24"/>
                <w:szCs w:val="24"/>
                <w:lang w:eastAsia="ru-RU"/>
              </w:rPr>
              <w:t xml:space="preserve"> тыс. рублей в том числе по годам реализации:</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2014 году – </w:t>
            </w:r>
            <w:r>
              <w:rPr>
                <w:rFonts w:ascii="Times New Roman" w:hAnsi="Times New Roman"/>
                <w:bCs/>
                <w:sz w:val="24"/>
                <w:szCs w:val="24"/>
                <w:lang w:eastAsia="ru-RU"/>
              </w:rPr>
              <w:t>264686,7</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2015 году – </w:t>
            </w:r>
            <w:r>
              <w:rPr>
                <w:rFonts w:ascii="Times New Roman" w:hAnsi="Times New Roman"/>
                <w:bCs/>
                <w:sz w:val="24"/>
                <w:szCs w:val="24"/>
                <w:lang w:eastAsia="ru-RU"/>
              </w:rPr>
              <w:t>304075,6</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в 2016 году – 299640,4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2017 году – </w:t>
            </w:r>
            <w:r>
              <w:rPr>
                <w:rFonts w:ascii="Times New Roman" w:hAnsi="Times New Roman"/>
                <w:bCs/>
                <w:sz w:val="24"/>
                <w:szCs w:val="24"/>
                <w:lang w:eastAsia="ru-RU"/>
              </w:rPr>
              <w:t>322320,3</w:t>
            </w:r>
            <w:r w:rsidRPr="007A7D87">
              <w:rPr>
                <w:rFonts w:ascii="Times New Roman" w:hAnsi="Times New Roman"/>
                <w:bCs/>
                <w:sz w:val="24"/>
                <w:szCs w:val="24"/>
                <w:lang w:eastAsia="ru-RU"/>
              </w:rPr>
              <w:t xml:space="preserve"> тыс. рублей;</w:t>
            </w:r>
          </w:p>
          <w:p w:rsidR="00C8140B"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2018 году – </w:t>
            </w:r>
            <w:r>
              <w:rPr>
                <w:rFonts w:ascii="Times New Roman" w:hAnsi="Times New Roman"/>
                <w:bCs/>
                <w:sz w:val="24"/>
                <w:szCs w:val="24"/>
                <w:lang w:eastAsia="ru-RU"/>
              </w:rPr>
              <w:t>32428,6</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 </w:t>
            </w:r>
            <w:r>
              <w:rPr>
                <w:rFonts w:ascii="Times New Roman" w:hAnsi="Times New Roman"/>
                <w:bCs/>
                <w:sz w:val="24"/>
                <w:szCs w:val="24"/>
                <w:lang w:eastAsia="ru-RU"/>
              </w:rPr>
              <w:t>324228,6</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из средств федерального бюджета – </w:t>
            </w:r>
            <w:r>
              <w:rPr>
                <w:rFonts w:ascii="Times New Roman" w:hAnsi="Times New Roman"/>
                <w:bCs/>
                <w:sz w:val="24"/>
                <w:szCs w:val="24"/>
                <w:lang w:eastAsia="ru-RU"/>
              </w:rPr>
              <w:t>19376,0</w:t>
            </w:r>
            <w:r w:rsidRPr="007A7D87">
              <w:rPr>
                <w:rFonts w:ascii="Times New Roman" w:hAnsi="Times New Roman"/>
                <w:bCs/>
                <w:sz w:val="24"/>
                <w:szCs w:val="24"/>
                <w:lang w:eastAsia="ru-RU"/>
              </w:rPr>
              <w:t xml:space="preserve"> тыс. рублей в том числе по годам реализации:</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в 2014 году – 12293,2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2015году – </w:t>
            </w:r>
            <w:r>
              <w:rPr>
                <w:rFonts w:ascii="Times New Roman" w:hAnsi="Times New Roman"/>
                <w:bCs/>
                <w:sz w:val="24"/>
                <w:szCs w:val="24"/>
                <w:lang w:eastAsia="ru-RU"/>
              </w:rPr>
              <w:t>7082,8</w:t>
            </w:r>
            <w:r w:rsidRPr="007A7D87">
              <w:rPr>
                <w:rFonts w:ascii="Times New Roman" w:hAnsi="Times New Roman"/>
                <w:bCs/>
                <w:sz w:val="24"/>
                <w:szCs w:val="24"/>
                <w:lang w:eastAsia="ru-RU"/>
              </w:rPr>
              <w:t xml:space="preserve"> тыс. рублей;</w:t>
            </w:r>
          </w:p>
        </w:tc>
      </w:tr>
      <w:tr w:rsidR="00C8140B" w:rsidRPr="007A7D87" w:rsidTr="00770E4D">
        <w:tc>
          <w:tcPr>
            <w:tcW w:w="3510" w:type="dxa"/>
            <w:vMerge/>
          </w:tcPr>
          <w:p w:rsidR="00C8140B" w:rsidRPr="007A7D87" w:rsidRDefault="00C8140B" w:rsidP="00770E4D">
            <w:pPr>
              <w:rPr>
                <w:rFonts w:ascii="Times New Roman" w:hAnsi="Times New Roman"/>
                <w:iCs/>
                <w:sz w:val="24"/>
                <w:szCs w:val="24"/>
                <w:lang w:eastAsia="ru-RU"/>
              </w:rPr>
            </w:pPr>
          </w:p>
        </w:tc>
        <w:tc>
          <w:tcPr>
            <w:tcW w:w="6061" w:type="dxa"/>
          </w:tcPr>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из средств районного  бюджета – </w:t>
            </w:r>
            <w:r>
              <w:rPr>
                <w:rFonts w:ascii="Times New Roman" w:hAnsi="Times New Roman"/>
                <w:bCs/>
                <w:sz w:val="24"/>
                <w:szCs w:val="24"/>
                <w:lang w:eastAsia="ru-RU"/>
              </w:rPr>
              <w:t>1204090,6</w:t>
            </w:r>
            <w:r w:rsidRPr="007A7D87">
              <w:rPr>
                <w:rFonts w:ascii="Times New Roman" w:hAnsi="Times New Roman"/>
                <w:bCs/>
                <w:sz w:val="24"/>
                <w:szCs w:val="24"/>
                <w:lang w:eastAsia="ru-RU"/>
              </w:rPr>
              <w:t xml:space="preserve"> тыс. рублей, в том числепо годам реализации:</w:t>
            </w:r>
          </w:p>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в 2014 году – 225054,3</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2015 году – </w:t>
            </w:r>
            <w:r>
              <w:rPr>
                <w:rFonts w:ascii="Times New Roman" w:hAnsi="Times New Roman"/>
                <w:bCs/>
                <w:sz w:val="24"/>
                <w:szCs w:val="24"/>
                <w:lang w:eastAsia="ru-RU"/>
              </w:rPr>
              <w:t>239931,7</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2016 году – </w:t>
            </w:r>
            <w:r>
              <w:rPr>
                <w:rFonts w:ascii="Times New Roman" w:hAnsi="Times New Roman"/>
                <w:bCs/>
                <w:sz w:val="24"/>
                <w:szCs w:val="24"/>
                <w:lang w:eastAsia="ru-RU"/>
              </w:rPr>
              <w:t>188035,9</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2017 году – </w:t>
            </w:r>
            <w:r>
              <w:rPr>
                <w:rFonts w:ascii="Times New Roman" w:hAnsi="Times New Roman"/>
                <w:bCs/>
                <w:sz w:val="24"/>
                <w:szCs w:val="24"/>
                <w:lang w:eastAsia="ru-RU"/>
              </w:rPr>
              <w:t>205786,5</w:t>
            </w:r>
            <w:r w:rsidRPr="007A7D87">
              <w:rPr>
                <w:rFonts w:ascii="Times New Roman" w:hAnsi="Times New Roman"/>
                <w:bCs/>
                <w:sz w:val="24"/>
                <w:szCs w:val="24"/>
                <w:lang w:eastAsia="ru-RU"/>
              </w:rPr>
              <w:t xml:space="preserve"> тыс. рублей;</w:t>
            </w:r>
          </w:p>
          <w:p w:rsidR="00C8140B"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в 2018 году – </w:t>
            </w:r>
            <w:r>
              <w:rPr>
                <w:rFonts w:ascii="Times New Roman" w:hAnsi="Times New Roman"/>
                <w:bCs/>
                <w:sz w:val="24"/>
                <w:szCs w:val="24"/>
                <w:lang w:eastAsia="ru-RU"/>
              </w:rPr>
              <w:t>172641,1</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в 2019</w:t>
            </w:r>
            <w:r w:rsidRPr="007A7D87">
              <w:rPr>
                <w:rFonts w:ascii="Times New Roman" w:hAnsi="Times New Roman"/>
                <w:bCs/>
                <w:sz w:val="24"/>
                <w:szCs w:val="24"/>
                <w:lang w:eastAsia="ru-RU"/>
              </w:rPr>
              <w:t xml:space="preserve"> году – </w:t>
            </w:r>
            <w:r>
              <w:rPr>
                <w:rFonts w:ascii="Times New Roman" w:hAnsi="Times New Roman"/>
                <w:bCs/>
                <w:sz w:val="24"/>
                <w:szCs w:val="24"/>
                <w:lang w:eastAsia="ru-RU"/>
              </w:rPr>
              <w:t>172641,1</w:t>
            </w:r>
            <w:r w:rsidRPr="007A7D87">
              <w:rPr>
                <w:rFonts w:ascii="Times New Roman" w:hAnsi="Times New Roman"/>
                <w:bCs/>
                <w:sz w:val="24"/>
                <w:szCs w:val="24"/>
                <w:lang w:eastAsia="ru-RU"/>
              </w:rPr>
              <w:t xml:space="preserve"> тыс. рублей.</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за счёт средств юридических лиц </w:t>
            </w:r>
            <w:r>
              <w:rPr>
                <w:rFonts w:ascii="Times New Roman" w:hAnsi="Times New Roman"/>
                <w:bCs/>
                <w:sz w:val="24"/>
                <w:szCs w:val="24"/>
                <w:lang w:eastAsia="ru-RU"/>
              </w:rPr>
              <w:t xml:space="preserve">- </w:t>
            </w:r>
            <w:r w:rsidRPr="007A7D87">
              <w:rPr>
                <w:rFonts w:ascii="Times New Roman" w:hAnsi="Times New Roman"/>
                <w:bCs/>
                <w:sz w:val="24"/>
                <w:szCs w:val="24"/>
                <w:lang w:eastAsia="ru-RU"/>
              </w:rPr>
              <w:t>260,0 тыс. рублей</w:t>
            </w:r>
            <w:r>
              <w:rPr>
                <w:rFonts w:ascii="Times New Roman" w:hAnsi="Times New Roman"/>
                <w:bCs/>
                <w:sz w:val="24"/>
                <w:szCs w:val="24"/>
                <w:lang w:eastAsia="ru-RU"/>
              </w:rPr>
              <w:t>,</w:t>
            </w:r>
            <w:r w:rsidRPr="007A7D87">
              <w:rPr>
                <w:rFonts w:ascii="Times New Roman" w:hAnsi="Times New Roman"/>
                <w:bCs/>
                <w:sz w:val="24"/>
                <w:szCs w:val="24"/>
                <w:lang w:eastAsia="ru-RU"/>
              </w:rPr>
              <w:t xml:space="preserve"> в том числе по годам реализации:</w:t>
            </w:r>
          </w:p>
          <w:p w:rsidR="00C8140B"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в 2015 году – 260,0 тыс. рублей;</w:t>
            </w:r>
          </w:p>
          <w:p w:rsidR="00C8140B"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за счет внебюджетных источников -6582,0тыс.рублей, в том числе по годам:</w:t>
            </w:r>
          </w:p>
          <w:p w:rsidR="00C8140B"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в 2017 году – 2194,0 тыс.рублей;</w:t>
            </w:r>
          </w:p>
          <w:p w:rsidR="00C8140B"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в 2018 году – 2194,0 тыс. рублей;</w:t>
            </w:r>
          </w:p>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в 2019 году – 2194,0 тыс рублей.</w:t>
            </w:r>
          </w:p>
        </w:tc>
      </w:tr>
      <w:tr w:rsidR="00C8140B" w:rsidRPr="007A7D87" w:rsidTr="00770E4D">
        <w:tc>
          <w:tcPr>
            <w:tcW w:w="3510" w:type="dxa"/>
          </w:tcPr>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 xml:space="preserve">Перечень объектов </w:t>
            </w:r>
            <w:r w:rsidRPr="007A7D87">
              <w:rPr>
                <w:rFonts w:ascii="Times New Roman" w:hAnsi="Times New Roman"/>
                <w:bCs/>
                <w:sz w:val="24"/>
                <w:szCs w:val="24"/>
                <w:lang w:eastAsia="ru-RU"/>
              </w:rPr>
              <w:lastRenderedPageBreak/>
              <w:t>капитального строительства муниципальной собственности</w:t>
            </w:r>
          </w:p>
        </w:tc>
        <w:tc>
          <w:tcPr>
            <w:tcW w:w="6061" w:type="dxa"/>
          </w:tcPr>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lastRenderedPageBreak/>
              <w:t xml:space="preserve">МБОУ «Крутоярская СОШ» (по проекту повторного </w:t>
            </w:r>
            <w:r w:rsidRPr="007A7D87">
              <w:rPr>
                <w:rFonts w:ascii="Times New Roman" w:hAnsi="Times New Roman"/>
                <w:bCs/>
                <w:sz w:val="24"/>
                <w:szCs w:val="24"/>
                <w:lang w:eastAsia="ru-RU"/>
              </w:rPr>
              <w:lastRenderedPageBreak/>
              <w:t>применения)</w:t>
            </w:r>
          </w:p>
          <w:p w:rsidR="00C8140B" w:rsidRPr="007A7D87"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МБОУ «Степновская СОШ»</w:t>
            </w:r>
          </w:p>
          <w:p w:rsidR="00C8140B" w:rsidRDefault="00C8140B" w:rsidP="00770E4D">
            <w:pPr>
              <w:jc w:val="both"/>
              <w:rPr>
                <w:rFonts w:ascii="Times New Roman" w:hAnsi="Times New Roman"/>
                <w:bCs/>
                <w:sz w:val="24"/>
                <w:szCs w:val="24"/>
                <w:lang w:eastAsia="ru-RU"/>
              </w:rPr>
            </w:pPr>
            <w:r w:rsidRPr="007A7D87">
              <w:rPr>
                <w:rFonts w:ascii="Times New Roman" w:hAnsi="Times New Roman"/>
                <w:bCs/>
                <w:sz w:val="24"/>
                <w:szCs w:val="24"/>
                <w:lang w:eastAsia="ru-RU"/>
              </w:rPr>
              <w:t>МБОУ «Сохновская СОШ» (строительство пристройки)</w:t>
            </w:r>
          </w:p>
          <w:p w:rsidR="00C8140B" w:rsidRPr="007A7D87" w:rsidRDefault="00C8140B" w:rsidP="00770E4D">
            <w:pPr>
              <w:jc w:val="both"/>
              <w:rPr>
                <w:rFonts w:ascii="Times New Roman" w:hAnsi="Times New Roman"/>
                <w:bCs/>
                <w:sz w:val="24"/>
                <w:szCs w:val="24"/>
                <w:lang w:eastAsia="ru-RU"/>
              </w:rPr>
            </w:pPr>
            <w:r>
              <w:rPr>
                <w:rFonts w:ascii="Times New Roman" w:hAnsi="Times New Roman"/>
                <w:bCs/>
                <w:sz w:val="24"/>
                <w:szCs w:val="24"/>
                <w:lang w:eastAsia="ru-RU"/>
              </w:rPr>
              <w:t>(приложение № 3 к паспорту муниципальной программы Назаровского района «Развитие образования»)</w:t>
            </w:r>
          </w:p>
        </w:tc>
      </w:tr>
    </w:tbl>
    <w:p w:rsidR="00C8140B" w:rsidRDefault="00C8140B" w:rsidP="00C8140B">
      <w:pPr>
        <w:spacing w:after="0"/>
        <w:ind w:left="1080"/>
        <w:jc w:val="center"/>
        <w:rPr>
          <w:rFonts w:ascii="Times New Roman" w:hAnsi="Times New Roman"/>
          <w:sz w:val="28"/>
          <w:szCs w:val="28"/>
          <w:lang w:eastAsia="ru-RU"/>
        </w:rPr>
      </w:pPr>
    </w:p>
    <w:p w:rsidR="00C8140B" w:rsidRPr="007A7D87" w:rsidRDefault="00C8140B" w:rsidP="00C8140B">
      <w:pPr>
        <w:spacing w:after="0"/>
        <w:ind w:left="1080"/>
        <w:jc w:val="center"/>
        <w:rPr>
          <w:rFonts w:ascii="Times New Roman" w:hAnsi="Times New Roman"/>
          <w:sz w:val="28"/>
          <w:szCs w:val="28"/>
          <w:lang w:eastAsia="ru-RU"/>
        </w:rPr>
      </w:pPr>
      <w:r w:rsidRPr="007A7D87">
        <w:rPr>
          <w:rFonts w:ascii="Times New Roman" w:hAnsi="Times New Roman"/>
          <w:sz w:val="28"/>
          <w:szCs w:val="28"/>
          <w:lang w:eastAsia="ru-RU"/>
        </w:rPr>
        <w:t xml:space="preserve">2. Характеристика текущего состояния в системе образования Назаровского района основных показателей социально-экономического развития Назаровского района и анализ социальных, финансово-экономических </w:t>
      </w:r>
      <w:r w:rsidRPr="007A7D87">
        <w:rPr>
          <w:rFonts w:ascii="Times New Roman" w:hAnsi="Times New Roman"/>
          <w:sz w:val="28"/>
          <w:szCs w:val="28"/>
          <w:lang w:eastAsia="ru-RU"/>
        </w:rPr>
        <w:br/>
        <w:t>и прочих рисков реализации программы</w:t>
      </w: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Система образования представлена в Назаровском районе учреждениями всех уровней и видов.</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На начало 2014 года на территории района функционировало: </w:t>
      </w:r>
    </w:p>
    <w:p w:rsidR="00C8140B" w:rsidRPr="007A7D87" w:rsidRDefault="00C8140B" w:rsidP="00C8140B">
      <w:pPr>
        <w:spacing w:after="0" w:line="240" w:lineRule="auto"/>
        <w:ind w:firstLine="851"/>
        <w:jc w:val="both"/>
        <w:rPr>
          <w:rFonts w:ascii="Times New Roman" w:hAnsi="Times New Roman"/>
          <w:snapToGrid w:val="0"/>
          <w:sz w:val="28"/>
          <w:szCs w:val="28"/>
          <w:lang w:eastAsia="ru-RU"/>
        </w:rPr>
      </w:pPr>
      <w:r w:rsidRPr="007A7D87">
        <w:rPr>
          <w:rFonts w:ascii="Times New Roman" w:hAnsi="Times New Roman"/>
          <w:sz w:val="28"/>
          <w:szCs w:val="28"/>
          <w:lang w:eastAsia="ru-RU"/>
        </w:rPr>
        <w:t xml:space="preserve">12 </w:t>
      </w:r>
      <w:r w:rsidRPr="007A7D87">
        <w:rPr>
          <w:rFonts w:ascii="Times New Roman" w:hAnsi="Times New Roman"/>
          <w:snapToGrid w:val="0"/>
          <w:sz w:val="28"/>
          <w:szCs w:val="28"/>
          <w:lang w:eastAsia="ru-RU"/>
        </w:rPr>
        <w:t>дошкольных образовательных учреждений,</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13 образовательных учреждений, предоставляющих начальное общее, основное общее, среднее общее образование; </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2 учреждения системы дополнительного образования детей.</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В районе осуществляется взаимодействие с учреждениями высшего и среднего профессионального образования, расположенных на территории края.  </w:t>
      </w:r>
    </w:p>
    <w:p w:rsidR="00C8140B" w:rsidRPr="007A7D87" w:rsidRDefault="00C8140B" w:rsidP="00C8140B">
      <w:pPr>
        <w:shd w:val="clear" w:color="auto" w:fill="FFFFFF"/>
        <w:spacing w:after="0" w:line="240" w:lineRule="auto"/>
        <w:ind w:firstLine="851"/>
        <w:jc w:val="both"/>
        <w:rPr>
          <w:rFonts w:ascii="Times New Roman" w:hAnsi="Times New Roman"/>
          <w:sz w:val="24"/>
          <w:szCs w:val="24"/>
          <w:lang w:eastAsia="ru-RU"/>
        </w:rPr>
      </w:pPr>
      <w:r w:rsidRPr="007A7D87">
        <w:rPr>
          <w:rFonts w:ascii="Times New Roman" w:hAnsi="Times New Roman"/>
          <w:snapToGrid w:val="0"/>
          <w:sz w:val="28"/>
          <w:szCs w:val="28"/>
          <w:lang w:eastAsia="ru-RU"/>
        </w:rPr>
        <w:t>В системе дошкольного образования Назаровского района по состоянию на 01.01.2014 года функционировало 12 дошкольных образовательных учреждений,кроме этого осуществляет свою деятельность 5 филиалов дошкольных  образовательных учреждений.</w:t>
      </w:r>
    </w:p>
    <w:p w:rsidR="00C8140B" w:rsidRPr="007A7D87" w:rsidRDefault="00C8140B" w:rsidP="00C8140B">
      <w:pPr>
        <w:shd w:val="clear" w:color="auto" w:fill="FFFFFF"/>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По состоянию на 01.01.2014 года в Назаровском районе проживало 2070  детей в возрасте от 0 до 7 лет без учета обучающихся в общеобразовательных учреждениях района. </w:t>
      </w:r>
    </w:p>
    <w:p w:rsidR="00C8140B" w:rsidRPr="007A7D87" w:rsidRDefault="00C8140B" w:rsidP="00C8140B">
      <w:pPr>
        <w:shd w:val="clear" w:color="auto" w:fill="FFFFFF"/>
        <w:spacing w:after="0" w:line="240" w:lineRule="auto"/>
        <w:ind w:firstLine="851"/>
        <w:jc w:val="both"/>
        <w:rPr>
          <w:rFonts w:ascii="Times New Roman" w:hAnsi="Times New Roman"/>
          <w:snapToGrid w:val="0"/>
          <w:sz w:val="28"/>
          <w:szCs w:val="28"/>
          <w:lang w:eastAsia="ru-RU"/>
        </w:rPr>
      </w:pPr>
      <w:r w:rsidRPr="007A7D87">
        <w:rPr>
          <w:rFonts w:ascii="Times New Roman" w:hAnsi="Times New Roman"/>
          <w:snapToGrid w:val="0"/>
          <w:sz w:val="28"/>
          <w:szCs w:val="28"/>
          <w:lang w:eastAsia="ru-RU"/>
        </w:rPr>
        <w:t xml:space="preserve">Общее количество мест в учреждениях, реализующих программы дошкольного образования, по состоянию на 01.01.2014 года составляет 830.  Посещают дошкольные образовательные учреждения  830 детей, средний уровень укомплектованности детских садов составляет 100,0 %  на 01.09.2014 года.  </w:t>
      </w:r>
    </w:p>
    <w:p w:rsidR="00C8140B" w:rsidRPr="007A7D87" w:rsidRDefault="00C8140B" w:rsidP="00C8140B">
      <w:pPr>
        <w:spacing w:after="0" w:line="240" w:lineRule="auto"/>
        <w:ind w:firstLine="851"/>
        <w:jc w:val="both"/>
        <w:rPr>
          <w:rFonts w:ascii="Times New Roman" w:hAnsi="Times New Roman"/>
          <w:snapToGrid w:val="0"/>
          <w:sz w:val="28"/>
          <w:szCs w:val="28"/>
          <w:lang w:eastAsia="ru-RU"/>
        </w:rPr>
      </w:pPr>
      <w:r w:rsidRPr="007A7D87">
        <w:rPr>
          <w:rFonts w:ascii="Times New Roman" w:hAnsi="Times New Roman"/>
          <w:snapToGrid w:val="0"/>
          <w:sz w:val="28"/>
          <w:szCs w:val="28"/>
          <w:lang w:eastAsia="ru-RU"/>
        </w:rPr>
        <w:t>На 01.09.2014 года  в районе в очереди для определения в детские сады состоят  203 ребенка в возрасте от 0 до 7 лет, в том числе в возрасте от 0 до 3 лет – 206 человек.</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В целях создания дополнительных мест в системе дошкольного образования в 2007-2012 годах в районе выполнялись две целевые программы: «Дети» и «Развитие сети дошкольных образовательных учреждений». Было создано 115 мест за счет средств районного бюджета.</w:t>
      </w:r>
    </w:p>
    <w:p w:rsidR="00C8140B" w:rsidRPr="007A7D87" w:rsidRDefault="00C8140B" w:rsidP="00C8140B">
      <w:pPr>
        <w:shd w:val="clear" w:color="auto" w:fill="FFFFFF"/>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Это  позволило существенно обеспечить доступность дошкольного образования. </w:t>
      </w:r>
    </w:p>
    <w:p w:rsidR="00C8140B" w:rsidRPr="007A7D87" w:rsidRDefault="00C8140B" w:rsidP="00C8140B">
      <w:pPr>
        <w:shd w:val="clear" w:color="auto" w:fill="FFFFFF"/>
        <w:spacing w:after="0" w:line="240" w:lineRule="auto"/>
        <w:ind w:firstLine="851"/>
        <w:jc w:val="both"/>
        <w:rPr>
          <w:rFonts w:ascii="Times New Roman" w:hAnsi="Times New Roman"/>
          <w:snapToGrid w:val="0"/>
          <w:sz w:val="28"/>
          <w:szCs w:val="28"/>
          <w:lang w:eastAsia="ru-RU"/>
        </w:rPr>
      </w:pPr>
      <w:r w:rsidRPr="007A7D87">
        <w:rPr>
          <w:rFonts w:ascii="Times New Roman" w:hAnsi="Times New Roman"/>
          <w:sz w:val="28"/>
          <w:szCs w:val="28"/>
          <w:lang w:eastAsia="ru-RU"/>
        </w:rPr>
        <w:lastRenderedPageBreak/>
        <w:t>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содержанием детей в течение рабочего дня.</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Требует развития система сопровождения детей раннего возраста (от  0 до 3 лет).</w:t>
      </w:r>
    </w:p>
    <w:p w:rsidR="00C8140B" w:rsidRPr="007A7D87" w:rsidRDefault="00C8140B" w:rsidP="00C8140B">
      <w:pPr>
        <w:spacing w:after="0"/>
        <w:ind w:firstLine="851"/>
        <w:jc w:val="both"/>
        <w:rPr>
          <w:rFonts w:ascii="Times New Roman" w:hAnsi="Times New Roman"/>
          <w:sz w:val="24"/>
          <w:szCs w:val="24"/>
          <w:lang w:eastAsia="ru-RU"/>
        </w:rPr>
      </w:pPr>
      <w:r w:rsidRPr="007A7D87">
        <w:rPr>
          <w:rFonts w:ascii="Times New Roman" w:hAnsi="Times New Roman"/>
          <w:sz w:val="28"/>
          <w:szCs w:val="28"/>
          <w:lang w:eastAsia="ru-RU"/>
        </w:rPr>
        <w:t>При этом (66,6%) действующих муниципальных дошкольных учреждений района требуют капитального ремонта.</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В системе общего образования в 2013/2014 учебном году действовало 13 общеобразовательных учреждений, в том числе:</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10  муниципальных  бюджетных общеобразовательных учреждений (с 26 филиалами); </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3 муниципальных казенных общеобразовательных учреждения.  </w:t>
      </w:r>
    </w:p>
    <w:p w:rsidR="00C8140B" w:rsidRPr="007A7D87" w:rsidRDefault="00C8140B" w:rsidP="00C8140B">
      <w:p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Численность обучающихся в общеобразовательных учреждениях с 2014 по 2017 годы будет расти в связи с положительной динамикой рождаемости в 2004-2007 годах.  В 2014 году численность учащихся 2714 человек, в 2015 году – 2712 человек, в 2016 году – 2720 чело</w:t>
      </w:r>
      <w:r>
        <w:rPr>
          <w:rFonts w:ascii="Times New Roman" w:hAnsi="Times New Roman"/>
          <w:sz w:val="28"/>
          <w:szCs w:val="28"/>
          <w:lang w:eastAsia="ru-RU"/>
        </w:rPr>
        <w:t>век, в 2017 году – 2780 человек,</w:t>
      </w:r>
      <w:r w:rsidRPr="00155164">
        <w:rPr>
          <w:rFonts w:ascii="Times New Roman" w:hAnsi="Times New Roman"/>
          <w:sz w:val="28"/>
          <w:szCs w:val="28"/>
          <w:lang w:eastAsia="ru-RU"/>
        </w:rPr>
        <w:t xml:space="preserve"> </w:t>
      </w:r>
      <w:r>
        <w:rPr>
          <w:rFonts w:ascii="Times New Roman" w:hAnsi="Times New Roman"/>
          <w:sz w:val="28"/>
          <w:szCs w:val="28"/>
          <w:lang w:eastAsia="ru-RU"/>
        </w:rPr>
        <w:t>в 2018 году – 2800человек, в 2019 году – 2820</w:t>
      </w:r>
      <w:r w:rsidRPr="007A7D87">
        <w:rPr>
          <w:rFonts w:ascii="Times New Roman" w:hAnsi="Times New Roman"/>
          <w:sz w:val="28"/>
          <w:szCs w:val="28"/>
          <w:lang w:eastAsia="ru-RU"/>
        </w:rPr>
        <w:t xml:space="preserve"> человек Относительная стабильность общего контингента обучающихся в общеобразовательных учреждениях связана с общей демографической ситуацией в районе.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Модернизация 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Как правило, это школы, работающие со сложным контингентом обучающихся (в связи с низким социально-экономическим статусом семей, дети, имеющие трудности </w:t>
      </w:r>
      <w:r w:rsidRPr="007A7D87">
        <w:rPr>
          <w:rFonts w:ascii="Times New Roman" w:hAnsi="Times New Roman"/>
          <w:sz w:val="28"/>
          <w:szCs w:val="28"/>
          <w:lang w:eastAsia="ru-RU"/>
        </w:rPr>
        <w:br/>
        <w:t>в обучении и социальной адаптации).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обучающимися, осуществлять  психологическое  и  социально-педагогическое сопровождение, тьюторство.</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Другой тенденцией в  сфере качества образования,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lastRenderedPageBreak/>
        <w:t xml:space="preserve">В районе создана система, обеспечивающая выявление </w:t>
      </w:r>
      <w:r w:rsidRPr="007A7D87">
        <w:rPr>
          <w:rFonts w:ascii="Times New Roman" w:hAnsi="Times New Roman"/>
          <w:sz w:val="28"/>
          <w:szCs w:val="28"/>
          <w:lang w:eastAsia="ru-RU"/>
        </w:rPr>
        <w:br/>
        <w:t>и сопровождение одаренных детей.</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Также создаются условия для детей с ограниченными возможностями здоровья, развивается инклюзивное образование.Однако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w:t>
      </w:r>
    </w:p>
    <w:p w:rsidR="00C8140B" w:rsidRPr="007A7D87" w:rsidRDefault="00C8140B" w:rsidP="00C8140B">
      <w:pPr>
        <w:adjustRightInd w:val="0"/>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При этом одной из ключевых кадровых проблем района является сохранение «скрытых» педагогических вакансий в общеобразовательных учреждениях по таким предметам, как физика, иностранный язык, математика. Данная проблема усугубляется  положительной динамикой числа учителей пенсионного возраста (2011 г-13 % педагогов пенсионного возраста; 2013 г.- 18 %). Ежегодно на заслуженный отдых уходит около 2% учителей. </w:t>
      </w:r>
    </w:p>
    <w:p w:rsidR="00C8140B" w:rsidRPr="007A7D87" w:rsidRDefault="00C8140B" w:rsidP="00C8140B">
      <w:pPr>
        <w:adjustRightInd w:val="0"/>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В настоящее время доля учителей до 35 лет, работающих в общеобразовательных учреждениях района, составляет 18,7%.</w:t>
      </w:r>
    </w:p>
    <w:p w:rsidR="00C8140B" w:rsidRPr="007A7D87" w:rsidRDefault="00C8140B" w:rsidP="00C8140B">
      <w:pPr>
        <w:spacing w:after="0" w:line="240" w:lineRule="auto"/>
        <w:ind w:firstLine="540"/>
        <w:jc w:val="both"/>
        <w:rPr>
          <w:rFonts w:ascii="Times New Roman" w:hAnsi="Times New Roman"/>
          <w:sz w:val="28"/>
          <w:szCs w:val="28"/>
          <w:lang w:eastAsia="ru-RU"/>
        </w:rPr>
      </w:pPr>
      <w:r w:rsidRPr="007A7D87">
        <w:rPr>
          <w:rFonts w:ascii="Times New Roman" w:hAnsi="Times New Roman"/>
          <w:sz w:val="28"/>
          <w:szCs w:val="28"/>
          <w:lang w:eastAsia="ru-RU"/>
        </w:rPr>
        <w:t xml:space="preserve">Сеть дополнительного образования детей представлена </w:t>
      </w:r>
      <w:r w:rsidRPr="007A7D87">
        <w:rPr>
          <w:rFonts w:ascii="Times New Roman" w:hAnsi="Times New Roman"/>
          <w:snapToGrid w:val="0"/>
          <w:sz w:val="28"/>
          <w:szCs w:val="28"/>
          <w:lang w:eastAsia="ru-RU"/>
        </w:rPr>
        <w:t xml:space="preserve">2 </w:t>
      </w:r>
      <w:r w:rsidRPr="007A7D87">
        <w:rPr>
          <w:rFonts w:ascii="Times New Roman" w:hAnsi="Times New Roman"/>
          <w:sz w:val="28"/>
          <w:szCs w:val="28"/>
          <w:lang w:eastAsia="ru-RU"/>
        </w:rPr>
        <w:t xml:space="preserve"> муниципальными образовательными </w:t>
      </w:r>
      <w:r w:rsidRPr="007A7D87">
        <w:rPr>
          <w:rFonts w:ascii="Times New Roman" w:hAnsi="Times New Roman"/>
          <w:snapToGrid w:val="0"/>
          <w:sz w:val="28"/>
          <w:szCs w:val="28"/>
          <w:lang w:eastAsia="ru-RU"/>
        </w:rPr>
        <w:t xml:space="preserve">учреждениями дополнительного образования, </w:t>
      </w:r>
      <w:r w:rsidRPr="007A7D87">
        <w:rPr>
          <w:rFonts w:ascii="Times New Roman" w:hAnsi="Times New Roman"/>
          <w:sz w:val="28"/>
          <w:szCs w:val="28"/>
          <w:lang w:eastAsia="ru-RU"/>
        </w:rPr>
        <w:t>6 объединениями разной направленности дополнительного образования, функционирующими на базе школ. Доля детей и подростков, занимающихся дополнительным образованием, составляет 70% от общей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На 01.01.2014 года в Назаровском районе проживало 106 детей-сирот </w:t>
      </w:r>
      <w:r w:rsidRPr="007A7D87">
        <w:rPr>
          <w:rFonts w:ascii="Times New Roman" w:hAnsi="Times New Roman"/>
          <w:sz w:val="28"/>
          <w:szCs w:val="28"/>
          <w:lang w:eastAsia="ru-RU"/>
        </w:rPr>
        <w:br/>
        <w:t xml:space="preserve">и детей, оставшихся без попечения родителей. Из них лишь  68 детей (64,1%) находилось под опекой и в приемных семьях, остальные – </w:t>
      </w:r>
      <w:r w:rsidRPr="007A7D87">
        <w:rPr>
          <w:rFonts w:ascii="Times New Roman" w:hAnsi="Times New Roman"/>
          <w:sz w:val="28"/>
          <w:szCs w:val="28"/>
          <w:lang w:eastAsia="ru-RU"/>
        </w:rPr>
        <w:br/>
        <w:t xml:space="preserve">в учреждениях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ind w:firstLine="851"/>
        <w:jc w:val="center"/>
        <w:rPr>
          <w:rFonts w:ascii="Times New Roman" w:hAnsi="Times New Roman"/>
          <w:sz w:val="28"/>
          <w:szCs w:val="28"/>
          <w:lang w:eastAsia="ru-RU"/>
        </w:rPr>
      </w:pPr>
      <w:r w:rsidRPr="007A7D87">
        <w:rPr>
          <w:rFonts w:ascii="Times New Roman" w:hAnsi="Times New Roman"/>
          <w:sz w:val="28"/>
          <w:szCs w:val="28"/>
          <w:lang w:eastAsia="ru-RU"/>
        </w:rPr>
        <w:t>3. Приоритеты и цели социально-экономического развития системы образования, описание основных целей и задач муниципальной программы, прогноз развития системы образования</w:t>
      </w:r>
    </w:p>
    <w:p w:rsidR="00C8140B" w:rsidRPr="007A7D87" w:rsidRDefault="00C8140B" w:rsidP="00C8140B">
      <w:pPr>
        <w:spacing w:after="0"/>
        <w:ind w:firstLine="851"/>
        <w:jc w:val="center"/>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iCs/>
          <w:sz w:val="28"/>
          <w:szCs w:val="28"/>
          <w:lang w:eastAsia="ru-RU"/>
        </w:rPr>
        <w:t xml:space="preserve">Стратегическая цель </w:t>
      </w:r>
      <w:r w:rsidRPr="007A7D87">
        <w:rPr>
          <w:rFonts w:ascii="Times New Roman" w:hAnsi="Times New Roman"/>
          <w:sz w:val="28"/>
          <w:szCs w:val="28"/>
          <w:lang w:eastAsia="ru-RU"/>
        </w:rPr>
        <w:t xml:space="preserve">политики в области образования в Назаровском районе это создание условий в деятельности  муниципальной системы образования способствующих формированию личности: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lastRenderedPageBreak/>
        <w:t xml:space="preserve">-способной адаптироваться в условиях динамично развивающегося современного мира и специфики социально-экономических возможностей   территории  района и края.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-умеющей в коммуникации и сотрудничестве ставить цели и планировать их достижение на продуктивном уровне,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-способной на основе  понимания  своих  сильных и слабых личностных качеств принимать самостоятельные ответственные решения,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-имеющей высокий уровень готовности к жизненному и профессиональному самоопределению.</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Приоритетными направлениями развития по уровням и видам образования являются.</w:t>
      </w:r>
    </w:p>
    <w:p w:rsidR="00C8140B" w:rsidRPr="007A7D87" w:rsidRDefault="00C8140B" w:rsidP="00C8140B">
      <w:pPr>
        <w:numPr>
          <w:ilvl w:val="0"/>
          <w:numId w:val="4"/>
        </w:numPr>
        <w:tabs>
          <w:tab w:val="left" w:pos="0"/>
        </w:tabs>
        <w:spacing w:after="0"/>
        <w:jc w:val="both"/>
        <w:rPr>
          <w:rFonts w:ascii="Times New Roman" w:hAnsi="Times New Roman"/>
          <w:bCs/>
          <w:iCs/>
          <w:sz w:val="28"/>
          <w:szCs w:val="28"/>
          <w:lang w:eastAsia="ru-RU"/>
        </w:rPr>
      </w:pPr>
      <w:r w:rsidRPr="007A7D87">
        <w:rPr>
          <w:rFonts w:ascii="Times New Roman" w:hAnsi="Times New Roman"/>
          <w:sz w:val="28"/>
          <w:szCs w:val="28"/>
          <w:lang w:eastAsia="ru-RU"/>
        </w:rPr>
        <w:t xml:space="preserve">Система </w:t>
      </w:r>
      <w:r w:rsidRPr="007A7D87">
        <w:rPr>
          <w:rFonts w:ascii="Times New Roman" w:hAnsi="Times New Roman"/>
          <w:bCs/>
          <w:iCs/>
          <w:sz w:val="28"/>
          <w:szCs w:val="28"/>
          <w:lang w:eastAsia="ru-RU"/>
        </w:rPr>
        <w:t>дошкольного образования.</w:t>
      </w:r>
    </w:p>
    <w:p w:rsidR="00C8140B" w:rsidRPr="007A7D87" w:rsidRDefault="00C8140B" w:rsidP="00C8140B">
      <w:pPr>
        <w:tabs>
          <w:tab w:val="left" w:pos="0"/>
        </w:tabs>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Повышение доступности и качества дошкольного образования,   соответствующего единому стандарту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w:t>
      </w:r>
      <w:r w:rsidRPr="007A7D87">
        <w:rPr>
          <w:rFonts w:ascii="Times New Roman" w:hAnsi="Times New Roman"/>
          <w:sz w:val="28"/>
          <w:szCs w:val="28"/>
        </w:rPr>
        <w:t>внедрения системы оценки качества</w:t>
      </w:r>
      <w:r w:rsidRPr="007A7D87">
        <w:rPr>
          <w:rFonts w:ascii="Times New Roman" w:hAnsi="Times New Roman"/>
          <w:sz w:val="28"/>
          <w:szCs w:val="28"/>
          <w:lang w:eastAsia="ru-RU"/>
        </w:rPr>
        <w:t xml:space="preserve"> дошкольного образования. </w:t>
      </w:r>
    </w:p>
    <w:p w:rsidR="00C8140B" w:rsidRPr="007A7D87" w:rsidRDefault="00C8140B" w:rsidP="00C8140B">
      <w:pPr>
        <w:tabs>
          <w:tab w:val="left" w:pos="0"/>
        </w:tabs>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Создание более 100 новых мест в учреждениях, предоставляющих услуги дошкольного образования, а так же места в группах кратковременного пребывания детей. </w:t>
      </w:r>
    </w:p>
    <w:p w:rsidR="00C8140B" w:rsidRPr="007A7D87" w:rsidRDefault="00C8140B" w:rsidP="00C8140B">
      <w:pPr>
        <w:numPr>
          <w:ilvl w:val="0"/>
          <w:numId w:val="4"/>
        </w:numPr>
        <w:tabs>
          <w:tab w:val="left" w:pos="0"/>
          <w:tab w:val="left" w:pos="426"/>
        </w:tabs>
        <w:spacing w:after="0"/>
        <w:jc w:val="both"/>
        <w:rPr>
          <w:rFonts w:ascii="Times New Roman" w:hAnsi="Times New Roman"/>
          <w:sz w:val="28"/>
          <w:szCs w:val="28"/>
          <w:lang w:eastAsia="ru-RU"/>
        </w:rPr>
      </w:pPr>
      <w:r w:rsidRPr="007A7D87">
        <w:rPr>
          <w:rFonts w:ascii="Times New Roman" w:hAnsi="Times New Roman"/>
          <w:sz w:val="28"/>
          <w:szCs w:val="28"/>
          <w:lang w:eastAsia="ru-RU"/>
        </w:rPr>
        <w:t>Система общего образования.</w:t>
      </w:r>
    </w:p>
    <w:p w:rsidR="00C8140B" w:rsidRPr="007A7D87" w:rsidRDefault="00C8140B" w:rsidP="00C8140B">
      <w:pPr>
        <w:tabs>
          <w:tab w:val="left" w:pos="0"/>
          <w:tab w:val="left" w:pos="426"/>
        </w:tabs>
        <w:spacing w:after="0"/>
        <w:ind w:firstLine="851"/>
        <w:jc w:val="both"/>
        <w:rPr>
          <w:rFonts w:ascii="Times New Roman" w:hAnsi="Times New Roman"/>
          <w:bCs/>
          <w:sz w:val="28"/>
          <w:szCs w:val="28"/>
          <w:lang w:eastAsia="ru-RU"/>
        </w:rPr>
      </w:pPr>
      <w:r w:rsidRPr="007A7D87">
        <w:rPr>
          <w:rFonts w:ascii="Times New Roman" w:hAnsi="Times New Roman"/>
          <w:sz w:val="28"/>
          <w:szCs w:val="28"/>
          <w:lang w:eastAsia="ru-RU"/>
        </w:rPr>
        <w:t xml:space="preserve">Повышение доступности и качества образования, в том числе </w:t>
      </w:r>
      <w:r w:rsidRPr="007A7D87">
        <w:rPr>
          <w:rFonts w:ascii="Times New Roman" w:hAnsi="Times New Roman"/>
          <w:bCs/>
          <w:sz w:val="28"/>
          <w:szCs w:val="28"/>
          <w:lang w:eastAsia="ru-RU"/>
        </w:rPr>
        <w:t xml:space="preserve">переход на федеральные государственные образовательные стандарты второго поколения, </w:t>
      </w:r>
      <w:r w:rsidRPr="007A7D87">
        <w:rPr>
          <w:rFonts w:ascii="Times New Roman" w:hAnsi="Times New Roman"/>
          <w:sz w:val="28"/>
          <w:szCs w:val="28"/>
        </w:rPr>
        <w:t>внедрение системы оценки качества общего образования,</w:t>
      </w:r>
      <w:r w:rsidRPr="007A7D87">
        <w:rPr>
          <w:rFonts w:ascii="Times New Roman" w:hAnsi="Times New Roman"/>
          <w:bCs/>
          <w:sz w:val="28"/>
          <w:szCs w:val="28"/>
          <w:lang w:eastAsia="ru-RU"/>
        </w:rPr>
        <w:t xml:space="preserve"> развитие материально-</w:t>
      </w:r>
      <w:r w:rsidRPr="007A7D87">
        <w:rPr>
          <w:rFonts w:ascii="Times New Roman" w:hAnsi="Times New Roman"/>
          <w:sz w:val="28"/>
          <w:szCs w:val="28"/>
          <w:lang w:eastAsia="ru-RU"/>
        </w:rPr>
        <w:t>технической</w:t>
      </w:r>
      <w:r w:rsidRPr="007A7D87">
        <w:rPr>
          <w:rFonts w:ascii="Times New Roman" w:hAnsi="Times New Roman"/>
          <w:bCs/>
          <w:sz w:val="28"/>
          <w:szCs w:val="28"/>
          <w:lang w:eastAsia="ru-RU"/>
        </w:rPr>
        <w:t xml:space="preserve"> базы учреждений общего образования с учетом новых требований</w:t>
      </w:r>
      <w:r w:rsidRPr="007A7D87">
        <w:rPr>
          <w:rFonts w:ascii="Times New Roman" w:hAnsi="Times New Roman"/>
          <w:sz w:val="28"/>
          <w:szCs w:val="28"/>
          <w:lang w:eastAsia="ru-RU"/>
        </w:rPr>
        <w:t>,</w:t>
      </w:r>
      <w:r w:rsidRPr="007A7D87">
        <w:rPr>
          <w:rFonts w:ascii="Times New Roman" w:hAnsi="Times New Roman"/>
          <w:bCs/>
          <w:sz w:val="28"/>
          <w:szCs w:val="28"/>
          <w:lang w:eastAsia="ru-RU"/>
        </w:rPr>
        <w:t xml:space="preserve"> использование современных информационных и коммуникационных технологий, дистанционных форм обучения. С учетом демографического прогноза планируется капитальный ремонт, строительство пристройки, строительство школы по проекту повторного применения.</w:t>
      </w:r>
    </w:p>
    <w:p w:rsidR="00C8140B" w:rsidRPr="007A7D87" w:rsidRDefault="00C8140B" w:rsidP="00C8140B">
      <w:pPr>
        <w:numPr>
          <w:ilvl w:val="0"/>
          <w:numId w:val="4"/>
        </w:numPr>
        <w:tabs>
          <w:tab w:val="left" w:pos="0"/>
        </w:tabs>
        <w:spacing w:after="0"/>
        <w:jc w:val="both"/>
        <w:rPr>
          <w:rFonts w:ascii="Times New Roman" w:hAnsi="Times New Roman"/>
          <w:sz w:val="28"/>
          <w:szCs w:val="28"/>
          <w:lang w:eastAsia="ru-RU"/>
        </w:rPr>
      </w:pPr>
      <w:r w:rsidRPr="007A7D87">
        <w:rPr>
          <w:rFonts w:ascii="Times New Roman" w:hAnsi="Times New Roman"/>
          <w:sz w:val="28"/>
          <w:szCs w:val="28"/>
          <w:lang w:eastAsia="ru-RU"/>
        </w:rPr>
        <w:t>Система дополнительного образования.</w:t>
      </w:r>
    </w:p>
    <w:p w:rsidR="00C8140B" w:rsidRPr="007A7D87" w:rsidRDefault="00C8140B" w:rsidP="00C8140B">
      <w:pPr>
        <w:tabs>
          <w:tab w:val="left" w:pos="709"/>
          <w:tab w:val="left" w:pos="1134"/>
        </w:tabs>
        <w:spacing w:after="0"/>
        <w:ind w:firstLine="851"/>
        <w:contextualSpacing/>
        <w:jc w:val="both"/>
        <w:rPr>
          <w:rFonts w:ascii="Times New Roman" w:hAnsi="Times New Roman"/>
          <w:sz w:val="28"/>
          <w:szCs w:val="28"/>
        </w:rPr>
      </w:pPr>
      <w:r w:rsidRPr="007A7D87">
        <w:rPr>
          <w:rFonts w:ascii="Times New Roman" w:hAnsi="Times New Roman"/>
          <w:sz w:val="28"/>
          <w:szCs w:val="28"/>
        </w:rP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на территории района сетевых форм организации дополнительного образования.</w:t>
      </w:r>
    </w:p>
    <w:p w:rsidR="00C8140B" w:rsidRPr="007A7D87" w:rsidRDefault="00C8140B" w:rsidP="00C8140B">
      <w:pPr>
        <w:tabs>
          <w:tab w:val="left" w:pos="0"/>
          <w:tab w:val="left" w:pos="426"/>
        </w:tabs>
        <w:spacing w:after="0"/>
        <w:ind w:firstLine="851"/>
        <w:jc w:val="both"/>
        <w:rPr>
          <w:rFonts w:ascii="Times New Roman" w:hAnsi="Times New Roman"/>
          <w:bCs/>
          <w:sz w:val="28"/>
          <w:szCs w:val="28"/>
          <w:lang w:eastAsia="ru-RU"/>
        </w:rPr>
      </w:pPr>
      <w:r w:rsidRPr="007A7D87">
        <w:rPr>
          <w:rFonts w:ascii="Times New Roman" w:hAnsi="Times New Roman"/>
          <w:sz w:val="28"/>
          <w:szCs w:val="28"/>
          <w:lang w:eastAsia="ru-RU"/>
        </w:rPr>
        <w:t xml:space="preserve">4) Совершенствование кадровой политики через </w:t>
      </w:r>
      <w:r w:rsidRPr="007A7D87">
        <w:rPr>
          <w:rFonts w:ascii="Times New Roman" w:hAnsi="Times New Roman"/>
          <w:bCs/>
          <w:sz w:val="28"/>
          <w:szCs w:val="28"/>
          <w:lang w:eastAsia="ru-RU"/>
        </w:rPr>
        <w:t xml:space="preserve">внедрение новых подходов к организации подготовки, переподготовки и повышения </w:t>
      </w:r>
      <w:r w:rsidRPr="007A7D87">
        <w:rPr>
          <w:rFonts w:ascii="Times New Roman" w:hAnsi="Times New Roman"/>
          <w:sz w:val="28"/>
          <w:szCs w:val="28"/>
          <w:lang w:eastAsia="ru-RU"/>
        </w:rPr>
        <w:lastRenderedPageBreak/>
        <w:t>квалификации</w:t>
      </w:r>
      <w:r w:rsidRPr="007A7D87">
        <w:rPr>
          <w:rFonts w:ascii="Times New Roman" w:hAnsi="Times New Roman"/>
          <w:bCs/>
          <w:sz w:val="28"/>
          <w:szCs w:val="28"/>
          <w:lang w:eastAsia="ru-RU"/>
        </w:rPr>
        <w:t xml:space="preserve">кадров в том числе на базе краевого института повышения квалификации работников образования (КИПК РО); </w:t>
      </w:r>
      <w:r w:rsidRPr="007A7D87">
        <w:rPr>
          <w:rFonts w:ascii="Times New Roman" w:hAnsi="Times New Roman"/>
          <w:sz w:val="28"/>
          <w:szCs w:val="28"/>
          <w:lang w:eastAsia="ru-RU"/>
        </w:rPr>
        <w:t xml:space="preserve">увеличение доли молодых учителей, поддержка лучших учителей, внедряющих инновационные образовательные программы, </w:t>
      </w:r>
      <w:r w:rsidRPr="007A7D87">
        <w:rPr>
          <w:rFonts w:ascii="Times New Roman" w:hAnsi="Times New Roman"/>
          <w:bCs/>
          <w:sz w:val="28"/>
          <w:szCs w:val="28"/>
          <w:lang w:eastAsia="ru-RU"/>
        </w:rPr>
        <w:t>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школах района.</w:t>
      </w:r>
    </w:p>
    <w:p w:rsidR="00C8140B" w:rsidRPr="007A7D87" w:rsidRDefault="00C8140B" w:rsidP="00C8140B">
      <w:pPr>
        <w:tabs>
          <w:tab w:val="left" w:pos="0"/>
          <w:tab w:val="left" w:pos="426"/>
        </w:tabs>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5) Обеспечение средней заработной платы педагогических работников школ на уровне средней заработной платы в регионе, средней заработной платы педагогических работников дошкольных образовательных учреждений на уровне средней заработной платы в сфере общего образования.</w:t>
      </w:r>
    </w:p>
    <w:p w:rsidR="00C8140B" w:rsidRPr="007A7D87" w:rsidRDefault="00C8140B" w:rsidP="00C8140B">
      <w:pPr>
        <w:tabs>
          <w:tab w:val="left" w:pos="0"/>
          <w:tab w:val="left" w:pos="426"/>
        </w:tabs>
        <w:spacing w:after="0"/>
        <w:ind w:firstLine="851"/>
        <w:jc w:val="both"/>
        <w:rPr>
          <w:rFonts w:ascii="Times New Roman" w:hAnsi="Times New Roman"/>
          <w:sz w:val="28"/>
          <w:szCs w:val="28"/>
          <w:lang w:eastAsia="ru-RU"/>
        </w:rPr>
      </w:pPr>
      <w:r>
        <w:rPr>
          <w:rFonts w:ascii="Times New Roman" w:hAnsi="Times New Roman"/>
          <w:sz w:val="28"/>
          <w:szCs w:val="28"/>
          <w:lang w:eastAsia="ru-RU"/>
        </w:rPr>
        <w:t>Доведение к 2019</w:t>
      </w:r>
      <w:r w:rsidRPr="007A7D87">
        <w:rPr>
          <w:rFonts w:ascii="Times New Roman" w:hAnsi="Times New Roman"/>
          <w:sz w:val="28"/>
          <w:szCs w:val="28"/>
          <w:lang w:eastAsia="ru-RU"/>
        </w:rPr>
        <w:t xml:space="preserve"> году средней заработной платы педагогических работников учреждений дополнительного образования до уровня средней заработной платы учителей региона.</w:t>
      </w:r>
    </w:p>
    <w:p w:rsidR="00C8140B" w:rsidRPr="007A7D87" w:rsidRDefault="00C8140B" w:rsidP="00C8140B">
      <w:pPr>
        <w:tabs>
          <w:tab w:val="left" w:pos="0"/>
        </w:tabs>
        <w:autoSpaceDE w:val="0"/>
        <w:autoSpaceDN w:val="0"/>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6) Система выявления, сопровождения и поддержки одаренных детей через расширение форм выявления, сопровождения </w:t>
      </w:r>
      <w:r w:rsidRPr="007A7D87">
        <w:rPr>
          <w:rFonts w:ascii="Times New Roman" w:hAnsi="Times New Roman"/>
          <w:sz w:val="28"/>
          <w:szCs w:val="28"/>
          <w:lang w:eastAsia="ru-RU"/>
        </w:rPr>
        <w:br/>
        <w:t>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C8140B" w:rsidRPr="007A7D87" w:rsidRDefault="00C8140B" w:rsidP="00C8140B">
      <w:pPr>
        <w:tabs>
          <w:tab w:val="left" w:pos="0"/>
          <w:tab w:val="left" w:pos="426"/>
        </w:tabs>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Социализация детей с ограниченными возможностями здоровья через развитие инклюзивного и дистанционного образования.</w:t>
      </w:r>
    </w:p>
    <w:p w:rsidR="00C8140B" w:rsidRPr="007A7D87" w:rsidRDefault="00C8140B" w:rsidP="00C8140B">
      <w:pPr>
        <w:tabs>
          <w:tab w:val="left" w:pos="0"/>
          <w:tab w:val="left" w:pos="426"/>
        </w:tabs>
        <w:spacing w:after="0"/>
        <w:ind w:firstLine="851"/>
        <w:jc w:val="both"/>
        <w:rPr>
          <w:rFonts w:ascii="Times New Roman" w:hAnsi="Times New Roman"/>
          <w:bCs/>
          <w:sz w:val="28"/>
          <w:szCs w:val="28"/>
          <w:lang w:eastAsia="ru-RU"/>
        </w:rPr>
      </w:pPr>
      <w:r w:rsidRPr="007A7D87">
        <w:rPr>
          <w:rFonts w:ascii="Times New Roman" w:hAnsi="Times New Roman"/>
          <w:sz w:val="28"/>
          <w:szCs w:val="28"/>
          <w:lang w:eastAsia="ru-RU"/>
        </w:rPr>
        <w:t xml:space="preserve">Сохранение здоровья детей через </w:t>
      </w:r>
      <w:r w:rsidRPr="007A7D87">
        <w:rPr>
          <w:rFonts w:ascii="Times New Roman" w:hAnsi="Times New Roman"/>
          <w:bCs/>
          <w:sz w:val="28"/>
          <w:szCs w:val="28"/>
          <w:lang w:eastAsia="ru-RU"/>
        </w:rPr>
        <w:t>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здоровьесберегающих технологий в образовательном процессе.</w:t>
      </w:r>
    </w:p>
    <w:p w:rsidR="00C8140B" w:rsidRPr="007A7D87" w:rsidRDefault="00C8140B" w:rsidP="00C8140B">
      <w:pPr>
        <w:tabs>
          <w:tab w:val="left" w:pos="0"/>
        </w:tabs>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Расширение сети опекунских, приемных и патронатных семей, как создание условий для социализации детей-сирот</w:t>
      </w:r>
      <w:r w:rsidR="0039636D">
        <w:rPr>
          <w:rFonts w:ascii="Times New Roman" w:hAnsi="Times New Roman"/>
          <w:sz w:val="28"/>
          <w:szCs w:val="28"/>
          <w:lang w:eastAsia="ru-RU"/>
        </w:rPr>
        <w:t xml:space="preserve"> </w:t>
      </w:r>
      <w:r w:rsidRPr="007A7D87">
        <w:rPr>
          <w:rFonts w:ascii="Times New Roman" w:hAnsi="Times New Roman"/>
          <w:sz w:val="28"/>
          <w:szCs w:val="28"/>
          <w:lang w:eastAsia="ru-RU"/>
        </w:rPr>
        <w:t xml:space="preserve">и детей, оставшихся без попечения родителей.   </w:t>
      </w:r>
    </w:p>
    <w:p w:rsidR="00C8140B" w:rsidRPr="007A7D87" w:rsidRDefault="00C8140B" w:rsidP="00C8140B">
      <w:pPr>
        <w:tabs>
          <w:tab w:val="left" w:pos="0"/>
        </w:tabs>
        <w:spacing w:after="0"/>
        <w:ind w:firstLine="851"/>
        <w:jc w:val="both"/>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4. Механизм реализации отдельных мероприятий муниципальной программы</w:t>
      </w: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Муниципальная программа состоит из подпрограмм, и не содержит отдельных мероприятий.</w:t>
      </w: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lastRenderedPageBreak/>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области образования Назаровского района</w:t>
      </w: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widowControl w:val="0"/>
        <w:shd w:val="clear" w:color="auto" w:fill="FFFFFF"/>
        <w:autoSpaceDE w:val="0"/>
        <w:autoSpaceDN w:val="0"/>
        <w:adjustRightInd w:val="0"/>
        <w:spacing w:after="0" w:line="240" w:lineRule="auto"/>
        <w:ind w:left="19" w:firstLine="832"/>
        <w:jc w:val="both"/>
        <w:rPr>
          <w:rFonts w:ascii="Times New Roman" w:hAnsi="Times New Roman"/>
          <w:sz w:val="28"/>
          <w:szCs w:val="28"/>
          <w:lang w:eastAsia="ru-RU"/>
        </w:rPr>
      </w:pPr>
      <w:r w:rsidRPr="007A7D87">
        <w:rPr>
          <w:rFonts w:ascii="Times New Roman" w:hAnsi="Times New Roman"/>
          <w:sz w:val="28"/>
          <w:szCs w:val="28"/>
          <w:lang w:eastAsia="ru-RU"/>
        </w:rPr>
        <w:t>Своевременная и в полном объеме реализация муниципальной программы позволит:</w:t>
      </w:r>
    </w:p>
    <w:p w:rsidR="00C8140B" w:rsidRPr="007A7D87" w:rsidRDefault="00C8140B" w:rsidP="00C8140B">
      <w:pPr>
        <w:widowControl w:val="0"/>
        <w:shd w:val="clear" w:color="auto" w:fill="FFFFFF"/>
        <w:autoSpaceDE w:val="0"/>
        <w:autoSpaceDN w:val="0"/>
        <w:adjustRightInd w:val="0"/>
        <w:spacing w:after="0" w:line="240" w:lineRule="auto"/>
        <w:ind w:left="19" w:firstLine="832"/>
        <w:jc w:val="both"/>
        <w:rPr>
          <w:rFonts w:ascii="Times New Roman" w:hAnsi="Times New Roman"/>
          <w:bCs/>
          <w:sz w:val="28"/>
          <w:szCs w:val="28"/>
          <w:lang w:eastAsia="ru-RU"/>
        </w:rPr>
      </w:pPr>
      <w:r w:rsidRPr="007A7D87">
        <w:rPr>
          <w:rFonts w:ascii="Times New Roman" w:hAnsi="Times New Roman"/>
          <w:sz w:val="28"/>
          <w:szCs w:val="28"/>
          <w:lang w:eastAsia="ru-RU"/>
        </w:rPr>
        <w:t>сохранить показатель «Удельный вес численности населения в возрасте 5-18 лет, охваченного образованием, в общей численности населения в возрасте 5-18 лет» с 99,9% в 2014 году до 99,9% в 201</w:t>
      </w:r>
      <w:r>
        <w:rPr>
          <w:rFonts w:ascii="Times New Roman" w:hAnsi="Times New Roman"/>
          <w:sz w:val="28"/>
          <w:szCs w:val="28"/>
          <w:lang w:eastAsia="ru-RU"/>
        </w:rPr>
        <w:t>9</w:t>
      </w:r>
      <w:r w:rsidRPr="007A7D87">
        <w:rPr>
          <w:rFonts w:ascii="Times New Roman" w:hAnsi="Times New Roman"/>
          <w:sz w:val="28"/>
          <w:szCs w:val="28"/>
          <w:lang w:eastAsia="ru-RU"/>
        </w:rPr>
        <w:t xml:space="preserve"> году. </w:t>
      </w:r>
      <w:r w:rsidRPr="007A7D87">
        <w:rPr>
          <w:rFonts w:ascii="Times New Roman" w:hAnsi="Times New Roman"/>
          <w:bCs/>
          <w:sz w:val="28"/>
          <w:szCs w:val="28"/>
          <w:lang w:eastAsia="ru-RU"/>
        </w:rPr>
        <w:t>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C8140B" w:rsidRPr="007A7D87" w:rsidRDefault="00C8140B" w:rsidP="00C8140B">
      <w:pPr>
        <w:autoSpaceDE w:val="0"/>
        <w:autoSpaceDN w:val="0"/>
        <w:adjustRightInd w:val="0"/>
        <w:spacing w:after="0" w:line="240" w:lineRule="auto"/>
        <w:ind w:firstLine="832"/>
        <w:jc w:val="both"/>
        <w:rPr>
          <w:rFonts w:ascii="Times New Roman" w:hAnsi="Times New Roman"/>
          <w:sz w:val="28"/>
          <w:szCs w:val="28"/>
          <w:lang w:eastAsia="ru-RU"/>
        </w:rPr>
      </w:pPr>
      <w:r w:rsidRPr="007A7D87">
        <w:rPr>
          <w:rFonts w:ascii="Times New Roman" w:hAnsi="Times New Roman"/>
          <w:bCs/>
          <w:sz w:val="28"/>
          <w:szCs w:val="28"/>
          <w:lang w:eastAsia="ru-RU"/>
        </w:rPr>
        <w:t>сохранить показатель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на уровне 100% к 201</w:t>
      </w:r>
      <w:r>
        <w:rPr>
          <w:rFonts w:ascii="Times New Roman" w:hAnsi="Times New Roman"/>
          <w:bCs/>
          <w:sz w:val="28"/>
          <w:szCs w:val="28"/>
          <w:lang w:eastAsia="ru-RU"/>
        </w:rPr>
        <w:t>9</w:t>
      </w:r>
      <w:r w:rsidRPr="007A7D87">
        <w:rPr>
          <w:rFonts w:ascii="Times New Roman" w:hAnsi="Times New Roman"/>
          <w:bCs/>
          <w:sz w:val="28"/>
          <w:szCs w:val="28"/>
          <w:lang w:eastAsia="ru-RU"/>
        </w:rPr>
        <w:t xml:space="preserve"> году.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2018 году для детей от трех до семи лет и достижение 100 % доступности услуг дошкольного образования для детей от трех до семи лет поставлена Президентом Российской Федерации в Указе </w:t>
      </w:r>
      <w:r w:rsidRPr="007A7D87">
        <w:rPr>
          <w:rFonts w:ascii="Times New Roman" w:hAnsi="Times New Roman"/>
          <w:sz w:val="28"/>
          <w:szCs w:val="28"/>
          <w:lang w:eastAsia="ru-RU"/>
        </w:rPr>
        <w:t>Президента РФ от 07.05.2012 № 599 «О мерах по реализации государственной политики в области образования и науки».</w:t>
      </w:r>
      <w:r w:rsidRPr="007A7D87">
        <w:rPr>
          <w:rFonts w:ascii="Times New Roman" w:hAnsi="Times New Roman"/>
          <w:bCs/>
          <w:sz w:val="28"/>
          <w:szCs w:val="28"/>
          <w:lang w:eastAsia="ru-RU"/>
        </w:rPr>
        <w:t>Показатель учитывает возможность предоставления услуги всем желающим получить данную услугу;</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bCs/>
          <w:sz w:val="28"/>
          <w:szCs w:val="28"/>
          <w:lang w:eastAsia="ru-RU"/>
        </w:rPr>
        <w:t xml:space="preserve">снизить показатель </w:t>
      </w:r>
      <w:r w:rsidRPr="007A7D87">
        <w:rPr>
          <w:rFonts w:ascii="Times New Roman" w:hAnsi="Times New Roman"/>
          <w:sz w:val="28"/>
          <w:szCs w:val="28"/>
          <w:lang w:eastAsia="ru-RU"/>
        </w:rPr>
        <w:t>«</w:t>
      </w:r>
      <w:r w:rsidRPr="007A7D87">
        <w:rPr>
          <w:rFonts w:ascii="Times New Roman" w:hAnsi="Times New Roman"/>
          <w:bCs/>
          <w:sz w:val="28"/>
          <w:szCs w:val="28"/>
          <w:lang w:eastAsia="ru-RU"/>
        </w:rPr>
        <w:t>Отношение среднего балла ЕГЭ (в расчете на 1 предмет) в 10 % школ Назаровского района с лучшими результатами ЕГЭ к среднему баллу ЕГЭ (в расчете на 1 предмет) в 10 % школ Назаровского района с худшими результатами ЕГЭ</w:t>
      </w:r>
      <w:r w:rsidRPr="007A7D87">
        <w:rPr>
          <w:rFonts w:ascii="Times New Roman" w:hAnsi="Times New Roman"/>
          <w:sz w:val="28"/>
          <w:szCs w:val="28"/>
          <w:lang w:eastAsia="ru-RU"/>
        </w:rPr>
        <w:t>» с 15% в 2014 году до 10% в 201</w:t>
      </w:r>
      <w:r>
        <w:rPr>
          <w:rFonts w:ascii="Times New Roman" w:hAnsi="Times New Roman"/>
          <w:sz w:val="28"/>
          <w:szCs w:val="28"/>
          <w:lang w:eastAsia="ru-RU"/>
        </w:rPr>
        <w:t>9</w:t>
      </w:r>
      <w:r w:rsidRPr="007A7D87">
        <w:rPr>
          <w:rFonts w:ascii="Times New Roman" w:hAnsi="Times New Roman"/>
          <w:sz w:val="28"/>
          <w:szCs w:val="28"/>
          <w:lang w:eastAsia="ru-RU"/>
        </w:rPr>
        <w:t xml:space="preserve"> году. Данный показатель характеризует равенство доступности к качественным образовательным услугам, позволяет оценить эффективность предусмотренных муниципальной программой мер, направленных на снижение дифференциации (разрыва) в качестве образовательных результатов между школами при сохранении или росте среднего результата ЕГЭ в лучших школах. Задача обеспечения одинаково высокого качества образования, независимо от типа образовательного учреждения, отражена в поручениях Президента Российской Федерации;</w:t>
      </w:r>
    </w:p>
    <w:p w:rsidR="00C8140B" w:rsidRPr="007A7D87" w:rsidRDefault="00C8140B" w:rsidP="00C8140B">
      <w:pPr>
        <w:spacing w:after="0"/>
        <w:ind w:firstLine="851"/>
        <w:jc w:val="both"/>
        <w:rPr>
          <w:rFonts w:ascii="Times New Roman" w:hAnsi="Times New Roman"/>
          <w:bCs/>
          <w:sz w:val="28"/>
          <w:szCs w:val="28"/>
          <w:lang w:eastAsia="ru-RU"/>
        </w:rPr>
      </w:pPr>
      <w:r w:rsidRPr="007A7D87">
        <w:rPr>
          <w:rFonts w:ascii="Times New Roman" w:hAnsi="Times New Roman"/>
          <w:bCs/>
          <w:sz w:val="28"/>
          <w:szCs w:val="28"/>
          <w:lang w:eastAsia="ru-RU"/>
        </w:rPr>
        <w:lastRenderedPageBreak/>
        <w:t>повысить показатель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 73,76% в 2014 году до 81,20% в 201</w:t>
      </w:r>
      <w:r>
        <w:rPr>
          <w:rFonts w:ascii="Times New Roman" w:hAnsi="Times New Roman"/>
          <w:bCs/>
          <w:sz w:val="28"/>
          <w:szCs w:val="28"/>
          <w:lang w:eastAsia="ru-RU"/>
        </w:rPr>
        <w:t>9</w:t>
      </w:r>
      <w:r w:rsidRPr="007A7D87">
        <w:rPr>
          <w:rFonts w:ascii="Times New Roman" w:hAnsi="Times New Roman"/>
          <w:bCs/>
          <w:sz w:val="28"/>
          <w:szCs w:val="28"/>
          <w:lang w:eastAsia="ru-RU"/>
        </w:rPr>
        <w:t xml:space="preserve"> году. Данный показатель характеризует качество инфраструктуры обучения (материально-технической и технологической базы), реализацию требований федеральных государственных образовательных стандартов к условиям обучения.  </w:t>
      </w: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 xml:space="preserve">6. Перечень подпрограмм </w:t>
      </w: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 xml:space="preserve">с указанием сроков их реализации и ожидаемых результатов </w:t>
      </w: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В рамках муниципальной программы в период с 2014 по 201</w:t>
      </w:r>
      <w:r>
        <w:rPr>
          <w:rFonts w:ascii="Times New Roman" w:hAnsi="Times New Roman"/>
          <w:sz w:val="28"/>
          <w:szCs w:val="28"/>
          <w:lang w:eastAsia="ru-RU"/>
        </w:rPr>
        <w:t>9</w:t>
      </w:r>
      <w:r w:rsidRPr="007A7D87">
        <w:rPr>
          <w:rFonts w:ascii="Times New Roman" w:hAnsi="Times New Roman"/>
          <w:sz w:val="28"/>
          <w:szCs w:val="28"/>
          <w:lang w:eastAsia="ru-RU"/>
        </w:rPr>
        <w:t xml:space="preserve"> годы будут реализованы 5 подпрограмм:</w:t>
      </w:r>
    </w:p>
    <w:p w:rsidR="00C8140B" w:rsidRPr="007A7D87" w:rsidRDefault="00C8140B" w:rsidP="00C8140B">
      <w:pPr>
        <w:numPr>
          <w:ilvl w:val="0"/>
          <w:numId w:val="2"/>
        </w:num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«Развитие дошкольного, общего и дополнительного образования»</w:t>
      </w:r>
      <w:r>
        <w:rPr>
          <w:rFonts w:ascii="Times New Roman" w:hAnsi="Times New Roman"/>
          <w:sz w:val="28"/>
          <w:szCs w:val="28"/>
          <w:lang w:eastAsia="ru-RU"/>
        </w:rPr>
        <w:t xml:space="preserve"> (приложение № 2)</w:t>
      </w:r>
      <w:r w:rsidRPr="007A7D87">
        <w:rPr>
          <w:rFonts w:ascii="Times New Roman" w:hAnsi="Times New Roman"/>
          <w:sz w:val="28"/>
          <w:szCs w:val="28"/>
          <w:lang w:eastAsia="ru-RU"/>
        </w:rPr>
        <w:t>;</w:t>
      </w:r>
    </w:p>
    <w:p w:rsidR="00C8140B" w:rsidRPr="007A7D87" w:rsidRDefault="00C8140B" w:rsidP="00C8140B">
      <w:pPr>
        <w:numPr>
          <w:ilvl w:val="0"/>
          <w:numId w:val="2"/>
        </w:num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«Выявление и сопровождение одаренных детей»</w:t>
      </w:r>
      <w:r>
        <w:rPr>
          <w:rFonts w:ascii="Times New Roman" w:hAnsi="Times New Roman"/>
          <w:sz w:val="28"/>
          <w:szCs w:val="28"/>
          <w:lang w:eastAsia="ru-RU"/>
        </w:rPr>
        <w:t xml:space="preserve"> (приложение № 3)</w:t>
      </w:r>
      <w:r w:rsidRPr="007A7D87">
        <w:rPr>
          <w:rFonts w:ascii="Times New Roman" w:hAnsi="Times New Roman"/>
          <w:sz w:val="28"/>
          <w:szCs w:val="28"/>
          <w:lang w:eastAsia="ru-RU"/>
        </w:rPr>
        <w:t>;</w:t>
      </w:r>
    </w:p>
    <w:p w:rsidR="00C8140B" w:rsidRPr="007A7D87" w:rsidRDefault="00C8140B" w:rsidP="00C8140B">
      <w:pPr>
        <w:numPr>
          <w:ilvl w:val="0"/>
          <w:numId w:val="2"/>
        </w:num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«Развитие в Назаровском районе системы отдыха</w:t>
      </w:r>
      <w:r>
        <w:rPr>
          <w:rFonts w:ascii="Times New Roman" w:hAnsi="Times New Roman"/>
          <w:sz w:val="28"/>
          <w:szCs w:val="28"/>
          <w:lang w:eastAsia="ru-RU"/>
        </w:rPr>
        <w:t>, оздоровления и занятости детей</w:t>
      </w:r>
      <w:r w:rsidRPr="007A7D87">
        <w:rPr>
          <w:rFonts w:ascii="Times New Roman" w:hAnsi="Times New Roman"/>
          <w:sz w:val="28"/>
          <w:szCs w:val="28"/>
          <w:lang w:eastAsia="ru-RU"/>
        </w:rPr>
        <w:t>»</w:t>
      </w:r>
      <w:r>
        <w:rPr>
          <w:rFonts w:ascii="Times New Roman" w:hAnsi="Times New Roman"/>
          <w:sz w:val="28"/>
          <w:szCs w:val="28"/>
          <w:lang w:eastAsia="ru-RU"/>
        </w:rPr>
        <w:t xml:space="preserve"> (приложение № 4)</w:t>
      </w:r>
      <w:r w:rsidRPr="007A7D87">
        <w:rPr>
          <w:rFonts w:ascii="Times New Roman" w:hAnsi="Times New Roman"/>
          <w:sz w:val="28"/>
          <w:szCs w:val="28"/>
          <w:lang w:eastAsia="ru-RU"/>
        </w:rPr>
        <w:t>;</w:t>
      </w:r>
    </w:p>
    <w:p w:rsidR="00C8140B" w:rsidRPr="007A7D87" w:rsidRDefault="00C8140B" w:rsidP="00C8140B">
      <w:pPr>
        <w:numPr>
          <w:ilvl w:val="0"/>
          <w:numId w:val="2"/>
        </w:num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«Обеспечение жизнедеятельности образовательных учреждений района»</w:t>
      </w:r>
      <w:r>
        <w:rPr>
          <w:rFonts w:ascii="Times New Roman" w:hAnsi="Times New Roman"/>
          <w:sz w:val="28"/>
          <w:szCs w:val="28"/>
          <w:lang w:eastAsia="ru-RU"/>
        </w:rPr>
        <w:t xml:space="preserve"> (приложение № 5)</w:t>
      </w:r>
      <w:r w:rsidRPr="007A7D87">
        <w:rPr>
          <w:rFonts w:ascii="Times New Roman" w:hAnsi="Times New Roman"/>
          <w:sz w:val="28"/>
          <w:szCs w:val="28"/>
          <w:lang w:eastAsia="ru-RU"/>
        </w:rPr>
        <w:t>.</w:t>
      </w:r>
    </w:p>
    <w:p w:rsidR="00C8140B" w:rsidRPr="007A7D87" w:rsidRDefault="00C8140B" w:rsidP="00C8140B">
      <w:pPr>
        <w:numPr>
          <w:ilvl w:val="0"/>
          <w:numId w:val="2"/>
        </w:numPr>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«Обеспечение реализации муниципальной программы и прочие мероприятия в области образования»</w:t>
      </w:r>
      <w:r>
        <w:rPr>
          <w:rFonts w:ascii="Times New Roman" w:hAnsi="Times New Roman"/>
          <w:sz w:val="28"/>
          <w:szCs w:val="28"/>
          <w:lang w:eastAsia="ru-RU"/>
        </w:rPr>
        <w:t xml:space="preserve"> (приложение № 6)</w:t>
      </w:r>
      <w:r w:rsidRPr="007A7D87">
        <w:rPr>
          <w:rFonts w:ascii="Times New Roman" w:hAnsi="Times New Roman"/>
          <w:sz w:val="28"/>
          <w:szCs w:val="28"/>
          <w:lang w:eastAsia="ru-RU"/>
        </w:rPr>
        <w:t xml:space="preserve">.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Своевременная и в полном объеме реализация подпрограмм муниципальной программы позволит:</w:t>
      </w:r>
    </w:p>
    <w:p w:rsidR="00C8140B" w:rsidRPr="007A7D87" w:rsidRDefault="00C8140B" w:rsidP="00C8140B">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повысить удовлетворенность населения качеством образовательных услуг; </w:t>
      </w:r>
    </w:p>
    <w:p w:rsidR="00C8140B" w:rsidRPr="007A7D87" w:rsidRDefault="00C8140B" w:rsidP="00C8140B">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7A7D87">
        <w:rPr>
          <w:rFonts w:ascii="Times New Roman" w:hAnsi="Times New Roman"/>
          <w:sz w:val="28"/>
          <w:szCs w:val="28"/>
          <w:lang w:eastAsia="ru-RU"/>
        </w:rPr>
        <w:t>повысить привлекательность педагогической профессии и уровень квалификации преподавательских кадров;</w:t>
      </w:r>
    </w:p>
    <w:p w:rsidR="00C8140B" w:rsidRPr="007A7D87" w:rsidRDefault="00C8140B" w:rsidP="00C8140B">
      <w:pPr>
        <w:widowControl w:val="0"/>
        <w:shd w:val="clear" w:color="auto" w:fill="FFFFFF"/>
        <w:autoSpaceDE w:val="0"/>
        <w:autoSpaceDN w:val="0"/>
        <w:adjustRightInd w:val="0"/>
        <w:spacing w:after="0" w:line="240" w:lineRule="auto"/>
        <w:ind w:firstLine="851"/>
        <w:jc w:val="both"/>
        <w:rPr>
          <w:rFonts w:ascii="Times New Roman" w:hAnsi="Times New Roman"/>
          <w:spacing w:val="-3"/>
          <w:sz w:val="28"/>
          <w:szCs w:val="28"/>
          <w:lang w:eastAsia="ru-RU"/>
        </w:rPr>
      </w:pPr>
      <w:r w:rsidRPr="007A7D87">
        <w:rPr>
          <w:rFonts w:ascii="Times New Roman" w:hAnsi="Times New Roman"/>
          <w:spacing w:val="-3"/>
          <w:sz w:val="28"/>
          <w:szCs w:val="28"/>
          <w:lang w:eastAsia="ru-RU"/>
        </w:rPr>
        <w:t xml:space="preserve">сократить очереди на зачисление детей в дошкольные образовательные учреждении; </w:t>
      </w:r>
    </w:p>
    <w:p w:rsidR="00C8140B" w:rsidRPr="007A7D87" w:rsidRDefault="00C8140B" w:rsidP="00C8140B">
      <w:pPr>
        <w:widowControl w:val="0"/>
        <w:shd w:val="clear" w:color="auto" w:fill="FFFFFF"/>
        <w:autoSpaceDE w:val="0"/>
        <w:autoSpaceDN w:val="0"/>
        <w:adjustRightInd w:val="0"/>
        <w:spacing w:after="0" w:line="240" w:lineRule="auto"/>
        <w:ind w:firstLine="851"/>
        <w:jc w:val="both"/>
        <w:rPr>
          <w:rFonts w:ascii="Times New Roman" w:hAnsi="Times New Roman"/>
          <w:spacing w:val="-3"/>
          <w:sz w:val="28"/>
          <w:szCs w:val="28"/>
          <w:lang w:eastAsia="ru-RU"/>
        </w:rPr>
      </w:pPr>
      <w:r w:rsidRPr="007A7D87">
        <w:rPr>
          <w:rFonts w:ascii="Times New Roman" w:hAnsi="Times New Roman"/>
          <w:spacing w:val="-3"/>
          <w:sz w:val="28"/>
          <w:szCs w:val="28"/>
          <w:lang w:eastAsia="ru-RU"/>
        </w:rPr>
        <w:t xml:space="preserve">создать условия, соответствующие требованиям федеральных государственных образовательных стандартов во всех общеобразовательных учреждениях; </w:t>
      </w:r>
    </w:p>
    <w:p w:rsidR="00C8140B" w:rsidRPr="007A7D87" w:rsidRDefault="00C8140B" w:rsidP="00C8140B">
      <w:pPr>
        <w:widowControl w:val="0"/>
        <w:shd w:val="clear" w:color="auto" w:fill="FFFFFF"/>
        <w:autoSpaceDE w:val="0"/>
        <w:autoSpaceDN w:val="0"/>
        <w:adjustRightInd w:val="0"/>
        <w:spacing w:after="0" w:line="240" w:lineRule="auto"/>
        <w:ind w:firstLine="851"/>
        <w:jc w:val="both"/>
        <w:rPr>
          <w:rFonts w:ascii="Times New Roman" w:hAnsi="Times New Roman"/>
          <w:sz w:val="28"/>
          <w:szCs w:val="28"/>
          <w:lang w:eastAsia="ru-RU"/>
        </w:rPr>
      </w:pPr>
      <w:r w:rsidRPr="007A7D87">
        <w:rPr>
          <w:rFonts w:ascii="Times New Roman" w:hAnsi="Times New Roman"/>
          <w:spacing w:val="-3"/>
          <w:sz w:val="28"/>
          <w:szCs w:val="28"/>
          <w:lang w:eastAsia="ru-RU"/>
        </w:rPr>
        <w:t>обеспечить охват не менее 70,0 процентов детей в возрасте 5-18 лет программами дополнительного образования.</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bCs/>
          <w:sz w:val="28"/>
          <w:szCs w:val="28"/>
          <w:lang w:eastAsia="ru-RU"/>
        </w:rPr>
        <w:t>Для каждой подпрограммы сформулированы цели, задачи, ожидаемые результаты, целевые индикаторы, определены их значения и механизмы реализации</w:t>
      </w:r>
      <w:r>
        <w:rPr>
          <w:rFonts w:ascii="Times New Roman" w:hAnsi="Times New Roman"/>
          <w:bCs/>
          <w:sz w:val="28"/>
          <w:szCs w:val="28"/>
          <w:lang w:eastAsia="ru-RU"/>
        </w:rPr>
        <w:t>.</w:t>
      </w:r>
    </w:p>
    <w:p w:rsidR="00C8140B" w:rsidRDefault="00C8140B" w:rsidP="00C8140B">
      <w:pPr>
        <w:spacing w:after="0"/>
        <w:jc w:val="center"/>
        <w:rPr>
          <w:rFonts w:ascii="Times New Roman" w:hAnsi="Times New Roman"/>
          <w:sz w:val="28"/>
          <w:szCs w:val="28"/>
          <w:lang w:eastAsia="ru-RU"/>
        </w:rPr>
      </w:pPr>
    </w:p>
    <w:p w:rsidR="00C8140B" w:rsidRDefault="00C8140B" w:rsidP="00C8140B">
      <w:pPr>
        <w:spacing w:after="0"/>
        <w:jc w:val="center"/>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numPr>
          <w:ilvl w:val="0"/>
          <w:numId w:val="3"/>
        </w:numPr>
        <w:spacing w:after="0" w:line="240" w:lineRule="auto"/>
        <w:ind w:left="720"/>
        <w:jc w:val="center"/>
        <w:rPr>
          <w:rFonts w:ascii="Times New Roman" w:hAnsi="Times New Roman"/>
          <w:sz w:val="28"/>
          <w:szCs w:val="28"/>
          <w:lang w:eastAsia="ru-RU"/>
        </w:rPr>
      </w:pPr>
      <w:r w:rsidRPr="007A7D87">
        <w:rPr>
          <w:rFonts w:ascii="Times New Roman" w:hAnsi="Times New Roman"/>
          <w:sz w:val="28"/>
          <w:szCs w:val="28"/>
          <w:lang w:eastAsia="ru-RU"/>
        </w:rPr>
        <w:lastRenderedPageBreak/>
        <w:t>Информация о распределении планируемых расходов</w:t>
      </w:r>
    </w:p>
    <w:p w:rsidR="00C8140B" w:rsidRPr="007A7D87" w:rsidRDefault="00C8140B" w:rsidP="00C8140B">
      <w:pPr>
        <w:spacing w:after="0"/>
        <w:ind w:left="720"/>
        <w:jc w:val="center"/>
        <w:rPr>
          <w:rFonts w:ascii="Times New Roman" w:hAnsi="Times New Roman"/>
          <w:sz w:val="28"/>
          <w:szCs w:val="28"/>
          <w:lang w:eastAsia="ru-RU"/>
        </w:rPr>
      </w:pPr>
      <w:r w:rsidRPr="007A7D87">
        <w:rPr>
          <w:rFonts w:ascii="Times New Roman" w:hAnsi="Times New Roman"/>
          <w:sz w:val="28"/>
          <w:szCs w:val="28"/>
          <w:lang w:eastAsia="ru-RU"/>
        </w:rPr>
        <w:t>по отдельным мероприятиям программы, подпрограммам</w:t>
      </w: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Муниципальная программа состоит из подпрограмм. </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 Наибольший удельный вес расходов приходится на подпрограмму «Развитие дошкольного, общего и дополнительного образования». Расходы на ее реализацию составляют </w:t>
      </w:r>
      <w:r>
        <w:rPr>
          <w:rFonts w:ascii="Times New Roman" w:hAnsi="Times New Roman"/>
          <w:sz w:val="28"/>
          <w:szCs w:val="28"/>
          <w:lang w:eastAsia="ru-RU"/>
        </w:rPr>
        <w:t xml:space="preserve">2935869,6 </w:t>
      </w:r>
      <w:r w:rsidRPr="007A7D87">
        <w:rPr>
          <w:rFonts w:ascii="Times New Roman" w:hAnsi="Times New Roman"/>
          <w:sz w:val="28"/>
          <w:szCs w:val="28"/>
          <w:lang w:eastAsia="ru-RU"/>
        </w:rPr>
        <w:t>тыс. рублей, в том числе</w:t>
      </w:r>
      <w:r>
        <w:rPr>
          <w:rFonts w:ascii="Times New Roman" w:hAnsi="Times New Roman"/>
          <w:sz w:val="28"/>
          <w:szCs w:val="28"/>
          <w:lang w:eastAsia="ru-RU"/>
        </w:rPr>
        <w:t>:</w:t>
      </w:r>
      <w:r w:rsidRPr="007A7D87">
        <w:rPr>
          <w:rFonts w:ascii="Times New Roman" w:hAnsi="Times New Roman"/>
          <w:sz w:val="28"/>
          <w:szCs w:val="28"/>
          <w:lang w:eastAsia="ru-RU"/>
        </w:rPr>
        <w:t xml:space="preserve"> в 2014 году – 472996,9 тыс. рублей, в 2015 году – </w:t>
      </w:r>
      <w:r>
        <w:rPr>
          <w:rFonts w:ascii="Times New Roman" w:hAnsi="Times New Roman"/>
          <w:sz w:val="28"/>
          <w:szCs w:val="28"/>
          <w:lang w:eastAsia="ru-RU"/>
        </w:rPr>
        <w:t>526425,2</w:t>
      </w:r>
      <w:r w:rsidRPr="007A7D87">
        <w:rPr>
          <w:rFonts w:ascii="Times New Roman" w:hAnsi="Times New Roman"/>
          <w:sz w:val="28"/>
          <w:szCs w:val="28"/>
          <w:lang w:eastAsia="ru-RU"/>
        </w:rPr>
        <w:t xml:space="preserve"> тыс. рублей, в 2016 году – </w:t>
      </w:r>
      <w:r>
        <w:rPr>
          <w:rFonts w:ascii="Times New Roman" w:hAnsi="Times New Roman"/>
          <w:sz w:val="28"/>
          <w:szCs w:val="28"/>
          <w:lang w:eastAsia="ru-RU"/>
        </w:rPr>
        <w:t>468105,3</w:t>
      </w:r>
      <w:r w:rsidRPr="007A7D87">
        <w:rPr>
          <w:rFonts w:ascii="Times New Roman" w:hAnsi="Times New Roman"/>
          <w:sz w:val="28"/>
          <w:szCs w:val="28"/>
          <w:lang w:eastAsia="ru-RU"/>
        </w:rPr>
        <w:t xml:space="preserve"> тыс. рублей, в 2017 году – </w:t>
      </w:r>
      <w:r>
        <w:rPr>
          <w:rFonts w:ascii="Times New Roman" w:hAnsi="Times New Roman"/>
          <w:sz w:val="28"/>
          <w:szCs w:val="28"/>
          <w:lang w:eastAsia="ru-RU"/>
        </w:rPr>
        <w:t>510238,80</w:t>
      </w:r>
      <w:r w:rsidRPr="002871A9">
        <w:rPr>
          <w:rFonts w:ascii="Times New Roman" w:hAnsi="Times New Roman"/>
          <w:sz w:val="28"/>
          <w:szCs w:val="28"/>
          <w:lang w:eastAsia="ru-RU"/>
        </w:rPr>
        <w:t xml:space="preserve"> тыс. рублей, в 2018 году -</w:t>
      </w:r>
      <w:r>
        <w:rPr>
          <w:rFonts w:ascii="Times New Roman" w:hAnsi="Times New Roman"/>
          <w:sz w:val="28"/>
          <w:szCs w:val="28"/>
          <w:lang w:eastAsia="ru-RU"/>
        </w:rPr>
        <w:t>479051,70</w:t>
      </w:r>
      <w:r w:rsidRPr="002871A9">
        <w:rPr>
          <w:rFonts w:ascii="Times New Roman" w:hAnsi="Times New Roman"/>
          <w:sz w:val="28"/>
          <w:szCs w:val="28"/>
          <w:lang w:eastAsia="ru-RU"/>
        </w:rPr>
        <w:t xml:space="preserve"> рублей</w:t>
      </w:r>
      <w:r>
        <w:rPr>
          <w:rFonts w:ascii="Times New Roman" w:hAnsi="Times New Roman"/>
          <w:sz w:val="28"/>
          <w:szCs w:val="28"/>
          <w:lang w:eastAsia="ru-RU"/>
        </w:rPr>
        <w:t>,</w:t>
      </w:r>
      <w:r w:rsidRPr="00827674">
        <w:rPr>
          <w:rFonts w:ascii="Times New Roman" w:hAnsi="Times New Roman"/>
          <w:sz w:val="28"/>
          <w:szCs w:val="28"/>
          <w:lang w:eastAsia="ru-RU"/>
        </w:rPr>
        <w:t xml:space="preserve"> </w:t>
      </w:r>
      <w:r>
        <w:rPr>
          <w:rFonts w:ascii="Times New Roman" w:hAnsi="Times New Roman"/>
          <w:sz w:val="28"/>
          <w:szCs w:val="28"/>
          <w:lang w:eastAsia="ru-RU"/>
        </w:rPr>
        <w:t>в 2019</w:t>
      </w:r>
      <w:r w:rsidRPr="002871A9">
        <w:rPr>
          <w:rFonts w:ascii="Times New Roman" w:hAnsi="Times New Roman"/>
          <w:sz w:val="28"/>
          <w:szCs w:val="28"/>
          <w:lang w:eastAsia="ru-RU"/>
        </w:rPr>
        <w:t xml:space="preserve"> году -</w:t>
      </w:r>
      <w:r>
        <w:rPr>
          <w:rFonts w:ascii="Times New Roman" w:hAnsi="Times New Roman"/>
          <w:sz w:val="28"/>
          <w:szCs w:val="28"/>
          <w:lang w:eastAsia="ru-RU"/>
        </w:rPr>
        <w:t>479051,70</w:t>
      </w:r>
      <w:r w:rsidRPr="002871A9">
        <w:rPr>
          <w:rFonts w:ascii="Times New Roman" w:hAnsi="Times New Roman"/>
          <w:sz w:val="28"/>
          <w:szCs w:val="28"/>
          <w:lang w:eastAsia="ru-RU"/>
        </w:rPr>
        <w:t xml:space="preserve"> рублей</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На реализацию подпрограммы «Выявление и сопровождение одаренных детей» расходы составляют –</w:t>
      </w:r>
      <w:r>
        <w:rPr>
          <w:rFonts w:ascii="Times New Roman" w:hAnsi="Times New Roman"/>
          <w:sz w:val="28"/>
          <w:szCs w:val="28"/>
          <w:lang w:eastAsia="ru-RU"/>
        </w:rPr>
        <w:t>759,2</w:t>
      </w:r>
      <w:r w:rsidRPr="007A7D87">
        <w:rPr>
          <w:rFonts w:ascii="Times New Roman" w:hAnsi="Times New Roman"/>
          <w:sz w:val="28"/>
          <w:szCs w:val="28"/>
          <w:lang w:eastAsia="ru-RU"/>
        </w:rPr>
        <w:t xml:space="preserve"> тыс. рублей, в том </w:t>
      </w:r>
      <w:r>
        <w:rPr>
          <w:rFonts w:ascii="Times New Roman" w:hAnsi="Times New Roman"/>
          <w:sz w:val="28"/>
          <w:szCs w:val="28"/>
          <w:lang w:eastAsia="ru-RU"/>
        </w:rPr>
        <w:t xml:space="preserve">числе:       </w:t>
      </w:r>
      <w:r w:rsidRPr="007A7D87">
        <w:rPr>
          <w:rFonts w:ascii="Times New Roman" w:hAnsi="Times New Roman"/>
          <w:sz w:val="28"/>
          <w:szCs w:val="28"/>
          <w:lang w:eastAsia="ru-RU"/>
        </w:rPr>
        <w:t xml:space="preserve">в 2014 году –103,7 тыс. рублей, в 2015 году </w:t>
      </w:r>
      <w:r>
        <w:rPr>
          <w:rFonts w:ascii="Times New Roman" w:hAnsi="Times New Roman"/>
          <w:sz w:val="28"/>
          <w:szCs w:val="28"/>
          <w:lang w:eastAsia="ru-RU"/>
        </w:rPr>
        <w:t>–</w:t>
      </w:r>
      <w:r w:rsidRPr="007A7D87">
        <w:rPr>
          <w:rFonts w:ascii="Times New Roman" w:hAnsi="Times New Roman"/>
          <w:sz w:val="28"/>
          <w:szCs w:val="28"/>
          <w:lang w:eastAsia="ru-RU"/>
        </w:rPr>
        <w:t xml:space="preserve"> </w:t>
      </w:r>
      <w:r>
        <w:rPr>
          <w:rFonts w:ascii="Times New Roman" w:hAnsi="Times New Roman"/>
          <w:sz w:val="28"/>
          <w:szCs w:val="28"/>
          <w:lang w:eastAsia="ru-RU"/>
        </w:rPr>
        <w:t>55,5</w:t>
      </w:r>
      <w:r w:rsidRPr="007A7D87">
        <w:rPr>
          <w:rFonts w:ascii="Times New Roman" w:hAnsi="Times New Roman"/>
          <w:sz w:val="28"/>
          <w:szCs w:val="28"/>
          <w:lang w:eastAsia="ru-RU"/>
        </w:rPr>
        <w:t xml:space="preserve"> тыс. рублей, в 2016 году - 300,0 тыс. рублей, </w:t>
      </w:r>
      <w:r>
        <w:rPr>
          <w:rFonts w:ascii="Times New Roman" w:hAnsi="Times New Roman"/>
          <w:sz w:val="28"/>
          <w:szCs w:val="28"/>
          <w:lang w:eastAsia="ru-RU"/>
        </w:rPr>
        <w:t>в 2017 году - 1</w:t>
      </w:r>
      <w:r w:rsidRPr="007A7D87">
        <w:rPr>
          <w:rFonts w:ascii="Times New Roman" w:hAnsi="Times New Roman"/>
          <w:sz w:val="28"/>
          <w:szCs w:val="28"/>
          <w:lang w:eastAsia="ru-RU"/>
        </w:rPr>
        <w:t>00,0 тыс. рублей, в 2018 году -</w:t>
      </w:r>
      <w:r>
        <w:rPr>
          <w:rFonts w:ascii="Times New Roman" w:hAnsi="Times New Roman"/>
          <w:sz w:val="28"/>
          <w:szCs w:val="28"/>
          <w:lang w:eastAsia="ru-RU"/>
        </w:rPr>
        <w:t>1</w:t>
      </w:r>
      <w:r w:rsidRPr="007A7D87">
        <w:rPr>
          <w:rFonts w:ascii="Times New Roman" w:hAnsi="Times New Roman"/>
          <w:sz w:val="28"/>
          <w:szCs w:val="28"/>
          <w:lang w:eastAsia="ru-RU"/>
        </w:rPr>
        <w:t>00тыс. рублей</w:t>
      </w:r>
      <w:r>
        <w:rPr>
          <w:rFonts w:ascii="Times New Roman" w:hAnsi="Times New Roman"/>
          <w:sz w:val="28"/>
          <w:szCs w:val="28"/>
          <w:lang w:eastAsia="ru-RU"/>
        </w:rPr>
        <w:t>,</w:t>
      </w:r>
      <w:r w:rsidRPr="004E781D">
        <w:rPr>
          <w:rFonts w:ascii="Times New Roman" w:hAnsi="Times New Roman"/>
          <w:sz w:val="28"/>
          <w:szCs w:val="28"/>
          <w:lang w:eastAsia="ru-RU"/>
        </w:rPr>
        <w:t xml:space="preserve"> </w:t>
      </w:r>
      <w:r>
        <w:rPr>
          <w:rFonts w:ascii="Times New Roman" w:hAnsi="Times New Roman"/>
          <w:sz w:val="28"/>
          <w:szCs w:val="28"/>
          <w:lang w:eastAsia="ru-RU"/>
        </w:rPr>
        <w:t>в 2019</w:t>
      </w:r>
      <w:r w:rsidRPr="007A7D87">
        <w:rPr>
          <w:rFonts w:ascii="Times New Roman" w:hAnsi="Times New Roman"/>
          <w:sz w:val="28"/>
          <w:szCs w:val="28"/>
          <w:lang w:eastAsia="ru-RU"/>
        </w:rPr>
        <w:t xml:space="preserve"> году -</w:t>
      </w:r>
      <w:r>
        <w:rPr>
          <w:rFonts w:ascii="Times New Roman" w:hAnsi="Times New Roman"/>
          <w:sz w:val="28"/>
          <w:szCs w:val="28"/>
          <w:lang w:eastAsia="ru-RU"/>
        </w:rPr>
        <w:t>1</w:t>
      </w:r>
      <w:r w:rsidRPr="007A7D87">
        <w:rPr>
          <w:rFonts w:ascii="Times New Roman" w:hAnsi="Times New Roman"/>
          <w:sz w:val="28"/>
          <w:szCs w:val="28"/>
          <w:lang w:eastAsia="ru-RU"/>
        </w:rPr>
        <w:t>00тыс. рублей</w:t>
      </w:r>
      <w:r>
        <w:rPr>
          <w:rFonts w:ascii="Times New Roman" w:hAnsi="Times New Roman"/>
          <w:sz w:val="28"/>
          <w:szCs w:val="28"/>
          <w:lang w:eastAsia="ru-RU"/>
        </w:rPr>
        <w:t>.</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На реализацию подпрограммы «Развитие в Назаровском районе системы отдыха</w:t>
      </w:r>
      <w:r>
        <w:rPr>
          <w:rFonts w:ascii="Times New Roman" w:hAnsi="Times New Roman"/>
          <w:sz w:val="28"/>
          <w:szCs w:val="28"/>
          <w:lang w:eastAsia="ru-RU"/>
        </w:rPr>
        <w:t>, оздоровления и занятости детей</w:t>
      </w:r>
      <w:r w:rsidRPr="007A7D87">
        <w:rPr>
          <w:rFonts w:ascii="Times New Roman" w:hAnsi="Times New Roman"/>
          <w:sz w:val="28"/>
          <w:szCs w:val="28"/>
          <w:lang w:eastAsia="ru-RU"/>
        </w:rPr>
        <w:t xml:space="preserve">» расходы составляют – </w:t>
      </w:r>
      <w:r>
        <w:rPr>
          <w:rFonts w:ascii="Times New Roman" w:hAnsi="Times New Roman"/>
          <w:sz w:val="28"/>
          <w:szCs w:val="28"/>
          <w:lang w:eastAsia="ru-RU"/>
        </w:rPr>
        <w:t>16267,9</w:t>
      </w:r>
      <w:r w:rsidRPr="007A7D87">
        <w:rPr>
          <w:rFonts w:ascii="Times New Roman" w:hAnsi="Times New Roman"/>
          <w:sz w:val="28"/>
          <w:szCs w:val="28"/>
          <w:lang w:eastAsia="ru-RU"/>
        </w:rPr>
        <w:t xml:space="preserve"> тыс. рублей, в том числе</w:t>
      </w:r>
      <w:r>
        <w:rPr>
          <w:rFonts w:ascii="Times New Roman" w:hAnsi="Times New Roman"/>
          <w:sz w:val="28"/>
          <w:szCs w:val="28"/>
          <w:lang w:eastAsia="ru-RU"/>
        </w:rPr>
        <w:t>:</w:t>
      </w:r>
      <w:r w:rsidRPr="007A7D87">
        <w:rPr>
          <w:rFonts w:ascii="Times New Roman" w:hAnsi="Times New Roman"/>
          <w:sz w:val="28"/>
          <w:szCs w:val="28"/>
          <w:lang w:eastAsia="ru-RU"/>
        </w:rPr>
        <w:t xml:space="preserve"> в 2014 году – 2722,9 тыс. рублей, в 2015 году – </w:t>
      </w:r>
      <w:r>
        <w:rPr>
          <w:rFonts w:ascii="Times New Roman" w:hAnsi="Times New Roman"/>
          <w:sz w:val="28"/>
          <w:szCs w:val="28"/>
          <w:lang w:eastAsia="ru-RU"/>
        </w:rPr>
        <w:t>2703,6</w:t>
      </w:r>
      <w:r w:rsidRPr="007A7D87">
        <w:rPr>
          <w:rFonts w:ascii="Times New Roman" w:hAnsi="Times New Roman"/>
          <w:sz w:val="28"/>
          <w:szCs w:val="28"/>
          <w:lang w:eastAsia="ru-RU"/>
        </w:rPr>
        <w:t xml:space="preserve">тыс. рублей, в 2016 году – 551,8 тыс. рублей, в 2017 году – </w:t>
      </w:r>
      <w:r>
        <w:rPr>
          <w:rFonts w:ascii="Times New Roman" w:hAnsi="Times New Roman"/>
          <w:sz w:val="28"/>
          <w:szCs w:val="28"/>
          <w:lang w:eastAsia="ru-RU"/>
        </w:rPr>
        <w:t>3463,2</w:t>
      </w:r>
      <w:r w:rsidRPr="007A7D87">
        <w:rPr>
          <w:rFonts w:ascii="Times New Roman" w:hAnsi="Times New Roman"/>
          <w:sz w:val="28"/>
          <w:szCs w:val="28"/>
          <w:lang w:eastAsia="ru-RU"/>
        </w:rPr>
        <w:t xml:space="preserve"> тыс. рублей, в 2018 году -</w:t>
      </w:r>
      <w:r>
        <w:rPr>
          <w:rFonts w:ascii="Times New Roman" w:hAnsi="Times New Roman"/>
          <w:sz w:val="28"/>
          <w:szCs w:val="28"/>
          <w:lang w:eastAsia="ru-RU"/>
        </w:rPr>
        <w:t>3413,2тыс. рублей,</w:t>
      </w:r>
      <w:r w:rsidRPr="004E781D">
        <w:rPr>
          <w:rFonts w:ascii="Times New Roman" w:hAnsi="Times New Roman"/>
          <w:sz w:val="28"/>
          <w:szCs w:val="28"/>
          <w:lang w:eastAsia="ru-RU"/>
        </w:rPr>
        <w:t xml:space="preserve"> </w:t>
      </w:r>
      <w:r>
        <w:rPr>
          <w:rFonts w:ascii="Times New Roman" w:hAnsi="Times New Roman"/>
          <w:sz w:val="28"/>
          <w:szCs w:val="28"/>
          <w:lang w:eastAsia="ru-RU"/>
        </w:rPr>
        <w:t>в 2019</w:t>
      </w:r>
      <w:r w:rsidRPr="007A7D87">
        <w:rPr>
          <w:rFonts w:ascii="Times New Roman" w:hAnsi="Times New Roman"/>
          <w:sz w:val="28"/>
          <w:szCs w:val="28"/>
          <w:lang w:eastAsia="ru-RU"/>
        </w:rPr>
        <w:t xml:space="preserve"> году -</w:t>
      </w:r>
      <w:r>
        <w:rPr>
          <w:rFonts w:ascii="Times New Roman" w:hAnsi="Times New Roman"/>
          <w:sz w:val="28"/>
          <w:szCs w:val="28"/>
          <w:lang w:eastAsia="ru-RU"/>
        </w:rPr>
        <w:t>3413,2</w:t>
      </w:r>
      <w:r w:rsidRPr="007A7D87">
        <w:rPr>
          <w:rFonts w:ascii="Times New Roman" w:hAnsi="Times New Roman"/>
          <w:sz w:val="28"/>
          <w:szCs w:val="28"/>
          <w:lang w:eastAsia="ru-RU"/>
        </w:rPr>
        <w:t>тыс. рублей</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 xml:space="preserve">На реализацию подпрограммы «Обеспечение жизнедеятельности образовательных учреждений района» расходы составляют – </w:t>
      </w:r>
      <w:r>
        <w:rPr>
          <w:rFonts w:ascii="Times New Roman" w:hAnsi="Times New Roman"/>
          <w:sz w:val="28"/>
          <w:szCs w:val="28"/>
          <w:lang w:eastAsia="ru-RU"/>
        </w:rPr>
        <w:t>15079,1</w:t>
      </w:r>
      <w:r w:rsidRPr="007A7D87">
        <w:rPr>
          <w:rFonts w:ascii="Times New Roman" w:hAnsi="Times New Roman"/>
          <w:sz w:val="28"/>
          <w:szCs w:val="28"/>
          <w:lang w:eastAsia="ru-RU"/>
        </w:rPr>
        <w:t xml:space="preserve"> тыс. рублей, в том числе</w:t>
      </w:r>
      <w:r>
        <w:rPr>
          <w:rFonts w:ascii="Times New Roman" w:hAnsi="Times New Roman"/>
          <w:sz w:val="28"/>
          <w:szCs w:val="28"/>
          <w:lang w:eastAsia="ru-RU"/>
        </w:rPr>
        <w:t>:</w:t>
      </w:r>
      <w:r w:rsidRPr="007A7D87">
        <w:rPr>
          <w:rFonts w:ascii="Times New Roman" w:hAnsi="Times New Roman"/>
          <w:sz w:val="28"/>
          <w:szCs w:val="28"/>
          <w:lang w:eastAsia="ru-RU"/>
        </w:rPr>
        <w:t xml:space="preserve"> в 2014 году – 8410,3 тыс. рублей, в 2015 году </w:t>
      </w:r>
      <w:r>
        <w:rPr>
          <w:rFonts w:ascii="Times New Roman" w:hAnsi="Times New Roman"/>
          <w:sz w:val="28"/>
          <w:szCs w:val="28"/>
          <w:lang w:eastAsia="ru-RU"/>
        </w:rPr>
        <w:t>–</w:t>
      </w:r>
      <w:r w:rsidRPr="007A7D87">
        <w:rPr>
          <w:rFonts w:ascii="Times New Roman" w:hAnsi="Times New Roman"/>
          <w:sz w:val="28"/>
          <w:szCs w:val="28"/>
          <w:lang w:eastAsia="ru-RU"/>
        </w:rPr>
        <w:t xml:space="preserve"> </w:t>
      </w:r>
      <w:r>
        <w:rPr>
          <w:rFonts w:ascii="Times New Roman" w:hAnsi="Times New Roman"/>
          <w:sz w:val="28"/>
          <w:szCs w:val="28"/>
          <w:lang w:eastAsia="ru-RU"/>
        </w:rPr>
        <w:t>4460,8</w:t>
      </w:r>
      <w:r w:rsidRPr="007A7D87">
        <w:rPr>
          <w:rFonts w:ascii="Times New Roman" w:hAnsi="Times New Roman"/>
          <w:sz w:val="28"/>
          <w:szCs w:val="28"/>
          <w:lang w:eastAsia="ru-RU"/>
        </w:rPr>
        <w:t xml:space="preserve"> тыс. рублей, в 2016 году -2208 тыс.рублей, в 2017 году-</w:t>
      </w:r>
      <w:r>
        <w:rPr>
          <w:rFonts w:ascii="Times New Roman" w:hAnsi="Times New Roman"/>
          <w:sz w:val="28"/>
          <w:szCs w:val="28"/>
          <w:lang w:eastAsia="ru-RU"/>
        </w:rPr>
        <w:t>0,0</w:t>
      </w:r>
      <w:r w:rsidRPr="007A7D87">
        <w:rPr>
          <w:rFonts w:ascii="Times New Roman" w:hAnsi="Times New Roman"/>
          <w:sz w:val="28"/>
          <w:szCs w:val="28"/>
          <w:lang w:eastAsia="ru-RU"/>
        </w:rPr>
        <w:t xml:space="preserve"> тыс. рублей, в 2018 году-</w:t>
      </w:r>
      <w:r>
        <w:rPr>
          <w:rFonts w:ascii="Times New Roman" w:hAnsi="Times New Roman"/>
          <w:sz w:val="28"/>
          <w:szCs w:val="28"/>
          <w:lang w:eastAsia="ru-RU"/>
        </w:rPr>
        <w:t>0,0</w:t>
      </w:r>
      <w:r w:rsidRPr="007A7D87">
        <w:rPr>
          <w:rFonts w:ascii="Times New Roman" w:hAnsi="Times New Roman"/>
          <w:sz w:val="28"/>
          <w:szCs w:val="28"/>
          <w:lang w:eastAsia="ru-RU"/>
        </w:rPr>
        <w:t xml:space="preserve"> тыс. рублей.</w:t>
      </w:r>
      <w:r w:rsidRPr="004E781D">
        <w:rPr>
          <w:rFonts w:ascii="Times New Roman" w:hAnsi="Times New Roman"/>
          <w:sz w:val="28"/>
          <w:szCs w:val="28"/>
          <w:lang w:eastAsia="ru-RU"/>
        </w:rPr>
        <w:t xml:space="preserve"> </w:t>
      </w:r>
      <w:r w:rsidRPr="007A7D87">
        <w:rPr>
          <w:rFonts w:ascii="Times New Roman" w:hAnsi="Times New Roman"/>
          <w:sz w:val="28"/>
          <w:szCs w:val="28"/>
          <w:lang w:eastAsia="ru-RU"/>
        </w:rPr>
        <w:t>20</w:t>
      </w:r>
      <w:r>
        <w:rPr>
          <w:rFonts w:ascii="Times New Roman" w:hAnsi="Times New Roman"/>
          <w:sz w:val="28"/>
          <w:szCs w:val="28"/>
          <w:lang w:eastAsia="ru-RU"/>
        </w:rPr>
        <w:t>19</w:t>
      </w:r>
      <w:r w:rsidRPr="007A7D87">
        <w:rPr>
          <w:rFonts w:ascii="Times New Roman" w:hAnsi="Times New Roman"/>
          <w:sz w:val="28"/>
          <w:szCs w:val="28"/>
          <w:lang w:eastAsia="ru-RU"/>
        </w:rPr>
        <w:t xml:space="preserve"> году-</w:t>
      </w:r>
      <w:r>
        <w:rPr>
          <w:rFonts w:ascii="Times New Roman" w:hAnsi="Times New Roman"/>
          <w:sz w:val="28"/>
          <w:szCs w:val="28"/>
          <w:lang w:eastAsia="ru-RU"/>
        </w:rPr>
        <w:t>0,0</w:t>
      </w:r>
      <w:r w:rsidRPr="007A7D87">
        <w:rPr>
          <w:rFonts w:ascii="Times New Roman" w:hAnsi="Times New Roman"/>
          <w:sz w:val="28"/>
          <w:szCs w:val="28"/>
          <w:lang w:eastAsia="ru-RU"/>
        </w:rPr>
        <w:t xml:space="preserve"> тыс. рублей</w:t>
      </w:r>
    </w:p>
    <w:p w:rsidR="00C8140B" w:rsidRPr="007A7D87" w:rsidRDefault="00C8140B" w:rsidP="00C8140B">
      <w:pPr>
        <w:spacing w:after="0" w:line="240" w:lineRule="auto"/>
        <w:ind w:firstLine="708"/>
        <w:jc w:val="both"/>
        <w:rPr>
          <w:rFonts w:ascii="Times New Roman" w:hAnsi="Times New Roman"/>
          <w:sz w:val="28"/>
          <w:szCs w:val="28"/>
          <w:lang w:eastAsia="ru-RU"/>
        </w:rPr>
      </w:pPr>
      <w:r w:rsidRPr="007A7D87">
        <w:rPr>
          <w:rFonts w:ascii="Times New Roman" w:hAnsi="Times New Roman"/>
          <w:sz w:val="28"/>
          <w:szCs w:val="28"/>
          <w:lang w:eastAsia="ru-RU"/>
        </w:rPr>
        <w:t xml:space="preserve">На реализацию подпрограммы «Обеспечение реализации муниципальной программы и прочие мероприятия в области образования» расходы составляют  </w:t>
      </w:r>
      <w:r>
        <w:rPr>
          <w:rFonts w:ascii="Times New Roman" w:hAnsi="Times New Roman"/>
          <w:sz w:val="28"/>
          <w:szCs w:val="28"/>
          <w:lang w:eastAsia="ru-RU"/>
        </w:rPr>
        <w:t>101513,1</w:t>
      </w:r>
      <w:r w:rsidRPr="007A7D87">
        <w:rPr>
          <w:rFonts w:ascii="Times New Roman" w:hAnsi="Times New Roman"/>
          <w:sz w:val="28"/>
          <w:szCs w:val="28"/>
          <w:lang w:eastAsia="ru-RU"/>
        </w:rPr>
        <w:t xml:space="preserve"> тыс. рублей, в том числе</w:t>
      </w:r>
      <w:r>
        <w:rPr>
          <w:rFonts w:ascii="Times New Roman" w:hAnsi="Times New Roman"/>
          <w:sz w:val="28"/>
          <w:szCs w:val="28"/>
          <w:lang w:eastAsia="ru-RU"/>
        </w:rPr>
        <w:t>:</w:t>
      </w:r>
      <w:r w:rsidRPr="007A7D87">
        <w:rPr>
          <w:rFonts w:ascii="Times New Roman" w:hAnsi="Times New Roman"/>
          <w:sz w:val="28"/>
          <w:szCs w:val="28"/>
          <w:lang w:eastAsia="ru-RU"/>
        </w:rPr>
        <w:t xml:space="preserve"> в 2014 году – 17800,5 тыс. рублей, в 2015 году – </w:t>
      </w:r>
      <w:r>
        <w:rPr>
          <w:rFonts w:ascii="Times New Roman" w:hAnsi="Times New Roman"/>
          <w:sz w:val="28"/>
          <w:szCs w:val="28"/>
          <w:lang w:eastAsia="ru-RU"/>
        </w:rPr>
        <w:t>17705,0</w:t>
      </w:r>
      <w:r w:rsidRPr="007A7D87">
        <w:rPr>
          <w:rFonts w:ascii="Times New Roman" w:hAnsi="Times New Roman"/>
          <w:sz w:val="28"/>
          <w:szCs w:val="28"/>
          <w:lang w:eastAsia="ru-RU"/>
        </w:rPr>
        <w:t xml:space="preserve"> тыс. рублей, в 2016 году – 16511,2 тыс. рублей, в 2017 году –</w:t>
      </w:r>
      <w:r>
        <w:rPr>
          <w:rFonts w:ascii="Times New Roman" w:hAnsi="Times New Roman"/>
          <w:sz w:val="28"/>
          <w:szCs w:val="28"/>
          <w:lang w:eastAsia="ru-RU"/>
        </w:rPr>
        <w:t>16498,8</w:t>
      </w:r>
      <w:r w:rsidRPr="007A7D87">
        <w:rPr>
          <w:rFonts w:ascii="Times New Roman" w:hAnsi="Times New Roman"/>
          <w:sz w:val="28"/>
          <w:szCs w:val="28"/>
          <w:lang w:eastAsia="ru-RU"/>
        </w:rPr>
        <w:t xml:space="preserve"> тыс. рублей, в 2018 году -</w:t>
      </w:r>
      <w:r>
        <w:rPr>
          <w:rFonts w:ascii="Times New Roman" w:hAnsi="Times New Roman"/>
          <w:sz w:val="28"/>
          <w:szCs w:val="28"/>
          <w:lang w:eastAsia="ru-RU"/>
        </w:rPr>
        <w:t>16498,8</w:t>
      </w:r>
      <w:r w:rsidRPr="007A7D87">
        <w:rPr>
          <w:rFonts w:ascii="Times New Roman" w:hAnsi="Times New Roman"/>
          <w:sz w:val="28"/>
          <w:szCs w:val="28"/>
          <w:lang w:eastAsia="ru-RU"/>
        </w:rPr>
        <w:t xml:space="preserve"> тыс. рублей.</w:t>
      </w:r>
      <w:r w:rsidRPr="004E781D">
        <w:rPr>
          <w:rFonts w:ascii="Times New Roman" w:hAnsi="Times New Roman"/>
          <w:sz w:val="28"/>
          <w:szCs w:val="28"/>
          <w:lang w:eastAsia="ru-RU"/>
        </w:rPr>
        <w:t xml:space="preserve"> </w:t>
      </w:r>
      <w:r>
        <w:rPr>
          <w:rFonts w:ascii="Times New Roman" w:hAnsi="Times New Roman"/>
          <w:sz w:val="28"/>
          <w:szCs w:val="28"/>
          <w:lang w:eastAsia="ru-RU"/>
        </w:rPr>
        <w:t>в 2019</w:t>
      </w:r>
      <w:r w:rsidRPr="007A7D87">
        <w:rPr>
          <w:rFonts w:ascii="Times New Roman" w:hAnsi="Times New Roman"/>
          <w:sz w:val="28"/>
          <w:szCs w:val="28"/>
          <w:lang w:eastAsia="ru-RU"/>
        </w:rPr>
        <w:t xml:space="preserve"> году -</w:t>
      </w:r>
      <w:r>
        <w:rPr>
          <w:rFonts w:ascii="Times New Roman" w:hAnsi="Times New Roman"/>
          <w:sz w:val="28"/>
          <w:szCs w:val="28"/>
          <w:lang w:eastAsia="ru-RU"/>
        </w:rPr>
        <w:t>16498,8</w:t>
      </w:r>
      <w:r w:rsidRPr="007A7D87">
        <w:rPr>
          <w:rFonts w:ascii="Times New Roman" w:hAnsi="Times New Roman"/>
          <w:sz w:val="28"/>
          <w:szCs w:val="28"/>
          <w:lang w:eastAsia="ru-RU"/>
        </w:rPr>
        <w:t xml:space="preserve"> тыс. рублей</w:t>
      </w:r>
    </w:p>
    <w:p w:rsidR="00C8140B" w:rsidRPr="007A7D87" w:rsidRDefault="00C8140B" w:rsidP="00C8140B">
      <w:pPr>
        <w:spacing w:after="0" w:line="240" w:lineRule="auto"/>
        <w:ind w:firstLine="720"/>
        <w:jc w:val="both"/>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 xml:space="preserve">8. Информация о ресурсном обеспечении </w:t>
      </w:r>
    </w:p>
    <w:p w:rsidR="00C8140B" w:rsidRPr="007A7D87" w:rsidRDefault="00C8140B" w:rsidP="00C8140B">
      <w:pPr>
        <w:spacing w:after="0"/>
        <w:jc w:val="center"/>
        <w:rPr>
          <w:rFonts w:ascii="Times New Roman" w:hAnsi="Times New Roman"/>
          <w:sz w:val="28"/>
          <w:szCs w:val="28"/>
          <w:lang w:eastAsia="ru-RU"/>
        </w:rPr>
      </w:pPr>
      <w:r w:rsidRPr="007A7D87">
        <w:rPr>
          <w:rFonts w:ascii="Times New Roman" w:hAnsi="Times New Roman"/>
          <w:sz w:val="28"/>
          <w:szCs w:val="28"/>
          <w:lang w:eastAsia="ru-RU"/>
        </w:rPr>
        <w:t>и прогнозной оценке расходов на реализацию целей муниципальной программы с учетом источников финансирования, в том числе федерального, краевого бюджетов  и  бюджета  Назаровского района, а также перечень реализуемых ими мероприятий</w:t>
      </w: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lastRenderedPageBreak/>
        <w:t xml:space="preserve">На реализацию муниципальной программы расходы составят </w:t>
      </w:r>
      <w:r>
        <w:rPr>
          <w:rFonts w:ascii="Times New Roman" w:hAnsi="Times New Roman"/>
          <w:sz w:val="28"/>
          <w:szCs w:val="28"/>
          <w:lang w:eastAsia="ru-RU"/>
        </w:rPr>
        <w:t>3069488,80</w:t>
      </w:r>
      <w:r w:rsidRPr="007A7D87">
        <w:rPr>
          <w:rFonts w:ascii="Times New Roman" w:hAnsi="Times New Roman"/>
          <w:sz w:val="28"/>
          <w:szCs w:val="28"/>
          <w:lang w:eastAsia="ru-RU"/>
        </w:rPr>
        <w:t xml:space="preserve"> тыс. рублей, в том числе, за счет средств федерального бюджета </w:t>
      </w:r>
      <w:r>
        <w:rPr>
          <w:rFonts w:ascii="Times New Roman" w:hAnsi="Times New Roman"/>
          <w:sz w:val="28"/>
          <w:szCs w:val="28"/>
          <w:lang w:eastAsia="ru-RU"/>
        </w:rPr>
        <w:t>19376,0</w:t>
      </w:r>
      <w:r w:rsidRPr="007A7D87">
        <w:rPr>
          <w:rFonts w:ascii="Times New Roman" w:hAnsi="Times New Roman"/>
          <w:sz w:val="28"/>
          <w:szCs w:val="28"/>
          <w:lang w:eastAsia="ru-RU"/>
        </w:rPr>
        <w:t xml:space="preserve"> тыс. рублей, за счет средств краевого бюджета </w:t>
      </w:r>
      <w:r>
        <w:rPr>
          <w:rFonts w:ascii="Times New Roman" w:hAnsi="Times New Roman"/>
          <w:sz w:val="28"/>
          <w:szCs w:val="28"/>
          <w:lang w:eastAsia="ru-RU"/>
        </w:rPr>
        <w:t>1839180,2</w:t>
      </w:r>
      <w:r w:rsidRPr="007A7D87">
        <w:rPr>
          <w:rFonts w:ascii="Times New Roman" w:hAnsi="Times New Roman"/>
          <w:sz w:val="28"/>
          <w:szCs w:val="28"/>
          <w:lang w:eastAsia="ru-RU"/>
        </w:rPr>
        <w:t xml:space="preserve"> тыс. рублей, за счет средств районного бюджета –</w:t>
      </w:r>
      <w:r>
        <w:rPr>
          <w:rFonts w:ascii="Times New Roman" w:hAnsi="Times New Roman"/>
          <w:sz w:val="28"/>
          <w:szCs w:val="28"/>
          <w:lang w:eastAsia="ru-RU"/>
        </w:rPr>
        <w:t>1204090,6</w:t>
      </w:r>
      <w:r w:rsidRPr="007A7D87">
        <w:rPr>
          <w:rFonts w:ascii="Times New Roman" w:hAnsi="Times New Roman"/>
          <w:sz w:val="28"/>
          <w:szCs w:val="28"/>
          <w:lang w:eastAsia="ru-RU"/>
        </w:rPr>
        <w:t xml:space="preserve"> тыс. рублей, за счет средств юридических лиц-260,0 тыс. рублей</w:t>
      </w:r>
      <w:r>
        <w:rPr>
          <w:rFonts w:ascii="Times New Roman" w:hAnsi="Times New Roman"/>
          <w:sz w:val="28"/>
          <w:szCs w:val="28"/>
          <w:lang w:eastAsia="ru-RU"/>
        </w:rPr>
        <w:t>, за счет внебюджетных источников – 6582,0 тыс.рублей</w:t>
      </w:r>
      <w:r w:rsidRPr="007A7D87">
        <w:rPr>
          <w:rFonts w:ascii="Times New Roman" w:hAnsi="Times New Roman"/>
          <w:sz w:val="28"/>
          <w:szCs w:val="28"/>
          <w:lang w:eastAsia="ru-RU"/>
        </w:rPr>
        <w:t>.</w:t>
      </w:r>
    </w:p>
    <w:p w:rsidR="00C8140B" w:rsidRPr="007A7D87" w:rsidRDefault="00C8140B" w:rsidP="00C8140B">
      <w:pPr>
        <w:spacing w:after="0"/>
        <w:ind w:firstLine="851"/>
        <w:jc w:val="both"/>
        <w:rPr>
          <w:rFonts w:ascii="Times New Roman" w:hAnsi="Times New Roman"/>
          <w:sz w:val="28"/>
          <w:szCs w:val="28"/>
          <w:lang w:eastAsia="ru-RU"/>
        </w:rPr>
      </w:pPr>
      <w:r w:rsidRPr="007A7D87">
        <w:rPr>
          <w:rFonts w:ascii="Times New Roman" w:hAnsi="Times New Roman"/>
          <w:sz w:val="28"/>
          <w:szCs w:val="28"/>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средств федерального, краевого бюджетов и бюджета Назаровского района, а так же перечень реализуемых ими мероприятий приведена в приложении№ 1 к настоящей муниципальной программе.</w:t>
      </w:r>
    </w:p>
    <w:p w:rsidR="00C8140B" w:rsidRPr="007A7D87" w:rsidRDefault="00C8140B" w:rsidP="00C8140B">
      <w:pPr>
        <w:spacing w:after="0"/>
        <w:ind w:firstLine="851"/>
        <w:jc w:val="both"/>
        <w:rPr>
          <w:rFonts w:ascii="Times New Roman" w:hAnsi="Times New Roman"/>
          <w:sz w:val="28"/>
          <w:szCs w:val="28"/>
          <w:lang w:eastAsia="ru-RU"/>
        </w:rPr>
      </w:pPr>
    </w:p>
    <w:p w:rsidR="00C8140B" w:rsidRPr="007A7D87" w:rsidRDefault="00C8140B" w:rsidP="00C8140B">
      <w:pPr>
        <w:spacing w:after="0"/>
        <w:jc w:val="center"/>
        <w:rPr>
          <w:rFonts w:ascii="Times New Roman" w:hAnsi="Times New Roman"/>
          <w:sz w:val="28"/>
          <w:szCs w:val="28"/>
          <w:lang w:eastAsia="ru-RU"/>
        </w:rPr>
      </w:pPr>
    </w:p>
    <w:p w:rsidR="00C8140B" w:rsidRPr="007A7D87" w:rsidRDefault="00C8140B" w:rsidP="00C8140B">
      <w:pPr>
        <w:spacing w:after="0"/>
        <w:ind w:firstLine="1080"/>
        <w:jc w:val="both"/>
        <w:rPr>
          <w:rFonts w:ascii="Times New Roman" w:hAnsi="Times New Roman"/>
          <w:sz w:val="28"/>
          <w:szCs w:val="28"/>
          <w:lang w:eastAsia="ru-RU"/>
        </w:rPr>
      </w:pPr>
    </w:p>
    <w:p w:rsidR="00C8140B" w:rsidRPr="007A7D87" w:rsidRDefault="00C8140B" w:rsidP="00C8140B"/>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pPr>
    </w:p>
    <w:p w:rsidR="00C8140B" w:rsidRDefault="00C8140B" w:rsidP="00517DDF">
      <w:pPr>
        <w:tabs>
          <w:tab w:val="left" w:pos="450"/>
          <w:tab w:val="left" w:pos="1335"/>
        </w:tabs>
        <w:spacing w:after="0" w:line="240" w:lineRule="auto"/>
        <w:jc w:val="both"/>
        <w:rPr>
          <w:rFonts w:ascii="Times New Roman" w:hAnsi="Times New Roman"/>
          <w:sz w:val="28"/>
          <w:szCs w:val="28"/>
        </w:rPr>
        <w:sectPr w:rsidR="00C8140B" w:rsidSect="00863841">
          <w:pgSz w:w="11906" w:h="16838"/>
          <w:pgMar w:top="1134" w:right="850" w:bottom="1134" w:left="1701" w:header="709" w:footer="709" w:gutter="0"/>
          <w:cols w:space="708"/>
          <w:docGrid w:linePitch="360"/>
        </w:sectPr>
      </w:pPr>
    </w:p>
    <w:tbl>
      <w:tblPr>
        <w:tblStyle w:val="a5"/>
        <w:tblW w:w="14992" w:type="dxa"/>
        <w:tblLook w:val="04A0"/>
      </w:tblPr>
      <w:tblGrid>
        <w:gridCol w:w="459"/>
        <w:gridCol w:w="28"/>
        <w:gridCol w:w="3591"/>
        <w:gridCol w:w="9"/>
        <w:gridCol w:w="1125"/>
        <w:gridCol w:w="510"/>
        <w:gridCol w:w="341"/>
        <w:gridCol w:w="709"/>
        <w:gridCol w:w="144"/>
        <w:gridCol w:w="706"/>
        <w:gridCol w:w="709"/>
        <w:gridCol w:w="242"/>
        <w:gridCol w:w="467"/>
        <w:gridCol w:w="149"/>
        <w:gridCol w:w="559"/>
        <w:gridCol w:w="142"/>
        <w:gridCol w:w="567"/>
        <w:gridCol w:w="284"/>
        <w:gridCol w:w="338"/>
        <w:gridCol w:w="370"/>
        <w:gridCol w:w="248"/>
        <w:gridCol w:w="603"/>
        <w:gridCol w:w="15"/>
        <w:gridCol w:w="621"/>
        <w:gridCol w:w="217"/>
        <w:gridCol w:w="401"/>
        <w:gridCol w:w="733"/>
        <w:gridCol w:w="503"/>
        <w:gridCol w:w="206"/>
      </w:tblGrid>
      <w:tr w:rsidR="00F0046F" w:rsidRPr="00F0046F" w:rsidTr="00F0046F">
        <w:trPr>
          <w:gridAfter w:val="1"/>
          <w:wAfter w:w="206" w:type="dxa"/>
          <w:trHeight w:val="845"/>
        </w:trPr>
        <w:tc>
          <w:tcPr>
            <w:tcW w:w="486" w:type="dxa"/>
            <w:gridSpan w:val="2"/>
            <w:tcBorders>
              <w:top w:val="nil"/>
              <w:left w:val="nil"/>
              <w:bottom w:val="nil"/>
              <w:right w:val="nil"/>
            </w:tcBorders>
            <w:noWrap/>
            <w:hideMark/>
          </w:tcPr>
          <w:p w:rsidR="00F0046F" w:rsidRPr="00F0046F" w:rsidRDefault="00F0046F" w:rsidP="00F0046F">
            <w:pPr>
              <w:tabs>
                <w:tab w:val="left" w:pos="450"/>
                <w:tab w:val="left" w:pos="1335"/>
              </w:tabs>
              <w:jc w:val="both"/>
              <w:rPr>
                <w:rFonts w:ascii="Times New Roman" w:hAnsi="Times New Roman"/>
                <w:sz w:val="20"/>
                <w:szCs w:val="20"/>
                <w:highlight w:val="yellow"/>
              </w:rPr>
            </w:pPr>
          </w:p>
        </w:tc>
        <w:tc>
          <w:tcPr>
            <w:tcW w:w="3600" w:type="dxa"/>
            <w:gridSpan w:val="2"/>
            <w:tcBorders>
              <w:top w:val="nil"/>
              <w:left w:val="nil"/>
              <w:bottom w:val="nil"/>
              <w:right w:val="nil"/>
            </w:tcBorders>
            <w:hideMark/>
          </w:tcPr>
          <w:p w:rsidR="00F0046F" w:rsidRPr="00F0046F" w:rsidRDefault="00F0046F" w:rsidP="00F0046F">
            <w:pPr>
              <w:tabs>
                <w:tab w:val="left" w:pos="450"/>
                <w:tab w:val="left" w:pos="1335"/>
              </w:tabs>
              <w:jc w:val="both"/>
              <w:rPr>
                <w:rFonts w:ascii="Times New Roman" w:hAnsi="Times New Roman"/>
                <w:sz w:val="20"/>
                <w:szCs w:val="20"/>
                <w:highlight w:val="yellow"/>
              </w:rPr>
            </w:pPr>
          </w:p>
        </w:tc>
        <w:tc>
          <w:tcPr>
            <w:tcW w:w="1635" w:type="dxa"/>
            <w:gridSpan w:val="2"/>
            <w:tcBorders>
              <w:top w:val="nil"/>
              <w:left w:val="nil"/>
              <w:bottom w:val="nil"/>
              <w:right w:val="nil"/>
            </w:tcBorders>
            <w:hideMark/>
          </w:tcPr>
          <w:p w:rsidR="00F0046F" w:rsidRPr="00F0046F" w:rsidRDefault="00F0046F" w:rsidP="00F0046F">
            <w:pPr>
              <w:tabs>
                <w:tab w:val="left" w:pos="450"/>
                <w:tab w:val="left" w:pos="1335"/>
              </w:tabs>
              <w:jc w:val="both"/>
              <w:rPr>
                <w:rFonts w:ascii="Times New Roman" w:hAnsi="Times New Roman"/>
                <w:sz w:val="20"/>
                <w:szCs w:val="20"/>
                <w:highlight w:val="yellow"/>
              </w:rPr>
            </w:pPr>
          </w:p>
        </w:tc>
        <w:tc>
          <w:tcPr>
            <w:tcW w:w="1194" w:type="dxa"/>
            <w:gridSpan w:val="3"/>
            <w:tcBorders>
              <w:top w:val="nil"/>
              <w:left w:val="nil"/>
              <w:bottom w:val="nil"/>
              <w:right w:val="nil"/>
            </w:tcBorders>
            <w:hideMark/>
          </w:tcPr>
          <w:p w:rsidR="00F0046F" w:rsidRPr="00F0046F" w:rsidRDefault="00F0046F" w:rsidP="00F0046F">
            <w:pPr>
              <w:tabs>
                <w:tab w:val="left" w:pos="450"/>
                <w:tab w:val="left" w:pos="1335"/>
              </w:tabs>
              <w:jc w:val="both"/>
              <w:rPr>
                <w:rFonts w:ascii="Times New Roman" w:hAnsi="Times New Roman"/>
                <w:sz w:val="20"/>
                <w:szCs w:val="20"/>
                <w:highlight w:val="yellow"/>
              </w:rPr>
            </w:pPr>
          </w:p>
        </w:tc>
        <w:tc>
          <w:tcPr>
            <w:tcW w:w="1657" w:type="dxa"/>
            <w:gridSpan w:val="3"/>
            <w:tcBorders>
              <w:top w:val="nil"/>
              <w:left w:val="nil"/>
              <w:bottom w:val="nil"/>
              <w:right w:val="nil"/>
            </w:tcBorders>
            <w:hideMark/>
          </w:tcPr>
          <w:p w:rsidR="00F0046F" w:rsidRPr="00F0046F" w:rsidRDefault="00F0046F" w:rsidP="00F0046F">
            <w:pPr>
              <w:tabs>
                <w:tab w:val="left" w:pos="450"/>
                <w:tab w:val="left" w:pos="1335"/>
              </w:tabs>
              <w:jc w:val="both"/>
              <w:rPr>
                <w:rFonts w:ascii="Times New Roman" w:hAnsi="Times New Roman"/>
                <w:sz w:val="20"/>
                <w:szCs w:val="20"/>
                <w:highlight w:val="yellow"/>
              </w:rPr>
            </w:pPr>
          </w:p>
        </w:tc>
        <w:tc>
          <w:tcPr>
            <w:tcW w:w="6214" w:type="dxa"/>
            <w:gridSpan w:val="16"/>
            <w:tcBorders>
              <w:top w:val="nil"/>
              <w:left w:val="nil"/>
              <w:bottom w:val="nil"/>
              <w:right w:val="nil"/>
            </w:tcBorders>
            <w:hideMark/>
          </w:tcPr>
          <w:p w:rsidR="00F0046F" w:rsidRPr="00F0046F" w:rsidRDefault="00F0046F" w:rsidP="00F0046F">
            <w:pPr>
              <w:tabs>
                <w:tab w:val="left" w:pos="450"/>
                <w:tab w:val="left" w:pos="1335"/>
              </w:tabs>
              <w:rPr>
                <w:rFonts w:ascii="Times New Roman" w:hAnsi="Times New Roman"/>
                <w:sz w:val="20"/>
                <w:szCs w:val="20"/>
              </w:rPr>
            </w:pPr>
            <w:r w:rsidRPr="00F0046F">
              <w:rPr>
                <w:rFonts w:ascii="Times New Roman" w:hAnsi="Times New Roman"/>
                <w:sz w:val="20"/>
                <w:szCs w:val="20"/>
              </w:rPr>
              <w:t xml:space="preserve">Приложение  № 1 </w:t>
            </w:r>
            <w:r w:rsidRPr="00F0046F">
              <w:rPr>
                <w:rFonts w:ascii="Times New Roman" w:hAnsi="Times New Roman"/>
                <w:sz w:val="20"/>
                <w:szCs w:val="20"/>
              </w:rPr>
              <w:br/>
              <w:t xml:space="preserve">к паспорту  муниципальной программы </w:t>
            </w:r>
            <w:r w:rsidRPr="00F0046F">
              <w:rPr>
                <w:rFonts w:ascii="Times New Roman" w:hAnsi="Times New Roman"/>
                <w:sz w:val="20"/>
                <w:szCs w:val="20"/>
              </w:rPr>
              <w:br/>
              <w:t xml:space="preserve">Назаровского района "Развитие образования " </w:t>
            </w:r>
          </w:p>
        </w:tc>
      </w:tr>
      <w:tr w:rsidR="00F0046F" w:rsidRPr="00F0046F" w:rsidTr="00F0046F">
        <w:trPr>
          <w:gridAfter w:val="1"/>
          <w:wAfter w:w="206" w:type="dxa"/>
          <w:trHeight w:val="277"/>
        </w:trPr>
        <w:tc>
          <w:tcPr>
            <w:tcW w:w="14786" w:type="dxa"/>
            <w:gridSpan w:val="28"/>
            <w:tcBorders>
              <w:top w:val="nil"/>
              <w:left w:val="nil"/>
              <w:bottom w:val="single" w:sz="4" w:space="0" w:color="auto"/>
              <w:right w:val="nil"/>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Перечень целевых показателей и показателей результативности программы с расшифровкой плановых значений по годам ее реализации</w:t>
            </w:r>
          </w:p>
        </w:tc>
      </w:tr>
      <w:tr w:rsidR="00F0046F" w:rsidRPr="00F0046F" w:rsidTr="00F0046F">
        <w:trPr>
          <w:gridAfter w:val="1"/>
          <w:wAfter w:w="206" w:type="dxa"/>
          <w:trHeight w:val="510"/>
        </w:trPr>
        <w:tc>
          <w:tcPr>
            <w:tcW w:w="486"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п/п</w:t>
            </w:r>
          </w:p>
        </w:tc>
        <w:tc>
          <w:tcPr>
            <w:tcW w:w="3600"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Цели, задачи, показатели </w:t>
            </w:r>
          </w:p>
        </w:tc>
        <w:tc>
          <w:tcPr>
            <w:tcW w:w="1635"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Единица измерения</w:t>
            </w:r>
          </w:p>
        </w:tc>
        <w:tc>
          <w:tcPr>
            <w:tcW w:w="1194" w:type="dxa"/>
            <w:gridSpan w:val="3"/>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Вес показателя </w:t>
            </w:r>
          </w:p>
        </w:tc>
        <w:tc>
          <w:tcPr>
            <w:tcW w:w="1657" w:type="dxa"/>
            <w:gridSpan w:val="3"/>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Источник информации</w:t>
            </w:r>
          </w:p>
        </w:tc>
        <w:tc>
          <w:tcPr>
            <w:tcW w:w="616"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2013 год</w:t>
            </w:r>
          </w:p>
        </w:tc>
        <w:tc>
          <w:tcPr>
            <w:tcW w:w="701"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2014 год</w:t>
            </w:r>
          </w:p>
        </w:tc>
        <w:tc>
          <w:tcPr>
            <w:tcW w:w="851"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2015 год</w:t>
            </w:r>
          </w:p>
        </w:tc>
        <w:tc>
          <w:tcPr>
            <w:tcW w:w="708"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2016 год</w:t>
            </w:r>
          </w:p>
        </w:tc>
        <w:tc>
          <w:tcPr>
            <w:tcW w:w="851" w:type="dxa"/>
            <w:gridSpan w:val="2"/>
            <w:vMerge w:val="restart"/>
            <w:tcBorders>
              <w:top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2017 год</w:t>
            </w:r>
          </w:p>
        </w:tc>
        <w:tc>
          <w:tcPr>
            <w:tcW w:w="850" w:type="dxa"/>
            <w:gridSpan w:val="3"/>
            <w:vMerge w:val="restart"/>
            <w:tcBorders>
              <w:top w:val="single" w:sz="4" w:space="0" w:color="auto"/>
            </w:tcBorders>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2018 год</w:t>
            </w:r>
          </w:p>
        </w:tc>
        <w:tc>
          <w:tcPr>
            <w:tcW w:w="1637" w:type="dxa"/>
            <w:gridSpan w:val="3"/>
            <w:vMerge w:val="restart"/>
            <w:tcBorders>
              <w:top w:val="single" w:sz="4" w:space="0" w:color="auto"/>
            </w:tcBorders>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2019 год</w:t>
            </w:r>
          </w:p>
        </w:tc>
      </w:tr>
      <w:tr w:rsidR="00F0046F" w:rsidRPr="00F0046F" w:rsidTr="00F0046F">
        <w:trPr>
          <w:gridAfter w:val="1"/>
          <w:wAfter w:w="206" w:type="dxa"/>
          <w:trHeight w:val="510"/>
        </w:trPr>
        <w:tc>
          <w:tcPr>
            <w:tcW w:w="486"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3600"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635"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194"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657"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616"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701"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851"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708"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851"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850"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637"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r>
      <w:tr w:rsidR="00F0046F" w:rsidRPr="00F0046F" w:rsidTr="00F0046F">
        <w:trPr>
          <w:gridAfter w:val="1"/>
          <w:wAfter w:w="206" w:type="dxa"/>
          <w:trHeight w:val="510"/>
        </w:trPr>
        <w:tc>
          <w:tcPr>
            <w:tcW w:w="486"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3600"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635"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194"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657"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616"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701"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851"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708"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851" w:type="dxa"/>
            <w:gridSpan w:val="2"/>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850"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c>
          <w:tcPr>
            <w:tcW w:w="1637" w:type="dxa"/>
            <w:gridSpan w:val="3"/>
            <w:vMerge/>
            <w:hideMark/>
          </w:tcPr>
          <w:p w:rsidR="00F0046F" w:rsidRPr="00F0046F" w:rsidRDefault="00F0046F" w:rsidP="00F0046F">
            <w:pPr>
              <w:tabs>
                <w:tab w:val="left" w:pos="450"/>
                <w:tab w:val="left" w:pos="1335"/>
              </w:tabs>
              <w:jc w:val="both"/>
              <w:rPr>
                <w:rFonts w:ascii="Times New Roman" w:hAnsi="Times New Roman"/>
                <w:sz w:val="20"/>
                <w:szCs w:val="20"/>
              </w:rPr>
            </w:pPr>
          </w:p>
        </w:tc>
      </w:tr>
      <w:tr w:rsidR="00F0046F" w:rsidRPr="00F0046F" w:rsidTr="00F0046F">
        <w:trPr>
          <w:gridAfter w:val="1"/>
          <w:wAfter w:w="206" w:type="dxa"/>
          <w:trHeight w:val="543"/>
        </w:trPr>
        <w:tc>
          <w:tcPr>
            <w:tcW w:w="14786" w:type="dxa"/>
            <w:gridSpan w:val="28"/>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 </w:t>
            </w:r>
          </w:p>
        </w:tc>
      </w:tr>
      <w:tr w:rsidR="00F0046F" w:rsidRPr="00F0046F" w:rsidTr="00F0046F">
        <w:trPr>
          <w:gridAfter w:val="1"/>
          <w:wAfter w:w="206" w:type="dxa"/>
          <w:trHeight w:val="1140"/>
        </w:trPr>
        <w:tc>
          <w:tcPr>
            <w:tcW w:w="486"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w:t>
            </w:r>
          </w:p>
        </w:tc>
        <w:tc>
          <w:tcPr>
            <w:tcW w:w="3600"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Удельный вес численности населения в возрасте 5-18 лет, охваченного образованием, в общей численности населения в возрасте 5-18 лет,в 2014 году – 99,9% в 2015 году – 99,9%, в 2016 году – 99,9%, в 2017 году – 99,9%, в 2018 году – 99,9%;</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Гос. стат.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99,90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99,90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99,90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99,90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99,90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99,90</w:t>
            </w:r>
          </w:p>
        </w:tc>
      </w:tr>
      <w:tr w:rsidR="00F0046F" w:rsidRPr="00F0046F" w:rsidTr="00F0046F">
        <w:trPr>
          <w:gridAfter w:val="1"/>
          <w:wAfter w:w="206" w:type="dxa"/>
          <w:trHeight w:val="1980"/>
        </w:trPr>
        <w:tc>
          <w:tcPr>
            <w:tcW w:w="486"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w:t>
            </w:r>
          </w:p>
        </w:tc>
        <w:tc>
          <w:tcPr>
            <w:tcW w:w="3600"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организациях, проживающих на территории Назаровского района (с учетом групп кратковременного пребывания), в в 2014 году – 100%,2015 году – 100%, в 2016 году – 100%, в 2017 году – 100%,в 2018 году – 100%;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 </w:t>
            </w:r>
          </w:p>
        </w:tc>
        <w:tc>
          <w:tcPr>
            <w:tcW w:w="701"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100</w:t>
            </w:r>
          </w:p>
        </w:tc>
        <w:tc>
          <w:tcPr>
            <w:tcW w:w="851"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100</w:t>
            </w:r>
          </w:p>
        </w:tc>
        <w:tc>
          <w:tcPr>
            <w:tcW w:w="708"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100</w:t>
            </w:r>
          </w:p>
        </w:tc>
        <w:tc>
          <w:tcPr>
            <w:tcW w:w="851"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100</w:t>
            </w:r>
          </w:p>
        </w:tc>
        <w:tc>
          <w:tcPr>
            <w:tcW w:w="850" w:type="dxa"/>
            <w:gridSpan w:val="3"/>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100</w:t>
            </w:r>
          </w:p>
        </w:tc>
        <w:tc>
          <w:tcPr>
            <w:tcW w:w="1637" w:type="dxa"/>
            <w:gridSpan w:val="3"/>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100</w:t>
            </w:r>
          </w:p>
        </w:tc>
      </w:tr>
      <w:tr w:rsidR="00F0046F" w:rsidRPr="00F0046F" w:rsidTr="00F0046F">
        <w:trPr>
          <w:gridAfter w:val="1"/>
          <w:wAfter w:w="206" w:type="dxa"/>
          <w:trHeight w:val="1695"/>
        </w:trPr>
        <w:tc>
          <w:tcPr>
            <w:tcW w:w="486"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3</w:t>
            </w:r>
          </w:p>
        </w:tc>
        <w:tc>
          <w:tcPr>
            <w:tcW w:w="3600"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Отношение среднего балла ЕГЭ (в расчете на 1 предмет) в 10 % образовательных организаций Красноярского края с лучшими результатами ЕГЭ к среднему баллу ЕГЭ (в расчете на 1 предмет) в 10 % образовательных организаций Назаровского района с худшими результатами ЕГЭв 2014 году – 15%, в 2015 году – 15%, в 2016 году – 13%, в 2017 году – 11%в 2018 году – 10%;</w:t>
            </w:r>
          </w:p>
        </w:tc>
        <w:tc>
          <w:tcPr>
            <w:tcW w:w="1635"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15</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13</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11</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11</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11</w:t>
            </w:r>
          </w:p>
        </w:tc>
      </w:tr>
      <w:tr w:rsidR="00F0046F" w:rsidRPr="00F0046F" w:rsidTr="00F0046F">
        <w:trPr>
          <w:gridAfter w:val="1"/>
          <w:wAfter w:w="206" w:type="dxa"/>
          <w:trHeight w:val="1125"/>
        </w:trPr>
        <w:tc>
          <w:tcPr>
            <w:tcW w:w="486"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Назаровского района, соответствующих современным требованиям обучения, в общем количестве образовательных организаций в 2014 году – 73,76%, в 2015 году – 73,76%, в 2016 году – 76,15%, в 2017 году – 76,15%,в 2018 году – 81,20%.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 </w:t>
            </w:r>
          </w:p>
        </w:tc>
        <w:tc>
          <w:tcPr>
            <w:tcW w:w="701"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73,76</w:t>
            </w:r>
          </w:p>
        </w:tc>
        <w:tc>
          <w:tcPr>
            <w:tcW w:w="851"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73,76</w:t>
            </w:r>
          </w:p>
        </w:tc>
        <w:tc>
          <w:tcPr>
            <w:tcW w:w="708"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76,15</w:t>
            </w:r>
          </w:p>
        </w:tc>
        <w:tc>
          <w:tcPr>
            <w:tcW w:w="851"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76,15</w:t>
            </w:r>
          </w:p>
        </w:tc>
        <w:tc>
          <w:tcPr>
            <w:tcW w:w="850" w:type="dxa"/>
            <w:gridSpan w:val="3"/>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81,20</w:t>
            </w:r>
          </w:p>
        </w:tc>
        <w:tc>
          <w:tcPr>
            <w:tcW w:w="1637" w:type="dxa"/>
            <w:gridSpan w:val="3"/>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81,20</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детей с 1,5 до 3-х лет, охваченных услугами дошкольного образования в  2014 году – 11%, 2015 году –14%, в 2016 году –15,5%, в 2017 году –35,5%, в 2018 году –50,5%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11</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14</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15,5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50,5</w:t>
            </w:r>
          </w:p>
        </w:tc>
      </w:tr>
      <w:tr w:rsidR="00F0046F" w:rsidRPr="00F0046F" w:rsidTr="00F0046F">
        <w:trPr>
          <w:gridAfter w:val="1"/>
          <w:wAfter w:w="206" w:type="dxa"/>
          <w:trHeight w:val="103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учителей, освоивших методику преподавания по современным (межпредметным) технологиям и реализующих ее в образовательном процессе, в общей численности учителей в 2015 году –30%, в 2016 году –34%, в 2017 году –37%,в 2018 году –39%;</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34</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37</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39</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39</w:t>
            </w:r>
          </w:p>
        </w:tc>
      </w:tr>
      <w:tr w:rsidR="00F0046F" w:rsidRPr="00F0046F" w:rsidTr="00F0046F">
        <w:trPr>
          <w:gridAfter w:val="1"/>
          <w:wAfter w:w="206" w:type="dxa"/>
          <w:trHeight w:val="172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7</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в которых разработаны и реализуются мероприятия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ОО в 2015 году –4%, в 2016 году –12%, в 2017 году –22%, в 2018 году –35%;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0,03</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12</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22</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r>
      <w:tr w:rsidR="00F0046F" w:rsidRPr="00F0046F" w:rsidTr="00F0046F">
        <w:trPr>
          <w:gridAfter w:val="1"/>
          <w:wAfter w:w="206" w:type="dxa"/>
          <w:trHeight w:val="165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педагогических работников образовательных организаций,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 в 2015 году –50%, в 2016 году –60%, в 2017 году –70%, в 2018 году –80%;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0,02</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80</w:t>
            </w:r>
          </w:p>
        </w:tc>
      </w:tr>
      <w:tr w:rsidR="00F0046F" w:rsidRPr="00F0046F" w:rsidTr="00F0046F">
        <w:trPr>
          <w:gridAfter w:val="1"/>
          <w:wAfter w:w="206" w:type="dxa"/>
          <w:trHeight w:val="148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Доля образовательных организаций,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в 2015 году –2%, в 2016 году –20%, в 2017 году –40%, в 2018 </w:t>
            </w:r>
            <w:r w:rsidRPr="00F0046F">
              <w:rPr>
                <w:rFonts w:ascii="Times New Roman" w:hAnsi="Times New Roman"/>
                <w:sz w:val="20"/>
                <w:szCs w:val="20"/>
              </w:rPr>
              <w:lastRenderedPageBreak/>
              <w:t>году –60%;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10</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реализующих  образовательные программы в сетевой форме в 2015 году –22%, в 2016 году –25%, в 2017 году –35%, в 2018 году –45%;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22</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45</w:t>
            </w:r>
          </w:p>
        </w:tc>
      </w:tr>
      <w:tr w:rsidR="00F0046F" w:rsidRPr="00F0046F" w:rsidTr="00F0046F">
        <w:trPr>
          <w:gridAfter w:val="1"/>
          <w:wAfter w:w="206" w:type="dxa"/>
          <w:trHeight w:val="163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11</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реализующих проекты по созданию образовательной среды для выполнения требований к результатам ФГОС, концепций школьного филологического образования,школьного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в 2015 году –30%, в 2016 году –38%, в 2017 году –50%, в 2018 году –80%;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0,04</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12</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реализующих проект «Растём вместе» в 2015 году –4%, в 2016 году –10%, в 2017 году –25%, в 2018 году –35%;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0,03</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13</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использующих в деятельности  частно-государственные   отношения в 2015 году –0%, в 2016 году –3%, в 2017 году –5%, в 2018 году –7%;</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0,03</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14</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Доля образовательных организаций, участвующих в  грантовых мероприятиях в 2015 году –50%, в </w:t>
            </w:r>
            <w:r w:rsidRPr="00F0046F">
              <w:rPr>
                <w:rFonts w:ascii="Times New Roman" w:hAnsi="Times New Roman"/>
                <w:sz w:val="20"/>
                <w:szCs w:val="20"/>
              </w:rPr>
              <w:lastRenderedPageBreak/>
              <w:t>2016 году –60%, в 2017 году –75%, в 2018 году –85%;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r>
      <w:tr w:rsidR="00F0046F" w:rsidRPr="00F0046F" w:rsidTr="00F0046F">
        <w:trPr>
          <w:gridAfter w:val="1"/>
          <w:wAfter w:w="206" w:type="dxa"/>
          <w:trHeight w:val="106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15</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16</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воспитанников и обучающихся , вовлечённых  в  активную социальную практику в общем количестве в 2015 году –30%, в 2016 году –35%, в 2017 году –40%, в 2018 году –45%;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45</w:t>
            </w:r>
          </w:p>
        </w:tc>
      </w:tr>
      <w:tr w:rsidR="00F0046F" w:rsidRPr="00F0046F" w:rsidTr="00F0046F">
        <w:trPr>
          <w:gridAfter w:val="1"/>
          <w:wAfter w:w="206" w:type="dxa"/>
          <w:trHeight w:val="126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17</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0,03</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80</w:t>
            </w:r>
          </w:p>
        </w:tc>
      </w:tr>
      <w:tr w:rsidR="00F0046F" w:rsidRPr="00F0046F" w:rsidTr="00F0046F">
        <w:trPr>
          <w:gridAfter w:val="1"/>
          <w:wAfter w:w="206" w:type="dxa"/>
          <w:trHeight w:val="93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18</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имеющих систематически работающие службы медиации в 2015 году –3%, в 2016 году –40%, в 2017 году –58%, в 2018 году –75%;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58</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r>
      <w:tr w:rsidR="00F0046F" w:rsidRPr="00F0046F" w:rsidTr="00F0046F">
        <w:trPr>
          <w:gridAfter w:val="1"/>
          <w:wAfter w:w="206" w:type="dxa"/>
          <w:trHeight w:val="126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19</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Доля образовательных организаций,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w:t>
            </w:r>
            <w:r w:rsidRPr="00F0046F">
              <w:rPr>
                <w:rFonts w:ascii="Times New Roman" w:hAnsi="Times New Roman"/>
                <w:sz w:val="20"/>
                <w:szCs w:val="20"/>
              </w:rPr>
              <w:lastRenderedPageBreak/>
              <w:t>2018 году –75%;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0,05</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45</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r>
      <w:tr w:rsidR="00F0046F" w:rsidRPr="00F0046F" w:rsidTr="00F0046F">
        <w:trPr>
          <w:gridAfter w:val="1"/>
          <w:wAfter w:w="206" w:type="dxa"/>
          <w:trHeight w:val="100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20</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в 2015 году –8%, в 2016 году –20%, в 2017 году –50%, в 2018 году –75%;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0,03</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20</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75</w:t>
            </w:r>
          </w:p>
        </w:tc>
      </w:tr>
      <w:tr w:rsidR="00F0046F" w:rsidRPr="00F0046F" w:rsidTr="00F0046F">
        <w:trPr>
          <w:gridAfter w:val="1"/>
          <w:wAfter w:w="206" w:type="dxa"/>
          <w:trHeight w:val="111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21</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учащихся образовательных организаций,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2017 году –7%, в 2018 году –10%;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0,02</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w:t>
            </w:r>
          </w:p>
        </w:tc>
      </w:tr>
      <w:tr w:rsidR="00F0046F" w:rsidRPr="00F0046F" w:rsidTr="00F0046F">
        <w:trPr>
          <w:gridAfter w:val="1"/>
          <w:wAfter w:w="206" w:type="dxa"/>
          <w:trHeight w:val="96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22</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образовательных организаций,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r>
      <w:tr w:rsidR="00F0046F" w:rsidRPr="00F0046F" w:rsidTr="00F0046F">
        <w:trPr>
          <w:gridAfter w:val="1"/>
          <w:wAfter w:w="206" w:type="dxa"/>
          <w:trHeight w:val="73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23</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Доля образовательных организаций,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0,03</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17</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40</w:t>
            </w:r>
          </w:p>
        </w:tc>
      </w:tr>
      <w:tr w:rsidR="00F0046F" w:rsidRPr="00F0046F" w:rsidTr="00F0046F">
        <w:trPr>
          <w:gridAfter w:val="1"/>
          <w:wAfter w:w="206" w:type="dxa"/>
          <w:trHeight w:val="84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24</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Обеспечение реализации образовательной программы педагогами в соответствии с </w:t>
            </w:r>
            <w:r w:rsidRPr="00F0046F">
              <w:rPr>
                <w:rFonts w:ascii="Times New Roman" w:hAnsi="Times New Roman"/>
                <w:sz w:val="20"/>
                <w:szCs w:val="20"/>
              </w:rPr>
              <w:lastRenderedPageBreak/>
              <w:t>профессиональным образованием в 2015 году –83%, в 2016 году –85%, в 2017 году –90%, в 2018 году –95%;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0,04</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83</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90</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95</w:t>
            </w:r>
          </w:p>
        </w:tc>
      </w:tr>
      <w:tr w:rsidR="00F0046F" w:rsidRPr="00F0046F" w:rsidTr="00F0046F">
        <w:trPr>
          <w:gridAfter w:val="1"/>
          <w:wAfter w:w="206" w:type="dxa"/>
          <w:trHeight w:val="99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lastRenderedPageBreak/>
              <w:t>25</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0,02</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61</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73</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90</w:t>
            </w:r>
          </w:p>
        </w:tc>
      </w:tr>
      <w:tr w:rsidR="00F0046F" w:rsidRPr="00F0046F" w:rsidTr="00F0046F">
        <w:trPr>
          <w:gridAfter w:val="1"/>
          <w:wAfter w:w="206" w:type="dxa"/>
          <w:trHeight w:val="72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26</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56</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64</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72</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r>
      <w:tr w:rsidR="00F0046F" w:rsidRPr="00F0046F" w:rsidTr="00F0046F">
        <w:trPr>
          <w:gridAfter w:val="1"/>
          <w:wAfter w:w="206" w:type="dxa"/>
          <w:trHeight w:val="735"/>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27</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молодых педагогов, участвующих в краевом мероприятии «Педагогический Арбат» в 2015 году –5 %, в 2016 году –15%, в 2017 году –23%, в 2018 году –46%;</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23</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46</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46</w:t>
            </w:r>
          </w:p>
        </w:tc>
      </w:tr>
      <w:tr w:rsidR="00F0046F" w:rsidRPr="00F0046F" w:rsidTr="00F0046F">
        <w:trPr>
          <w:gridAfter w:val="1"/>
          <w:wAfter w:w="206" w:type="dxa"/>
          <w:trHeight w:val="990"/>
        </w:trPr>
        <w:tc>
          <w:tcPr>
            <w:tcW w:w="48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28</w:t>
            </w:r>
          </w:p>
        </w:tc>
        <w:tc>
          <w:tcPr>
            <w:tcW w:w="3600"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Доля молодых педагогов закрепившихся в образовательных организациях от числа прибывших в течение 3-х лет в 2015 году –35 %, в 2016 году –45%, в 2017 году –55%, в 2018 году –60%;</w:t>
            </w:r>
          </w:p>
        </w:tc>
        <w:tc>
          <w:tcPr>
            <w:tcW w:w="1635" w:type="dxa"/>
            <w:gridSpan w:val="2"/>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0,01</w:t>
            </w:r>
          </w:p>
        </w:tc>
        <w:tc>
          <w:tcPr>
            <w:tcW w:w="165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35</w:t>
            </w:r>
          </w:p>
        </w:tc>
        <w:tc>
          <w:tcPr>
            <w:tcW w:w="708"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45</w:t>
            </w:r>
          </w:p>
        </w:tc>
        <w:tc>
          <w:tcPr>
            <w:tcW w:w="851" w:type="dxa"/>
            <w:gridSpan w:val="2"/>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55</w:t>
            </w:r>
          </w:p>
        </w:tc>
        <w:tc>
          <w:tcPr>
            <w:tcW w:w="850"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c>
          <w:tcPr>
            <w:tcW w:w="1637" w:type="dxa"/>
            <w:gridSpan w:val="3"/>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60</w:t>
            </w:r>
          </w:p>
        </w:tc>
      </w:tr>
      <w:tr w:rsidR="00F0046F" w:rsidRPr="00F0046F" w:rsidTr="00F0046F">
        <w:trPr>
          <w:gridAfter w:val="1"/>
          <w:wAfter w:w="206" w:type="dxa"/>
          <w:trHeight w:val="990"/>
        </w:trPr>
        <w:tc>
          <w:tcPr>
            <w:tcW w:w="486"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29</w:t>
            </w:r>
          </w:p>
        </w:tc>
        <w:tc>
          <w:tcPr>
            <w:tcW w:w="3600"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организаций района в 2015 году –10 %, в 2016 году –25%, в 2017 году –65%, в 2018 году –85%.     </w:t>
            </w:r>
          </w:p>
        </w:tc>
        <w:tc>
          <w:tcPr>
            <w:tcW w:w="1635" w:type="dxa"/>
            <w:gridSpan w:val="2"/>
            <w:tcBorders>
              <w:bottom w:val="single" w:sz="4" w:space="0" w:color="auto"/>
            </w:tcBorders>
            <w:noWrap/>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w:t>
            </w:r>
          </w:p>
        </w:tc>
        <w:tc>
          <w:tcPr>
            <w:tcW w:w="1194" w:type="dxa"/>
            <w:gridSpan w:val="3"/>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0,02</w:t>
            </w:r>
          </w:p>
        </w:tc>
        <w:tc>
          <w:tcPr>
            <w:tcW w:w="1657" w:type="dxa"/>
            <w:gridSpan w:val="3"/>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Ведомственная отчетность</w:t>
            </w:r>
          </w:p>
        </w:tc>
        <w:tc>
          <w:tcPr>
            <w:tcW w:w="616"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701"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 </w:t>
            </w:r>
          </w:p>
        </w:tc>
        <w:tc>
          <w:tcPr>
            <w:tcW w:w="851"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10</w:t>
            </w:r>
          </w:p>
        </w:tc>
        <w:tc>
          <w:tcPr>
            <w:tcW w:w="708"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25</w:t>
            </w:r>
          </w:p>
        </w:tc>
        <w:tc>
          <w:tcPr>
            <w:tcW w:w="851" w:type="dxa"/>
            <w:gridSpan w:val="2"/>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65</w:t>
            </w:r>
          </w:p>
        </w:tc>
        <w:tc>
          <w:tcPr>
            <w:tcW w:w="850" w:type="dxa"/>
            <w:gridSpan w:val="3"/>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c>
          <w:tcPr>
            <w:tcW w:w="1637" w:type="dxa"/>
            <w:gridSpan w:val="3"/>
            <w:tcBorders>
              <w:bottom w:val="single" w:sz="4" w:space="0" w:color="auto"/>
            </w:tcBorders>
            <w:hideMark/>
          </w:tcPr>
          <w:p w:rsidR="00F0046F" w:rsidRPr="00F0046F" w:rsidRDefault="00F0046F" w:rsidP="00F0046F">
            <w:pPr>
              <w:tabs>
                <w:tab w:val="left" w:pos="450"/>
                <w:tab w:val="left" w:pos="1335"/>
              </w:tabs>
              <w:jc w:val="both"/>
              <w:rPr>
                <w:rFonts w:ascii="Times New Roman" w:hAnsi="Times New Roman"/>
                <w:sz w:val="20"/>
                <w:szCs w:val="20"/>
              </w:rPr>
            </w:pPr>
            <w:r w:rsidRPr="00F0046F">
              <w:rPr>
                <w:rFonts w:ascii="Times New Roman" w:hAnsi="Times New Roman"/>
                <w:sz w:val="20"/>
                <w:szCs w:val="20"/>
              </w:rPr>
              <w:t>85</w:t>
            </w:r>
          </w:p>
        </w:tc>
      </w:tr>
      <w:tr w:rsidR="00F0046F" w:rsidRPr="00F0046F" w:rsidTr="00F0046F">
        <w:trPr>
          <w:gridAfter w:val="1"/>
          <w:wAfter w:w="206" w:type="dxa"/>
          <w:trHeight w:val="840"/>
        </w:trPr>
        <w:tc>
          <w:tcPr>
            <w:tcW w:w="14786" w:type="dxa"/>
            <w:gridSpan w:val="28"/>
            <w:tcBorders>
              <w:top w:val="single" w:sz="4" w:space="0" w:color="auto"/>
              <w:left w:val="nil"/>
              <w:bottom w:val="nil"/>
              <w:right w:val="nil"/>
            </w:tcBorders>
            <w:shd w:val="clear" w:color="auto" w:fill="auto"/>
            <w:noWrap/>
            <w:hideMark/>
          </w:tcPr>
          <w:p w:rsidR="00F0046F" w:rsidRPr="00F0046F" w:rsidRDefault="00F0046F" w:rsidP="00F0046F">
            <w:pPr>
              <w:tabs>
                <w:tab w:val="left" w:pos="450"/>
                <w:tab w:val="left" w:pos="1335"/>
              </w:tabs>
              <w:jc w:val="both"/>
              <w:rPr>
                <w:rFonts w:ascii="Times New Roman" w:hAnsi="Times New Roman"/>
                <w:sz w:val="20"/>
                <w:szCs w:val="20"/>
              </w:rPr>
            </w:pPr>
          </w:p>
          <w:p w:rsidR="00F0046F" w:rsidRPr="00F0046F" w:rsidRDefault="00F0046F" w:rsidP="00F0046F">
            <w:pPr>
              <w:tabs>
                <w:tab w:val="left" w:pos="450"/>
                <w:tab w:val="left" w:pos="1335"/>
              </w:tabs>
              <w:jc w:val="both"/>
              <w:rPr>
                <w:rFonts w:ascii="Times New Roman" w:hAnsi="Times New Roman"/>
                <w:sz w:val="20"/>
                <w:szCs w:val="20"/>
              </w:rPr>
            </w:pPr>
          </w:p>
          <w:p w:rsidR="00F0046F" w:rsidRPr="00F0046F" w:rsidRDefault="00F0046F" w:rsidP="00F0046F">
            <w:pPr>
              <w:tabs>
                <w:tab w:val="left" w:pos="450"/>
                <w:tab w:val="left" w:pos="1335"/>
              </w:tabs>
              <w:jc w:val="both"/>
              <w:rPr>
                <w:rFonts w:ascii="Times New Roman" w:hAnsi="Times New Roman"/>
                <w:sz w:val="20"/>
                <w:szCs w:val="20"/>
                <w:highlight w:val="yellow"/>
              </w:rPr>
            </w:pPr>
            <w:r w:rsidRPr="00F0046F">
              <w:rPr>
                <w:rFonts w:ascii="Times New Roman" w:hAnsi="Times New Roman"/>
                <w:sz w:val="20"/>
                <w:szCs w:val="20"/>
              </w:rPr>
              <w:t>Руководитель Управления образования администрации Назаровского района                                                                                                               Л.Г. Арефьева</w:t>
            </w:r>
            <w:r>
              <w:rPr>
                <w:rFonts w:ascii="Times New Roman" w:hAnsi="Times New Roman"/>
                <w:sz w:val="20"/>
                <w:szCs w:val="20"/>
              </w:rPr>
              <w:t xml:space="preserve"> </w:t>
            </w:r>
          </w:p>
        </w:tc>
      </w:tr>
      <w:tr w:rsidR="00C8140B" w:rsidRPr="00C8140B" w:rsidTr="00F0046F">
        <w:trPr>
          <w:trHeight w:val="1560"/>
        </w:trPr>
        <w:tc>
          <w:tcPr>
            <w:tcW w:w="458" w:type="dxa"/>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bookmarkStart w:id="1" w:name="RANGE!A1:S10"/>
            <w:bookmarkEnd w:id="1"/>
          </w:p>
        </w:tc>
        <w:tc>
          <w:tcPr>
            <w:tcW w:w="3619" w:type="dxa"/>
            <w:gridSpan w:val="2"/>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1134" w:type="dxa"/>
            <w:gridSpan w:val="2"/>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851" w:type="dxa"/>
            <w:gridSpan w:val="2"/>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850" w:type="dxa"/>
            <w:gridSpan w:val="2"/>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gridSpan w:val="2"/>
            <w:tcBorders>
              <w:top w:val="nil"/>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8" w:type="dxa"/>
            <w:gridSpan w:val="2"/>
            <w:tcBorders>
              <w:top w:val="nil"/>
              <w:left w:val="nil"/>
              <w:bottom w:val="nil"/>
              <w:right w:val="nil"/>
            </w:tcBorders>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gridSpan w:val="2"/>
            <w:tcBorders>
              <w:top w:val="nil"/>
              <w:left w:val="nil"/>
              <w:bottom w:val="nil"/>
              <w:right w:val="nil"/>
            </w:tcBorders>
            <w:hideMark/>
          </w:tcPr>
          <w:p w:rsidR="00C8140B" w:rsidRPr="00C8140B" w:rsidRDefault="00C8140B" w:rsidP="00C8140B">
            <w:pPr>
              <w:tabs>
                <w:tab w:val="left" w:pos="450"/>
                <w:tab w:val="left" w:pos="1335"/>
              </w:tabs>
              <w:jc w:val="both"/>
              <w:rPr>
                <w:rFonts w:ascii="Times New Roman" w:hAnsi="Times New Roman"/>
                <w:sz w:val="18"/>
                <w:szCs w:val="18"/>
              </w:rPr>
            </w:pPr>
          </w:p>
        </w:tc>
        <w:tc>
          <w:tcPr>
            <w:tcW w:w="4536" w:type="dxa"/>
            <w:gridSpan w:val="12"/>
            <w:tcBorders>
              <w:top w:val="nil"/>
              <w:left w:val="nil"/>
              <w:bottom w:val="nil"/>
              <w:right w:val="nil"/>
            </w:tcBorders>
            <w:hideMark/>
          </w:tcPr>
          <w:p w:rsidR="00C8140B" w:rsidRPr="00C8140B" w:rsidRDefault="00C8140B" w:rsidP="00C8140B">
            <w:pPr>
              <w:tabs>
                <w:tab w:val="left" w:pos="450"/>
                <w:tab w:val="left" w:pos="1335"/>
              </w:tabs>
              <w:rPr>
                <w:rFonts w:ascii="Times New Roman" w:hAnsi="Times New Roman"/>
                <w:sz w:val="18"/>
                <w:szCs w:val="18"/>
              </w:rPr>
            </w:pPr>
            <w:r w:rsidRPr="00C8140B">
              <w:rPr>
                <w:rFonts w:ascii="Times New Roman" w:hAnsi="Times New Roman"/>
                <w:sz w:val="18"/>
                <w:szCs w:val="18"/>
              </w:rPr>
              <w:t>Приложение № 2</w:t>
            </w:r>
            <w:r w:rsidRPr="00C8140B">
              <w:rPr>
                <w:rFonts w:ascii="Times New Roman" w:hAnsi="Times New Roman"/>
                <w:sz w:val="18"/>
                <w:szCs w:val="18"/>
              </w:rPr>
              <w:br/>
              <w:t>к паспорту муниципальной программы Назаровского района</w:t>
            </w:r>
            <w:r w:rsidRPr="00C8140B">
              <w:rPr>
                <w:rFonts w:ascii="Times New Roman" w:hAnsi="Times New Roman"/>
                <w:sz w:val="18"/>
                <w:szCs w:val="18"/>
              </w:rPr>
              <w:br/>
              <w:t xml:space="preserve">"Развитие образования" </w:t>
            </w:r>
          </w:p>
        </w:tc>
      </w:tr>
      <w:tr w:rsidR="00C8140B" w:rsidRPr="00C8140B" w:rsidTr="00F0046F">
        <w:trPr>
          <w:trHeight w:val="690"/>
        </w:trPr>
        <w:tc>
          <w:tcPr>
            <w:tcW w:w="14992" w:type="dxa"/>
            <w:gridSpan w:val="29"/>
            <w:tcBorders>
              <w:top w:val="nil"/>
              <w:left w:val="nil"/>
              <w:bottom w:val="single" w:sz="4" w:space="0" w:color="auto"/>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Значение целевых показателей на долгосрочный период</w:t>
            </w:r>
          </w:p>
        </w:tc>
      </w:tr>
      <w:tr w:rsidR="00C8140B" w:rsidRPr="00C8140B" w:rsidTr="00F0046F">
        <w:trPr>
          <w:trHeight w:val="345"/>
        </w:trPr>
        <w:tc>
          <w:tcPr>
            <w:tcW w:w="458" w:type="dxa"/>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п/п</w:t>
            </w:r>
          </w:p>
        </w:tc>
        <w:tc>
          <w:tcPr>
            <w:tcW w:w="3619" w:type="dxa"/>
            <w:gridSpan w:val="2"/>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Цели, целевые показатели</w:t>
            </w:r>
          </w:p>
        </w:tc>
        <w:tc>
          <w:tcPr>
            <w:tcW w:w="1134" w:type="dxa"/>
            <w:gridSpan w:val="2"/>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Единица измерения</w:t>
            </w:r>
          </w:p>
        </w:tc>
        <w:tc>
          <w:tcPr>
            <w:tcW w:w="851" w:type="dxa"/>
            <w:gridSpan w:val="2"/>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2012 год</w:t>
            </w:r>
          </w:p>
        </w:tc>
        <w:tc>
          <w:tcPr>
            <w:tcW w:w="709" w:type="dxa"/>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2013 год</w:t>
            </w:r>
          </w:p>
        </w:tc>
        <w:tc>
          <w:tcPr>
            <w:tcW w:w="850" w:type="dxa"/>
            <w:gridSpan w:val="2"/>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2014 год</w:t>
            </w:r>
          </w:p>
        </w:tc>
        <w:tc>
          <w:tcPr>
            <w:tcW w:w="709" w:type="dxa"/>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2015 год</w:t>
            </w:r>
          </w:p>
        </w:tc>
        <w:tc>
          <w:tcPr>
            <w:tcW w:w="709" w:type="dxa"/>
            <w:gridSpan w:val="2"/>
            <w:vMerge w:val="restart"/>
            <w:tcBorders>
              <w:top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2016 год</w:t>
            </w:r>
          </w:p>
        </w:tc>
        <w:tc>
          <w:tcPr>
            <w:tcW w:w="708" w:type="dxa"/>
            <w:gridSpan w:val="2"/>
            <w:vMerge w:val="restart"/>
            <w:tcBorders>
              <w:top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2017 год</w:t>
            </w:r>
          </w:p>
        </w:tc>
        <w:tc>
          <w:tcPr>
            <w:tcW w:w="1331" w:type="dxa"/>
            <w:gridSpan w:val="4"/>
            <w:tcBorders>
              <w:top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Плановый период</w:t>
            </w:r>
          </w:p>
        </w:tc>
        <w:tc>
          <w:tcPr>
            <w:tcW w:w="3914" w:type="dxa"/>
            <w:gridSpan w:val="10"/>
            <w:tcBorders>
              <w:top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Долгосрочный период</w:t>
            </w:r>
          </w:p>
        </w:tc>
      </w:tr>
      <w:tr w:rsidR="00C8140B" w:rsidRPr="00C8140B" w:rsidTr="00F0046F">
        <w:trPr>
          <w:trHeight w:val="660"/>
        </w:trPr>
        <w:tc>
          <w:tcPr>
            <w:tcW w:w="458" w:type="dxa"/>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3619" w:type="dxa"/>
            <w:gridSpan w:val="2"/>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1134" w:type="dxa"/>
            <w:gridSpan w:val="2"/>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851" w:type="dxa"/>
            <w:gridSpan w:val="2"/>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850" w:type="dxa"/>
            <w:gridSpan w:val="2"/>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gridSpan w:val="2"/>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8" w:type="dxa"/>
            <w:gridSpan w:val="2"/>
            <w:vMerge/>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2018 год</w:t>
            </w:r>
          </w:p>
        </w:tc>
        <w:tc>
          <w:tcPr>
            <w:tcW w:w="622"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2019 год</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2020 год</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2021 год</w:t>
            </w:r>
          </w:p>
        </w:tc>
        <w:tc>
          <w:tcPr>
            <w:tcW w:w="618"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2022 год</w:t>
            </w:r>
          </w:p>
        </w:tc>
        <w:tc>
          <w:tcPr>
            <w:tcW w:w="618"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2023 год</w:t>
            </w:r>
          </w:p>
        </w:tc>
        <w:tc>
          <w:tcPr>
            <w:tcW w:w="733"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2024 год</w:t>
            </w:r>
          </w:p>
        </w:tc>
        <w:tc>
          <w:tcPr>
            <w:tcW w:w="70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2025 год</w:t>
            </w:r>
          </w:p>
        </w:tc>
      </w:tr>
      <w:tr w:rsidR="00C8140B" w:rsidRPr="00C8140B" w:rsidTr="00F0046F">
        <w:trPr>
          <w:trHeight w:val="645"/>
        </w:trPr>
        <w:tc>
          <w:tcPr>
            <w:tcW w:w="14992" w:type="dxa"/>
            <w:gridSpan w:val="29"/>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Цель: обеспечение высокого качества образования, соответствующего потребностям граждан и перспективным задачам развития экономики Назаровского района и Красноярского края</w:t>
            </w:r>
          </w:p>
        </w:tc>
      </w:tr>
      <w:tr w:rsidR="00C8140B" w:rsidRPr="00C8140B" w:rsidTr="00F0046F">
        <w:trPr>
          <w:trHeight w:val="1950"/>
        </w:trPr>
        <w:tc>
          <w:tcPr>
            <w:tcW w:w="458"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w:t>
            </w:r>
          </w:p>
        </w:tc>
        <w:tc>
          <w:tcPr>
            <w:tcW w:w="361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Удельный вес численности населения в возрасте 5-18 лет, охваченного образованием, в общей численности населения в возрасте 5-18 лет, в 2014 году – 99,9%, в 2015 году – 99,9%,в 2016 году – 99,9%;</w:t>
            </w:r>
          </w:p>
        </w:tc>
        <w:tc>
          <w:tcPr>
            <w:tcW w:w="1134"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w:t>
            </w:r>
          </w:p>
        </w:tc>
        <w:tc>
          <w:tcPr>
            <w:tcW w:w="851"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w:t>
            </w:r>
          </w:p>
        </w:tc>
        <w:tc>
          <w:tcPr>
            <w:tcW w:w="709"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850"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709"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70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622"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618"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733"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99,90</w:t>
            </w:r>
          </w:p>
        </w:tc>
      </w:tr>
      <w:tr w:rsidR="00C8140B" w:rsidRPr="00C8140B" w:rsidTr="00F0046F">
        <w:trPr>
          <w:trHeight w:val="2542"/>
        </w:trPr>
        <w:tc>
          <w:tcPr>
            <w:tcW w:w="458"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2</w:t>
            </w:r>
          </w:p>
        </w:tc>
        <w:tc>
          <w:tcPr>
            <w:tcW w:w="361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организациях, проживающих на территории Назаровского района (с учетом групп кратковременного пребывания), в 2014 году – 100%, в 2015 году – 100%, в 2016 году – 100%;</w:t>
            </w:r>
          </w:p>
        </w:tc>
        <w:tc>
          <w:tcPr>
            <w:tcW w:w="1134"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w:t>
            </w:r>
          </w:p>
        </w:tc>
        <w:tc>
          <w:tcPr>
            <w:tcW w:w="851"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709" w:type="dxa"/>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850"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91,3</w:t>
            </w:r>
          </w:p>
        </w:tc>
        <w:tc>
          <w:tcPr>
            <w:tcW w:w="709" w:type="dxa"/>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70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708"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70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622"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618"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618"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618" w:type="dxa"/>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618"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733" w:type="dxa"/>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c>
          <w:tcPr>
            <w:tcW w:w="70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100</w:t>
            </w:r>
          </w:p>
        </w:tc>
      </w:tr>
      <w:tr w:rsidR="00C8140B" w:rsidRPr="00C8140B" w:rsidTr="00F0046F">
        <w:trPr>
          <w:trHeight w:val="1979"/>
        </w:trPr>
        <w:tc>
          <w:tcPr>
            <w:tcW w:w="458"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lastRenderedPageBreak/>
              <w:t>3</w:t>
            </w:r>
          </w:p>
        </w:tc>
        <w:tc>
          <w:tcPr>
            <w:tcW w:w="3619" w:type="dxa"/>
            <w:gridSpan w:val="2"/>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Отношение среднего балла ЕГЭ (в расчете на 1 предмет) в 10 % образовательных организаций Красноярского края с лучшими результатами ЕГЭ к среднему баллу ЕГЭ (в расчете на 1 предмет) в 10 % образовательных организаций Назаровского района с худшими результатами ЕГЭ в 2014 году – 15%, в 2015 году – 13%, в 2016 году – 11%;</w:t>
            </w:r>
          </w:p>
        </w:tc>
        <w:tc>
          <w:tcPr>
            <w:tcW w:w="1134"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w:t>
            </w:r>
          </w:p>
        </w:tc>
        <w:tc>
          <w:tcPr>
            <w:tcW w:w="851"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709"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850"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15</w:t>
            </w:r>
          </w:p>
        </w:tc>
        <w:tc>
          <w:tcPr>
            <w:tcW w:w="709"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13</w:t>
            </w: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11</w:t>
            </w:r>
          </w:p>
        </w:tc>
        <w:tc>
          <w:tcPr>
            <w:tcW w:w="70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10,96</w:t>
            </w: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10,92</w:t>
            </w:r>
          </w:p>
        </w:tc>
        <w:tc>
          <w:tcPr>
            <w:tcW w:w="622"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10,88</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10,84</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10,8</w:t>
            </w:r>
          </w:p>
        </w:tc>
        <w:tc>
          <w:tcPr>
            <w:tcW w:w="618"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10,76</w:t>
            </w:r>
          </w:p>
        </w:tc>
        <w:tc>
          <w:tcPr>
            <w:tcW w:w="618"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10,8</w:t>
            </w:r>
          </w:p>
        </w:tc>
        <w:tc>
          <w:tcPr>
            <w:tcW w:w="733" w:type="dxa"/>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10,76</w:t>
            </w:r>
          </w:p>
        </w:tc>
        <w:tc>
          <w:tcPr>
            <w:tcW w:w="709" w:type="dxa"/>
            <w:gridSpan w:val="2"/>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10,72</w:t>
            </w:r>
          </w:p>
        </w:tc>
      </w:tr>
      <w:tr w:rsidR="00C8140B" w:rsidRPr="00C8140B" w:rsidTr="00F0046F">
        <w:trPr>
          <w:trHeight w:val="1256"/>
        </w:trPr>
        <w:tc>
          <w:tcPr>
            <w:tcW w:w="458" w:type="dxa"/>
            <w:tcBorders>
              <w:bottom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4</w:t>
            </w:r>
          </w:p>
        </w:tc>
        <w:tc>
          <w:tcPr>
            <w:tcW w:w="3619" w:type="dxa"/>
            <w:gridSpan w:val="2"/>
            <w:tcBorders>
              <w:bottom w:val="single" w:sz="4" w:space="0" w:color="auto"/>
            </w:tcBorders>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Доля образовательных организаций Назаровского района, соответствующих современным требованиям обучения, в общем количестве образовательных организаций в 2014 году – 73,76%, в 2015 году – 76,15%, в 2016 году – 76,15%;</w:t>
            </w:r>
          </w:p>
        </w:tc>
        <w:tc>
          <w:tcPr>
            <w:tcW w:w="1134"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w:t>
            </w:r>
          </w:p>
        </w:tc>
        <w:tc>
          <w:tcPr>
            <w:tcW w:w="851"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709" w:type="dxa"/>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 xml:space="preserve"> </w:t>
            </w:r>
          </w:p>
        </w:tc>
        <w:tc>
          <w:tcPr>
            <w:tcW w:w="850"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73,76</w:t>
            </w:r>
          </w:p>
        </w:tc>
        <w:tc>
          <w:tcPr>
            <w:tcW w:w="709" w:type="dxa"/>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76,15</w:t>
            </w:r>
          </w:p>
        </w:tc>
        <w:tc>
          <w:tcPr>
            <w:tcW w:w="709"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76,15</w:t>
            </w:r>
          </w:p>
        </w:tc>
        <w:tc>
          <w:tcPr>
            <w:tcW w:w="708"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76,12</w:t>
            </w:r>
          </w:p>
        </w:tc>
        <w:tc>
          <w:tcPr>
            <w:tcW w:w="709"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76,10</w:t>
            </w:r>
          </w:p>
        </w:tc>
        <w:tc>
          <w:tcPr>
            <w:tcW w:w="622"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76,05</w:t>
            </w:r>
          </w:p>
        </w:tc>
        <w:tc>
          <w:tcPr>
            <w:tcW w:w="618"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76,00</w:t>
            </w:r>
          </w:p>
        </w:tc>
        <w:tc>
          <w:tcPr>
            <w:tcW w:w="618"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75,95</w:t>
            </w:r>
          </w:p>
        </w:tc>
        <w:tc>
          <w:tcPr>
            <w:tcW w:w="618" w:type="dxa"/>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75,90</w:t>
            </w:r>
          </w:p>
        </w:tc>
        <w:tc>
          <w:tcPr>
            <w:tcW w:w="618"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75,85</w:t>
            </w:r>
          </w:p>
        </w:tc>
        <w:tc>
          <w:tcPr>
            <w:tcW w:w="733" w:type="dxa"/>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75,85</w:t>
            </w:r>
          </w:p>
        </w:tc>
        <w:tc>
          <w:tcPr>
            <w:tcW w:w="709" w:type="dxa"/>
            <w:gridSpan w:val="2"/>
            <w:tcBorders>
              <w:bottom w:val="single" w:sz="4" w:space="0" w:color="auto"/>
            </w:tcBorders>
            <w:noWrap/>
            <w:hideMark/>
          </w:tcPr>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75,85</w:t>
            </w:r>
          </w:p>
        </w:tc>
      </w:tr>
      <w:tr w:rsidR="00C8140B" w:rsidRPr="00C8140B" w:rsidTr="00F0046F">
        <w:trPr>
          <w:trHeight w:val="1185"/>
        </w:trPr>
        <w:tc>
          <w:tcPr>
            <w:tcW w:w="5211" w:type="dxa"/>
            <w:gridSpan w:val="5"/>
            <w:tcBorders>
              <w:top w:val="single" w:sz="4" w:space="0" w:color="auto"/>
              <w:left w:val="nil"/>
              <w:bottom w:val="nil"/>
              <w:right w:val="nil"/>
            </w:tcBorders>
            <w:hideMark/>
          </w:tcPr>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Руководитель Управления образования администрации Назаровского района</w:t>
            </w:r>
          </w:p>
        </w:tc>
        <w:tc>
          <w:tcPr>
            <w:tcW w:w="851" w:type="dxa"/>
            <w:gridSpan w:val="2"/>
            <w:tcBorders>
              <w:top w:val="single" w:sz="4" w:space="0" w:color="auto"/>
              <w:left w:val="nil"/>
              <w:bottom w:val="nil"/>
              <w:right w:val="nil"/>
            </w:tcBorders>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tcBorders>
              <w:top w:val="single" w:sz="4" w:space="0" w:color="auto"/>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850" w:type="dxa"/>
            <w:gridSpan w:val="2"/>
            <w:tcBorders>
              <w:top w:val="single" w:sz="4" w:space="0" w:color="auto"/>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tcBorders>
              <w:top w:val="single" w:sz="4" w:space="0" w:color="auto"/>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gridSpan w:val="2"/>
            <w:tcBorders>
              <w:top w:val="single" w:sz="4" w:space="0" w:color="auto"/>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8" w:type="dxa"/>
            <w:gridSpan w:val="2"/>
            <w:tcBorders>
              <w:top w:val="single" w:sz="4" w:space="0" w:color="auto"/>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709" w:type="dxa"/>
            <w:gridSpan w:val="2"/>
            <w:tcBorders>
              <w:top w:val="single" w:sz="4" w:space="0" w:color="auto"/>
              <w:left w:val="nil"/>
              <w:bottom w:val="nil"/>
              <w:right w:val="nil"/>
            </w:tcBorders>
            <w:noWrap/>
            <w:hideMark/>
          </w:tcPr>
          <w:p w:rsidR="00C8140B" w:rsidRPr="00C8140B" w:rsidRDefault="00C8140B" w:rsidP="00C8140B">
            <w:pPr>
              <w:tabs>
                <w:tab w:val="left" w:pos="450"/>
                <w:tab w:val="left" w:pos="1335"/>
              </w:tabs>
              <w:jc w:val="both"/>
              <w:rPr>
                <w:rFonts w:ascii="Times New Roman" w:hAnsi="Times New Roman"/>
                <w:sz w:val="18"/>
                <w:szCs w:val="18"/>
              </w:rPr>
            </w:pPr>
          </w:p>
        </w:tc>
        <w:tc>
          <w:tcPr>
            <w:tcW w:w="4536" w:type="dxa"/>
            <w:gridSpan w:val="12"/>
            <w:tcBorders>
              <w:top w:val="single" w:sz="4" w:space="0" w:color="auto"/>
              <w:left w:val="nil"/>
              <w:bottom w:val="nil"/>
              <w:right w:val="nil"/>
            </w:tcBorders>
            <w:hideMark/>
          </w:tcPr>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Default="00C8140B" w:rsidP="00C8140B">
            <w:pPr>
              <w:tabs>
                <w:tab w:val="left" w:pos="450"/>
                <w:tab w:val="left" w:pos="1335"/>
              </w:tabs>
              <w:jc w:val="both"/>
              <w:rPr>
                <w:rFonts w:ascii="Times New Roman" w:hAnsi="Times New Roman"/>
                <w:sz w:val="18"/>
                <w:szCs w:val="18"/>
              </w:rPr>
            </w:pPr>
          </w:p>
          <w:p w:rsidR="00C8140B" w:rsidRPr="00C8140B" w:rsidRDefault="00C8140B" w:rsidP="00C8140B">
            <w:pPr>
              <w:tabs>
                <w:tab w:val="left" w:pos="450"/>
                <w:tab w:val="left" w:pos="1335"/>
              </w:tabs>
              <w:jc w:val="both"/>
              <w:rPr>
                <w:rFonts w:ascii="Times New Roman" w:hAnsi="Times New Roman"/>
                <w:sz w:val="18"/>
                <w:szCs w:val="18"/>
              </w:rPr>
            </w:pPr>
            <w:r w:rsidRPr="00C8140B">
              <w:rPr>
                <w:rFonts w:ascii="Times New Roman" w:hAnsi="Times New Roman"/>
                <w:sz w:val="18"/>
                <w:szCs w:val="18"/>
              </w:rPr>
              <w:t>Л.Г.Арефьева</w:t>
            </w:r>
          </w:p>
        </w:tc>
      </w:tr>
    </w:tbl>
    <w:p w:rsidR="00C8140B" w:rsidRDefault="00C8140B"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sectPr w:rsidR="006F7D94" w:rsidSect="00C8140B">
          <w:pgSz w:w="16838" w:h="11906" w:orient="landscape"/>
          <w:pgMar w:top="1701" w:right="1134" w:bottom="850" w:left="1134" w:header="709" w:footer="709" w:gutter="0"/>
          <w:cols w:space="708"/>
          <w:docGrid w:linePitch="360"/>
        </w:sect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tbl>
      <w:tblPr>
        <w:tblW w:w="9713" w:type="dxa"/>
        <w:tblInd w:w="94" w:type="dxa"/>
        <w:tblLayout w:type="fixed"/>
        <w:tblLook w:val="04A0"/>
      </w:tblPr>
      <w:tblGrid>
        <w:gridCol w:w="489"/>
        <w:gridCol w:w="2500"/>
        <w:gridCol w:w="1420"/>
        <w:gridCol w:w="850"/>
        <w:gridCol w:w="851"/>
        <w:gridCol w:w="850"/>
        <w:gridCol w:w="960"/>
        <w:gridCol w:w="833"/>
        <w:gridCol w:w="960"/>
      </w:tblGrid>
      <w:tr w:rsidR="006F7D94" w:rsidRPr="006F7D94" w:rsidTr="006F7D94">
        <w:trPr>
          <w:trHeight w:val="1320"/>
        </w:trPr>
        <w:tc>
          <w:tcPr>
            <w:tcW w:w="489"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Arial CYR" w:eastAsia="Times New Roman" w:hAnsi="Arial CYR" w:cs="Arial CYR"/>
                <w:sz w:val="20"/>
                <w:szCs w:val="20"/>
                <w:lang w:eastAsia="ru-RU"/>
              </w:rPr>
            </w:pPr>
          </w:p>
        </w:tc>
        <w:tc>
          <w:tcPr>
            <w:tcW w:w="2500"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Arial CYR" w:eastAsia="Times New Roman" w:hAnsi="Arial CYR" w:cs="Arial CYR"/>
                <w:sz w:val="20"/>
                <w:szCs w:val="20"/>
                <w:lang w:eastAsia="ru-RU"/>
              </w:rPr>
            </w:pPr>
          </w:p>
        </w:tc>
        <w:tc>
          <w:tcPr>
            <w:tcW w:w="1420"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Arial CYR" w:eastAsia="Times New Roman" w:hAnsi="Arial CYR" w:cs="Arial CYR"/>
                <w:sz w:val="20"/>
                <w:szCs w:val="20"/>
                <w:lang w:eastAsia="ru-RU"/>
              </w:rPr>
            </w:pPr>
          </w:p>
        </w:tc>
        <w:tc>
          <w:tcPr>
            <w:tcW w:w="4344" w:type="dxa"/>
            <w:gridSpan w:val="5"/>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4"/>
                <w:szCs w:val="24"/>
                <w:lang w:eastAsia="ru-RU"/>
              </w:rPr>
            </w:pPr>
            <w:r w:rsidRPr="006F7D94">
              <w:rPr>
                <w:rFonts w:ascii="Times New Roman" w:eastAsia="Times New Roman" w:hAnsi="Times New Roman"/>
                <w:sz w:val="24"/>
                <w:szCs w:val="24"/>
                <w:lang w:eastAsia="ru-RU"/>
              </w:rPr>
              <w:t>Приложение № 3</w:t>
            </w:r>
            <w:r w:rsidRPr="006F7D94">
              <w:rPr>
                <w:rFonts w:ascii="Times New Roman" w:eastAsia="Times New Roman" w:hAnsi="Times New Roman"/>
                <w:sz w:val="24"/>
                <w:szCs w:val="24"/>
                <w:lang w:eastAsia="ru-RU"/>
              </w:rPr>
              <w:br/>
              <w:t xml:space="preserve">к паспорту муниципальной программы Назаровского района «Развитие образования» </w:t>
            </w:r>
          </w:p>
        </w:tc>
        <w:tc>
          <w:tcPr>
            <w:tcW w:w="960"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Arial CYR" w:eastAsia="Times New Roman" w:hAnsi="Arial CYR" w:cs="Arial CYR"/>
                <w:sz w:val="20"/>
                <w:szCs w:val="20"/>
                <w:lang w:eastAsia="ru-RU"/>
              </w:rPr>
            </w:pPr>
          </w:p>
        </w:tc>
      </w:tr>
      <w:tr w:rsidR="006F7D94" w:rsidRPr="006F7D94" w:rsidTr="006F7D94">
        <w:trPr>
          <w:trHeight w:val="645"/>
        </w:trPr>
        <w:tc>
          <w:tcPr>
            <w:tcW w:w="8753" w:type="dxa"/>
            <w:gridSpan w:val="8"/>
            <w:tcBorders>
              <w:top w:val="nil"/>
              <w:left w:val="nil"/>
              <w:bottom w:val="single" w:sz="4" w:space="0" w:color="auto"/>
              <w:right w:val="nil"/>
            </w:tcBorders>
            <w:shd w:val="clear" w:color="auto" w:fill="auto"/>
            <w:vAlign w:val="bottom"/>
            <w:hideMark/>
          </w:tcPr>
          <w:p w:rsidR="006F7D94" w:rsidRPr="006F7D94" w:rsidRDefault="006F7D94" w:rsidP="006F7D94">
            <w:pPr>
              <w:spacing w:after="0" w:line="240" w:lineRule="auto"/>
              <w:jc w:val="center"/>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Перечень объектов капитального строительства муниципальной собственности</w:t>
            </w:r>
          </w:p>
        </w:tc>
        <w:tc>
          <w:tcPr>
            <w:tcW w:w="960"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r>
      <w:tr w:rsidR="006F7D94" w:rsidRPr="006F7D94" w:rsidTr="006F7D94">
        <w:trPr>
          <w:trHeight w:val="255"/>
        </w:trPr>
        <w:tc>
          <w:tcPr>
            <w:tcW w:w="489" w:type="dxa"/>
            <w:vMerge w:val="restart"/>
            <w:tcBorders>
              <w:top w:val="nil"/>
              <w:left w:val="single" w:sz="4" w:space="0" w:color="auto"/>
              <w:bottom w:val="single" w:sz="4" w:space="0" w:color="000000"/>
              <w:right w:val="single" w:sz="4" w:space="0" w:color="auto"/>
            </w:tcBorders>
            <w:shd w:val="clear" w:color="auto" w:fill="auto"/>
            <w:vAlign w:val="bottom"/>
            <w:hideMark/>
          </w:tcPr>
          <w:p w:rsidR="006F7D94" w:rsidRPr="006F7D94" w:rsidRDefault="006F7D94" w:rsidP="006F7D94">
            <w:pPr>
              <w:spacing w:after="0" w:line="240" w:lineRule="auto"/>
              <w:jc w:val="center"/>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п/п</w:t>
            </w:r>
          </w:p>
        </w:tc>
        <w:tc>
          <w:tcPr>
            <w:tcW w:w="2500" w:type="dxa"/>
            <w:vMerge w:val="restart"/>
            <w:tcBorders>
              <w:top w:val="nil"/>
              <w:left w:val="single" w:sz="4" w:space="0" w:color="auto"/>
              <w:bottom w:val="single" w:sz="4" w:space="0" w:color="000000"/>
              <w:right w:val="single" w:sz="4" w:space="0" w:color="auto"/>
            </w:tcBorders>
            <w:shd w:val="clear" w:color="auto" w:fill="auto"/>
            <w:vAlign w:val="bottom"/>
            <w:hideMark/>
          </w:tcPr>
          <w:p w:rsidR="006F7D94" w:rsidRPr="006F7D94" w:rsidRDefault="006F7D94" w:rsidP="006F7D94">
            <w:pPr>
              <w:spacing w:after="0" w:line="240" w:lineRule="auto"/>
              <w:jc w:val="center"/>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Наименование объекта с указанием мощности и годов строительства *</w:t>
            </w:r>
          </w:p>
        </w:tc>
        <w:tc>
          <w:tcPr>
            <w:tcW w:w="1420" w:type="dxa"/>
            <w:vMerge w:val="restart"/>
            <w:tcBorders>
              <w:top w:val="nil"/>
              <w:left w:val="single" w:sz="4" w:space="0" w:color="auto"/>
              <w:bottom w:val="single" w:sz="4" w:space="0" w:color="000000"/>
              <w:right w:val="single" w:sz="4" w:space="0" w:color="auto"/>
            </w:tcBorders>
            <w:shd w:val="clear" w:color="auto" w:fill="auto"/>
            <w:vAlign w:val="bottom"/>
            <w:hideMark/>
          </w:tcPr>
          <w:p w:rsidR="006F7D94" w:rsidRPr="006F7D94" w:rsidRDefault="006F7D94" w:rsidP="006F7D94">
            <w:pPr>
              <w:spacing w:after="0" w:line="240" w:lineRule="auto"/>
              <w:jc w:val="center"/>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Остаток стоимости строительства в ценах контракта</w:t>
            </w:r>
          </w:p>
        </w:tc>
        <w:tc>
          <w:tcPr>
            <w:tcW w:w="4344" w:type="dxa"/>
            <w:gridSpan w:val="5"/>
            <w:tcBorders>
              <w:top w:val="single" w:sz="4" w:space="0" w:color="auto"/>
              <w:left w:val="nil"/>
              <w:bottom w:val="single" w:sz="4" w:space="0" w:color="auto"/>
              <w:right w:val="single" w:sz="4" w:space="0" w:color="auto"/>
            </w:tcBorders>
            <w:shd w:val="clear" w:color="auto" w:fill="auto"/>
            <w:noWrap/>
            <w:vAlign w:val="bottom"/>
            <w:hideMark/>
          </w:tcPr>
          <w:p w:rsidR="006F7D94" w:rsidRPr="006F7D94" w:rsidRDefault="006F7D94" w:rsidP="006F7D94">
            <w:pPr>
              <w:spacing w:after="0" w:line="240" w:lineRule="auto"/>
              <w:jc w:val="center"/>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Объем капитальных вложений, тыс. рубей</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0"/>
        </w:trPr>
        <w:tc>
          <w:tcPr>
            <w:tcW w:w="489" w:type="dxa"/>
            <w:vMerge/>
            <w:tcBorders>
              <w:top w:val="nil"/>
              <w:left w:val="single" w:sz="4" w:space="0" w:color="auto"/>
              <w:bottom w:val="single" w:sz="4" w:space="0" w:color="000000"/>
              <w:right w:val="single" w:sz="4" w:space="0" w:color="auto"/>
            </w:tcBorders>
            <w:vAlign w:val="center"/>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2500" w:type="dxa"/>
            <w:vMerge/>
            <w:tcBorders>
              <w:top w:val="nil"/>
              <w:left w:val="single" w:sz="4" w:space="0" w:color="auto"/>
              <w:bottom w:val="single" w:sz="4" w:space="0" w:color="000000"/>
              <w:right w:val="single" w:sz="4" w:space="0" w:color="auto"/>
            </w:tcBorders>
            <w:vAlign w:val="center"/>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2014 год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2015 год</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2016 год</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2017 год</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2018 год</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2019 год</w:t>
            </w:r>
          </w:p>
        </w:tc>
      </w:tr>
      <w:tr w:rsidR="006F7D94" w:rsidRPr="006F7D94" w:rsidTr="006F7D94">
        <w:trPr>
          <w:trHeight w:val="765"/>
        </w:trPr>
        <w:tc>
          <w:tcPr>
            <w:tcW w:w="4409"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Главный распорядитель 1</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jc w:val="right"/>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1</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МБОУ Сохновская СОШ</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29 879,9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29 879,9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19 461,9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в том числе:</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федеральный бюджет</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краевой бюджет</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29 850,0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29 850,0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jc w:val="right"/>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19270,2</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районный бюджет</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29,9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xml:space="preserve">         29,9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jc w:val="right"/>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191,73</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510"/>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бюджеты сельских поселений</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single" w:sz="4" w:space="0" w:color="auto"/>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250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внебюджетные источники</w:t>
            </w:r>
          </w:p>
        </w:tc>
        <w:tc>
          <w:tcPr>
            <w:tcW w:w="142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833"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r w:rsidRPr="006F7D94">
              <w:rPr>
                <w:rFonts w:ascii="Times New Roman" w:eastAsia="Times New Roman" w:hAnsi="Times New Roman"/>
                <w:sz w:val="20"/>
                <w:szCs w:val="20"/>
                <w:lang w:eastAsia="ru-RU"/>
              </w:rPr>
              <w:t> </w:t>
            </w:r>
          </w:p>
        </w:tc>
      </w:tr>
      <w:tr w:rsidR="006F7D94" w:rsidRPr="006F7D94" w:rsidTr="006F7D94">
        <w:trPr>
          <w:trHeight w:val="255"/>
        </w:trPr>
        <w:tc>
          <w:tcPr>
            <w:tcW w:w="489"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250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33"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r>
      <w:tr w:rsidR="006F7D94" w:rsidRPr="006F7D94" w:rsidTr="006F7D94">
        <w:trPr>
          <w:trHeight w:val="1005"/>
        </w:trPr>
        <w:tc>
          <w:tcPr>
            <w:tcW w:w="4409" w:type="dxa"/>
            <w:gridSpan w:val="3"/>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4"/>
                <w:szCs w:val="24"/>
                <w:lang w:eastAsia="ru-RU"/>
              </w:rPr>
            </w:pPr>
            <w:r w:rsidRPr="006F7D94">
              <w:rPr>
                <w:rFonts w:ascii="Times New Roman" w:eastAsia="Times New Roman" w:hAnsi="Times New Roman"/>
                <w:sz w:val="24"/>
                <w:szCs w:val="24"/>
                <w:lang w:eastAsia="ru-RU"/>
              </w:rPr>
              <w:t>Руководитель управления образования администрации Назаровского района</w:t>
            </w:r>
          </w:p>
        </w:tc>
        <w:tc>
          <w:tcPr>
            <w:tcW w:w="850"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Times New Roman" w:eastAsia="Times New Roman" w:hAnsi="Times New Roman"/>
                <w:sz w:val="24"/>
                <w:szCs w:val="24"/>
                <w:lang w:eastAsia="ru-RU"/>
              </w:rPr>
            </w:pPr>
          </w:p>
        </w:tc>
        <w:tc>
          <w:tcPr>
            <w:tcW w:w="851"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Times New Roman" w:eastAsia="Times New Roman" w:hAnsi="Times New Roman"/>
                <w:sz w:val="24"/>
                <w:szCs w:val="24"/>
                <w:lang w:eastAsia="ru-RU"/>
              </w:rPr>
            </w:pPr>
          </w:p>
        </w:tc>
        <w:tc>
          <w:tcPr>
            <w:tcW w:w="850" w:type="dxa"/>
            <w:tcBorders>
              <w:top w:val="nil"/>
              <w:left w:val="nil"/>
              <w:bottom w:val="nil"/>
              <w:right w:val="nil"/>
            </w:tcBorders>
            <w:shd w:val="clear" w:color="auto" w:fill="auto"/>
            <w:noWrap/>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1793" w:type="dxa"/>
            <w:gridSpan w:val="2"/>
            <w:tcBorders>
              <w:top w:val="nil"/>
              <w:left w:val="nil"/>
              <w:bottom w:val="nil"/>
              <w:right w:val="nil"/>
            </w:tcBorders>
            <w:shd w:val="clear" w:color="auto" w:fill="auto"/>
            <w:vAlign w:val="bottom"/>
            <w:hideMark/>
          </w:tcPr>
          <w:p w:rsidR="006F7D94" w:rsidRPr="006F7D94" w:rsidRDefault="006F7D94" w:rsidP="006F7D94">
            <w:pPr>
              <w:spacing w:after="0" w:line="240" w:lineRule="auto"/>
              <w:jc w:val="center"/>
              <w:rPr>
                <w:rFonts w:ascii="Times New Roman" w:eastAsia="Times New Roman" w:hAnsi="Times New Roman"/>
                <w:sz w:val="24"/>
                <w:szCs w:val="24"/>
                <w:lang w:eastAsia="ru-RU"/>
              </w:rPr>
            </w:pPr>
            <w:r w:rsidRPr="006F7D94">
              <w:rPr>
                <w:rFonts w:ascii="Times New Roman" w:eastAsia="Times New Roman" w:hAnsi="Times New Roman"/>
                <w:sz w:val="24"/>
                <w:szCs w:val="24"/>
                <w:lang w:eastAsia="ru-RU"/>
              </w:rPr>
              <w:t>Л.Г.Арефьева</w:t>
            </w:r>
          </w:p>
        </w:tc>
        <w:tc>
          <w:tcPr>
            <w:tcW w:w="96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r>
      <w:tr w:rsidR="006F7D94" w:rsidRPr="006F7D94" w:rsidTr="006F7D94">
        <w:trPr>
          <w:trHeight w:val="255"/>
        </w:trPr>
        <w:tc>
          <w:tcPr>
            <w:tcW w:w="489"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250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142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833"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vAlign w:val="bottom"/>
            <w:hideMark/>
          </w:tcPr>
          <w:p w:rsidR="006F7D94" w:rsidRPr="006F7D94" w:rsidRDefault="006F7D94" w:rsidP="006F7D94">
            <w:pPr>
              <w:spacing w:after="0" w:line="240" w:lineRule="auto"/>
              <w:rPr>
                <w:rFonts w:ascii="Times New Roman" w:eastAsia="Times New Roman" w:hAnsi="Times New Roman"/>
                <w:sz w:val="20"/>
                <w:szCs w:val="20"/>
                <w:lang w:eastAsia="ru-RU"/>
              </w:rPr>
            </w:pPr>
          </w:p>
        </w:tc>
      </w:tr>
    </w:tbl>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sectPr w:rsidR="006F7D94" w:rsidSect="006F7D94">
          <w:pgSz w:w="11906" w:h="16838"/>
          <w:pgMar w:top="1134" w:right="850" w:bottom="1134" w:left="1701" w:header="709" w:footer="709" w:gutter="0"/>
          <w:cols w:space="708"/>
          <w:docGrid w:linePitch="360"/>
        </w:sectPr>
      </w:pPr>
    </w:p>
    <w:tbl>
      <w:tblPr>
        <w:tblStyle w:val="a5"/>
        <w:tblW w:w="15134" w:type="dxa"/>
        <w:tblLook w:val="04A0"/>
      </w:tblPr>
      <w:tblGrid>
        <w:gridCol w:w="1597"/>
        <w:gridCol w:w="3126"/>
        <w:gridCol w:w="2364"/>
        <w:gridCol w:w="1271"/>
        <w:gridCol w:w="1077"/>
        <w:gridCol w:w="1039"/>
        <w:gridCol w:w="1066"/>
        <w:gridCol w:w="1077"/>
        <w:gridCol w:w="1077"/>
        <w:gridCol w:w="1440"/>
      </w:tblGrid>
      <w:tr w:rsidR="006F7D94" w:rsidRPr="006F7D94" w:rsidTr="006F7D94">
        <w:trPr>
          <w:trHeight w:val="987"/>
        </w:trPr>
        <w:tc>
          <w:tcPr>
            <w:tcW w:w="1597" w:type="dxa"/>
            <w:tcBorders>
              <w:top w:val="nil"/>
              <w:left w:val="nil"/>
              <w:bottom w:val="nil"/>
              <w:right w:val="nil"/>
            </w:tcBorders>
            <w:noWrap/>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tcBorders>
              <w:top w:val="nil"/>
              <w:left w:val="nil"/>
              <w:bottom w:val="nil"/>
              <w:right w:val="nil"/>
            </w:tcBorders>
            <w:noWrap/>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tcBorders>
              <w:top w:val="nil"/>
              <w:left w:val="nil"/>
              <w:bottom w:val="nil"/>
              <w:right w:val="nil"/>
            </w:tcBorders>
            <w:noWrap/>
            <w:hideMark/>
          </w:tcPr>
          <w:p w:rsidR="006F7D94" w:rsidRPr="006F7D94" w:rsidRDefault="006F7D94" w:rsidP="006F7D94">
            <w:pPr>
              <w:tabs>
                <w:tab w:val="left" w:pos="450"/>
                <w:tab w:val="left" w:pos="1335"/>
              </w:tabs>
              <w:jc w:val="both"/>
              <w:rPr>
                <w:rFonts w:ascii="Times New Roman" w:hAnsi="Times New Roman"/>
                <w:sz w:val="20"/>
                <w:szCs w:val="20"/>
              </w:rPr>
            </w:pPr>
          </w:p>
        </w:tc>
        <w:tc>
          <w:tcPr>
            <w:tcW w:w="1271" w:type="dxa"/>
            <w:tcBorders>
              <w:top w:val="nil"/>
              <w:left w:val="nil"/>
              <w:bottom w:val="nil"/>
              <w:right w:val="nil"/>
            </w:tcBorders>
            <w:noWrap/>
            <w:hideMark/>
          </w:tcPr>
          <w:p w:rsidR="006F7D94" w:rsidRPr="006F7D94" w:rsidRDefault="006F7D94" w:rsidP="006F7D94">
            <w:pPr>
              <w:tabs>
                <w:tab w:val="left" w:pos="450"/>
                <w:tab w:val="left" w:pos="1335"/>
              </w:tabs>
              <w:jc w:val="both"/>
              <w:rPr>
                <w:rFonts w:ascii="Times New Roman" w:hAnsi="Times New Roman"/>
                <w:sz w:val="20"/>
                <w:szCs w:val="20"/>
              </w:rPr>
            </w:pPr>
          </w:p>
        </w:tc>
        <w:tc>
          <w:tcPr>
            <w:tcW w:w="1077" w:type="dxa"/>
            <w:tcBorders>
              <w:top w:val="nil"/>
              <w:left w:val="nil"/>
              <w:bottom w:val="nil"/>
              <w:right w:val="nil"/>
            </w:tcBorders>
            <w:noWrap/>
            <w:hideMark/>
          </w:tcPr>
          <w:p w:rsidR="006F7D94" w:rsidRPr="006F7D94" w:rsidRDefault="006F7D94" w:rsidP="006F7D94">
            <w:pPr>
              <w:tabs>
                <w:tab w:val="left" w:pos="450"/>
                <w:tab w:val="left" w:pos="1335"/>
              </w:tabs>
              <w:jc w:val="both"/>
              <w:rPr>
                <w:rFonts w:ascii="Times New Roman" w:hAnsi="Times New Roman"/>
                <w:sz w:val="20"/>
                <w:szCs w:val="20"/>
              </w:rPr>
            </w:pPr>
          </w:p>
        </w:tc>
        <w:tc>
          <w:tcPr>
            <w:tcW w:w="5699" w:type="dxa"/>
            <w:gridSpan w:val="5"/>
            <w:tcBorders>
              <w:top w:val="nil"/>
              <w:left w:val="nil"/>
              <w:bottom w:val="nil"/>
              <w:right w:val="nil"/>
            </w:tcBorders>
            <w:hideMark/>
          </w:tcPr>
          <w:p w:rsidR="006F7D94" w:rsidRDefault="006F7D94" w:rsidP="006F7D94">
            <w:pPr>
              <w:tabs>
                <w:tab w:val="left" w:pos="450"/>
                <w:tab w:val="left" w:pos="1335"/>
              </w:tabs>
              <w:rPr>
                <w:rFonts w:ascii="Times New Roman" w:hAnsi="Times New Roman"/>
                <w:sz w:val="20"/>
                <w:szCs w:val="20"/>
              </w:rPr>
            </w:pPr>
            <w:r w:rsidRPr="006F7D94">
              <w:rPr>
                <w:rFonts w:ascii="Times New Roman" w:hAnsi="Times New Roman"/>
                <w:sz w:val="20"/>
                <w:szCs w:val="20"/>
              </w:rPr>
              <w:t>Приложение №1                                                                                                              к муниципальной программе                                                              Назаровского района                                                                                          "Развитие образования"</w:t>
            </w:r>
          </w:p>
          <w:p w:rsidR="006F7D94" w:rsidRPr="006F7D94" w:rsidRDefault="006F7D94" w:rsidP="006F7D94">
            <w:pPr>
              <w:tabs>
                <w:tab w:val="left" w:pos="450"/>
                <w:tab w:val="left" w:pos="1335"/>
              </w:tabs>
              <w:rPr>
                <w:rFonts w:ascii="Times New Roman" w:hAnsi="Times New Roman"/>
                <w:sz w:val="20"/>
                <w:szCs w:val="20"/>
              </w:rPr>
            </w:pPr>
          </w:p>
        </w:tc>
      </w:tr>
      <w:tr w:rsidR="006F7D94" w:rsidRPr="006F7D94" w:rsidTr="006F7D94">
        <w:trPr>
          <w:trHeight w:val="855"/>
        </w:trPr>
        <w:tc>
          <w:tcPr>
            <w:tcW w:w="15134" w:type="dxa"/>
            <w:gridSpan w:val="10"/>
            <w:tcBorders>
              <w:top w:val="nil"/>
              <w:left w:val="nil"/>
              <w:bottom w:val="single" w:sz="4" w:space="0" w:color="auto"/>
              <w:right w:val="nil"/>
            </w:tcBorders>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бюжета и бюджета Назаровского района, а также перечень реализуемых ими мероприятий.</w:t>
            </w:r>
            <w:r w:rsidRPr="006F7D94">
              <w:rPr>
                <w:rFonts w:ascii="Times New Roman" w:hAnsi="Times New Roman"/>
                <w:sz w:val="20"/>
                <w:szCs w:val="20"/>
              </w:rPr>
              <w:br/>
              <w:t xml:space="preserve"> </w:t>
            </w:r>
          </w:p>
        </w:tc>
      </w:tr>
      <w:tr w:rsidR="006F7D94" w:rsidRPr="006F7D94" w:rsidTr="006F7D94">
        <w:trPr>
          <w:trHeight w:val="675"/>
        </w:trPr>
        <w:tc>
          <w:tcPr>
            <w:tcW w:w="1597" w:type="dxa"/>
            <w:vMerge w:val="restart"/>
            <w:tcBorders>
              <w:top w:val="single" w:sz="4" w:space="0" w:color="auto"/>
            </w:tcBorders>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Статус</w:t>
            </w:r>
          </w:p>
        </w:tc>
        <w:tc>
          <w:tcPr>
            <w:tcW w:w="3126" w:type="dxa"/>
            <w:vMerge w:val="restart"/>
            <w:tcBorders>
              <w:top w:val="single" w:sz="4" w:space="0" w:color="auto"/>
            </w:tcBorders>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Наименование муниципальной  программы,  подпрограммы муниципальной программы</w:t>
            </w:r>
          </w:p>
        </w:tc>
        <w:tc>
          <w:tcPr>
            <w:tcW w:w="2364" w:type="dxa"/>
            <w:vMerge w:val="restart"/>
            <w:tcBorders>
              <w:top w:val="single" w:sz="4" w:space="0" w:color="auto"/>
            </w:tcBorders>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Ответственный исполнитель, соисполнители</w:t>
            </w:r>
          </w:p>
        </w:tc>
        <w:tc>
          <w:tcPr>
            <w:tcW w:w="8047" w:type="dxa"/>
            <w:gridSpan w:val="7"/>
            <w:tcBorders>
              <w:top w:val="single" w:sz="4" w:space="0" w:color="auto"/>
            </w:tcBorders>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Оценка расходов </w:t>
            </w:r>
            <w:r w:rsidRPr="006F7D94">
              <w:rPr>
                <w:rFonts w:ascii="Times New Roman" w:hAnsi="Times New Roman"/>
                <w:sz w:val="20"/>
                <w:szCs w:val="20"/>
              </w:rPr>
              <w:br/>
              <w:t>(тыс. руб.), годы</w:t>
            </w:r>
          </w:p>
        </w:tc>
      </w:tr>
      <w:tr w:rsidR="006F7D94" w:rsidRPr="006F7D94" w:rsidTr="006F7D94">
        <w:trPr>
          <w:trHeight w:val="720"/>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2014 год</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2015 год</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2016 год</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2017 год</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2018 год</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2019 год</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Итого на период</w:t>
            </w:r>
          </w:p>
        </w:tc>
      </w:tr>
      <w:tr w:rsidR="006F7D94" w:rsidRPr="006F7D94" w:rsidTr="006F7D94">
        <w:trPr>
          <w:trHeight w:val="315"/>
        </w:trPr>
        <w:tc>
          <w:tcPr>
            <w:tcW w:w="1597"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Муниципальная программа</w:t>
            </w:r>
          </w:p>
        </w:tc>
        <w:tc>
          <w:tcPr>
            <w:tcW w:w="3126"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«Развитие образования» </w:t>
            </w: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Всего</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 том числе:</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502034,2</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551350,1</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487676,3</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530300,8</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499 063,7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499 063,7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3 069 488,8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федеральный бюджет </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12293,2</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7082,8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19 376,0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краевой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264686,7</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304075,6</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299 640,4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322 320,3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324 228,6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324 228,6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1 839 180,2   </w:t>
            </w:r>
          </w:p>
        </w:tc>
      </w:tr>
      <w:tr w:rsidR="006F7D94" w:rsidRPr="006F7D94" w:rsidTr="006F7D94">
        <w:trPr>
          <w:trHeight w:val="300"/>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внебюджетные источники</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2 194,0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2 194,0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2 194,0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6 582,0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районный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225054,3</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239931,7</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188 035,9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205 786,5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172 641,1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172 641,1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1 204 090,6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юридические лица</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260,0</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260,0   </w:t>
            </w:r>
          </w:p>
        </w:tc>
      </w:tr>
      <w:tr w:rsidR="006F7D94" w:rsidRPr="006F7D94" w:rsidTr="006F7D94">
        <w:trPr>
          <w:trHeight w:val="315"/>
        </w:trPr>
        <w:tc>
          <w:tcPr>
            <w:tcW w:w="1597"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Подпрограмма 1 </w:t>
            </w:r>
          </w:p>
        </w:tc>
        <w:tc>
          <w:tcPr>
            <w:tcW w:w="3126"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"Развитие дошкольного, общего и дополнительного образования"  </w:t>
            </w: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Всего</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472996,9</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526425,2</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468105,3</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510238,80</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479051,70</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479051,7</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2 935 869,6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 том числе:</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федеральный бюджет </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12293,2</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7082,8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19 376,0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краевой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257794,0</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300128,8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299 640,4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319 987,4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321 895,7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321 895,7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1 821 342,0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внебюджетные источники</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2 194,0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2 194,0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2 194,0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6 582,0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районный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202909,7</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218953,6</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168 464,9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188 057,4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154 962,0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154 962,0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1 088 309,6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юридические лица</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260</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260,0   </w:t>
            </w:r>
          </w:p>
        </w:tc>
      </w:tr>
      <w:tr w:rsidR="006F7D94" w:rsidRPr="006F7D94" w:rsidTr="006F7D94">
        <w:trPr>
          <w:trHeight w:val="402"/>
        </w:trPr>
        <w:tc>
          <w:tcPr>
            <w:tcW w:w="1597"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lastRenderedPageBreak/>
              <w:t>Подпрограмма 2</w:t>
            </w:r>
          </w:p>
        </w:tc>
        <w:tc>
          <w:tcPr>
            <w:tcW w:w="3126"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"Выявление и соправождение одаренных детей "</w:t>
            </w: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Всего</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103,7</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55,5</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300,0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100,0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100,0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100,0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759,2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 том числе:</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федеральный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краевой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внебюджетные источники</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районный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103,7</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55,5</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300,0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100,0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100,0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100,0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759,2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юридические лица</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402"/>
        </w:trPr>
        <w:tc>
          <w:tcPr>
            <w:tcW w:w="1597"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Подпррограмма 3</w:t>
            </w:r>
          </w:p>
        </w:tc>
        <w:tc>
          <w:tcPr>
            <w:tcW w:w="3126"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"Развитие в Назаровском районе системы отдыха, оздоровления и занятости детей"</w:t>
            </w: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Всего</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2722,9</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2703,6</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551,8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3 463,2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3 413,2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3 413,2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16 267,9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 том числе:</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федеральный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краевой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2392,7</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2431,8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2 332,9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2 332,9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2 332,9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11 823,2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внебюджетные источники</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районный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330,2</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271,8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551,8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1 130,3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1 080,3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1 080,3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4 444,7   </w:t>
            </w:r>
          </w:p>
        </w:tc>
      </w:tr>
      <w:tr w:rsidR="006F7D94" w:rsidRPr="006F7D94" w:rsidTr="006F7D94">
        <w:trPr>
          <w:trHeight w:val="79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юридические лица</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Подпрограмма 4</w:t>
            </w:r>
          </w:p>
        </w:tc>
        <w:tc>
          <w:tcPr>
            <w:tcW w:w="3126"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"Обеспечение жизнедеятельности образовательных учреждений района"</w:t>
            </w: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Всего</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8410,3</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4460,8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2 208,0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15 079,1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 том числе:</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федеральный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краевой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4500,0</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1515,0</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6 015,0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внебюджетные источники</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районный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3910,3</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2945,8</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2 208,0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9 064,1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юридические лица</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lastRenderedPageBreak/>
              <w:t>Подпрограмма 5</w:t>
            </w:r>
          </w:p>
        </w:tc>
        <w:tc>
          <w:tcPr>
            <w:tcW w:w="3126" w:type="dxa"/>
            <w:vMerge w:val="restart"/>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"Обеспечение реализации муниципальной программы и прочие мероприятия в области образования"</w:t>
            </w: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Всего</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17800,5</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17705</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16 511,2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16 498,8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16 498,8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16 498,8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101 513,1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 том числе:</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федеральный бюджет </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краевой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внебюджетные источники</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районный бюджет</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17800,5</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17705</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16 511,2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16 498,8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16 498,8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16 498,8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101 513,1   </w:t>
            </w:r>
          </w:p>
        </w:tc>
      </w:tr>
      <w:tr w:rsidR="006F7D94" w:rsidRPr="006F7D94" w:rsidTr="006F7D94">
        <w:trPr>
          <w:trHeight w:val="315"/>
        </w:trPr>
        <w:tc>
          <w:tcPr>
            <w:tcW w:w="1597"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3126" w:type="dxa"/>
            <w:vMerge/>
            <w:hideMark/>
          </w:tcPr>
          <w:p w:rsidR="006F7D94" w:rsidRPr="006F7D94" w:rsidRDefault="006F7D94" w:rsidP="006F7D94">
            <w:pPr>
              <w:tabs>
                <w:tab w:val="left" w:pos="450"/>
                <w:tab w:val="left" w:pos="1335"/>
              </w:tabs>
              <w:jc w:val="both"/>
              <w:rPr>
                <w:rFonts w:ascii="Times New Roman" w:hAnsi="Times New Roman"/>
                <w:sz w:val="20"/>
                <w:szCs w:val="20"/>
              </w:rPr>
            </w:pPr>
          </w:p>
        </w:tc>
        <w:tc>
          <w:tcPr>
            <w:tcW w:w="2364"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юридические лица</w:t>
            </w:r>
          </w:p>
        </w:tc>
        <w:tc>
          <w:tcPr>
            <w:tcW w:w="1271"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39"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66"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077" w:type="dxa"/>
            <w:noWrap/>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w:t>
            </w:r>
          </w:p>
        </w:tc>
        <w:tc>
          <w:tcPr>
            <w:tcW w:w="1440" w:type="dxa"/>
            <w:hideMark/>
          </w:tcPr>
          <w:p w:rsidR="006F7D94" w:rsidRPr="006F7D94" w:rsidRDefault="006F7D94" w:rsidP="006F7D94">
            <w:pPr>
              <w:tabs>
                <w:tab w:val="left" w:pos="450"/>
                <w:tab w:val="left" w:pos="1335"/>
              </w:tabs>
              <w:jc w:val="both"/>
              <w:rPr>
                <w:rFonts w:ascii="Times New Roman" w:hAnsi="Times New Roman"/>
                <w:sz w:val="20"/>
                <w:szCs w:val="20"/>
              </w:rPr>
            </w:pPr>
            <w:r w:rsidRPr="006F7D94">
              <w:rPr>
                <w:rFonts w:ascii="Times New Roman" w:hAnsi="Times New Roman"/>
                <w:sz w:val="20"/>
                <w:szCs w:val="20"/>
              </w:rPr>
              <w:t xml:space="preserve">                     -    </w:t>
            </w:r>
          </w:p>
        </w:tc>
      </w:tr>
    </w:tbl>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6F7D94" w:rsidRDefault="006F7D94" w:rsidP="00517DDF">
      <w:pPr>
        <w:tabs>
          <w:tab w:val="left" w:pos="450"/>
          <w:tab w:val="left" w:pos="1335"/>
        </w:tabs>
        <w:spacing w:after="0" w:line="240" w:lineRule="auto"/>
        <w:jc w:val="both"/>
        <w:rPr>
          <w:rFonts w:ascii="Times New Roman" w:hAnsi="Times New Roman"/>
          <w:sz w:val="28"/>
          <w:szCs w:val="28"/>
        </w:rPr>
      </w:pPr>
      <w:r>
        <w:rPr>
          <w:rFonts w:ascii="Times New Roman" w:hAnsi="Times New Roman"/>
          <w:sz w:val="28"/>
          <w:szCs w:val="28"/>
        </w:rPr>
        <w:t>Руководитель Управления образования администрации Назаровского района                                     Л.Г. Арефьева</w:t>
      </w:r>
    </w:p>
    <w:p w:rsidR="006F7D94" w:rsidRDefault="006F7D94"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sectPr w:rsidR="004045DD" w:rsidSect="006F7D94">
          <w:pgSz w:w="16838" w:h="11906" w:orient="landscape"/>
          <w:pgMar w:top="1701" w:right="1134" w:bottom="850" w:left="1134" w:header="709" w:footer="709" w:gutter="0"/>
          <w:cols w:space="708"/>
          <w:docGrid w:linePitch="360"/>
        </w:sectPr>
      </w:pPr>
    </w:p>
    <w:tbl>
      <w:tblPr>
        <w:tblStyle w:val="a5"/>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4045DD" w:rsidRPr="004045DD" w:rsidTr="00770E4D">
        <w:tc>
          <w:tcPr>
            <w:tcW w:w="4644" w:type="dxa"/>
          </w:tcPr>
          <w:p w:rsidR="004045DD" w:rsidRPr="004045DD" w:rsidRDefault="004045DD" w:rsidP="004045DD">
            <w:pPr>
              <w:pStyle w:val="2"/>
              <w:spacing w:before="0"/>
              <w:contextualSpacing/>
              <w:outlineLvl w:val="1"/>
              <w:rPr>
                <w:rFonts w:ascii="Times New Roman" w:hAnsi="Times New Roman" w:cs="Times New Roman"/>
                <w:sz w:val="28"/>
                <w:szCs w:val="28"/>
              </w:rPr>
            </w:pPr>
          </w:p>
        </w:tc>
        <w:tc>
          <w:tcPr>
            <w:tcW w:w="5245" w:type="dxa"/>
          </w:tcPr>
          <w:p w:rsidR="004045DD" w:rsidRPr="004045DD" w:rsidRDefault="004045DD" w:rsidP="00770E4D">
            <w:pPr>
              <w:spacing w:line="276" w:lineRule="auto"/>
              <w:contextualSpacing/>
              <w:rPr>
                <w:rFonts w:ascii="Times New Roman" w:hAnsi="Times New Roman"/>
                <w:sz w:val="28"/>
                <w:szCs w:val="28"/>
              </w:rPr>
            </w:pPr>
            <w:r w:rsidRPr="004045DD">
              <w:rPr>
                <w:rFonts w:ascii="Times New Roman" w:hAnsi="Times New Roman"/>
                <w:sz w:val="28"/>
                <w:szCs w:val="28"/>
              </w:rPr>
              <w:t xml:space="preserve">Приложение № 2                                                                                                                                                                                                                                                                     </w:t>
            </w:r>
          </w:p>
          <w:p w:rsidR="004045DD" w:rsidRPr="004045DD" w:rsidRDefault="004045DD" w:rsidP="00770E4D">
            <w:pPr>
              <w:spacing w:line="276" w:lineRule="auto"/>
              <w:contextualSpacing/>
              <w:rPr>
                <w:rFonts w:ascii="Times New Roman" w:hAnsi="Times New Roman"/>
                <w:sz w:val="28"/>
                <w:szCs w:val="28"/>
              </w:rPr>
            </w:pPr>
            <w:r w:rsidRPr="004045DD">
              <w:rPr>
                <w:rFonts w:ascii="Times New Roman" w:hAnsi="Times New Roman"/>
                <w:sz w:val="28"/>
                <w:szCs w:val="28"/>
              </w:rPr>
              <w:t>к муниципальной программе</w:t>
            </w:r>
          </w:p>
          <w:p w:rsidR="004045DD" w:rsidRPr="004045DD" w:rsidRDefault="004045DD" w:rsidP="00770E4D">
            <w:pPr>
              <w:spacing w:line="276" w:lineRule="auto"/>
              <w:contextualSpacing/>
              <w:rPr>
                <w:rFonts w:ascii="Times New Roman" w:hAnsi="Times New Roman"/>
                <w:sz w:val="28"/>
                <w:szCs w:val="28"/>
              </w:rPr>
            </w:pPr>
            <w:r w:rsidRPr="004045DD">
              <w:rPr>
                <w:rFonts w:ascii="Times New Roman" w:hAnsi="Times New Roman"/>
                <w:sz w:val="28"/>
                <w:szCs w:val="28"/>
              </w:rPr>
              <w:t>Назаровского района</w:t>
            </w:r>
          </w:p>
          <w:p w:rsidR="004045DD" w:rsidRPr="004045DD" w:rsidRDefault="004045DD" w:rsidP="00770E4D">
            <w:pPr>
              <w:spacing w:line="276" w:lineRule="auto"/>
              <w:contextualSpacing/>
              <w:rPr>
                <w:rFonts w:ascii="Times New Roman" w:hAnsi="Times New Roman"/>
                <w:sz w:val="28"/>
                <w:szCs w:val="28"/>
              </w:rPr>
            </w:pPr>
            <w:r w:rsidRPr="004045DD">
              <w:rPr>
                <w:rFonts w:ascii="Times New Roman" w:hAnsi="Times New Roman"/>
                <w:sz w:val="28"/>
                <w:szCs w:val="28"/>
              </w:rPr>
              <w:t xml:space="preserve">«Развитие образования» </w:t>
            </w:r>
          </w:p>
          <w:p w:rsidR="004045DD" w:rsidRPr="004045DD" w:rsidRDefault="004045DD" w:rsidP="00770E4D">
            <w:pPr>
              <w:spacing w:line="276" w:lineRule="auto"/>
              <w:contextualSpacing/>
              <w:jc w:val="center"/>
              <w:rPr>
                <w:rFonts w:ascii="Times New Roman" w:hAnsi="Times New Roman"/>
                <w:b/>
                <w:sz w:val="28"/>
                <w:szCs w:val="28"/>
              </w:rPr>
            </w:pPr>
          </w:p>
        </w:tc>
      </w:tr>
      <w:tr w:rsidR="004045DD" w:rsidRPr="004045DD" w:rsidTr="00770E4D">
        <w:tc>
          <w:tcPr>
            <w:tcW w:w="4644" w:type="dxa"/>
          </w:tcPr>
          <w:p w:rsidR="004045DD" w:rsidRPr="004045DD" w:rsidRDefault="004045DD" w:rsidP="004045DD">
            <w:pPr>
              <w:pStyle w:val="2"/>
              <w:spacing w:before="0"/>
              <w:contextualSpacing/>
              <w:outlineLvl w:val="1"/>
              <w:rPr>
                <w:rFonts w:ascii="Times New Roman" w:hAnsi="Times New Roman" w:cs="Times New Roman"/>
                <w:sz w:val="28"/>
                <w:szCs w:val="28"/>
              </w:rPr>
            </w:pPr>
          </w:p>
        </w:tc>
        <w:tc>
          <w:tcPr>
            <w:tcW w:w="5245" w:type="dxa"/>
          </w:tcPr>
          <w:p w:rsidR="004045DD" w:rsidRPr="004045DD" w:rsidRDefault="004045DD" w:rsidP="00770E4D">
            <w:pPr>
              <w:spacing w:line="276" w:lineRule="auto"/>
              <w:contextualSpacing/>
              <w:rPr>
                <w:rFonts w:ascii="Times New Roman" w:hAnsi="Times New Roman"/>
                <w:sz w:val="28"/>
                <w:szCs w:val="28"/>
              </w:rPr>
            </w:pPr>
          </w:p>
        </w:tc>
      </w:tr>
      <w:tr w:rsidR="004045DD" w:rsidRPr="004045DD" w:rsidTr="00770E4D">
        <w:tc>
          <w:tcPr>
            <w:tcW w:w="4644" w:type="dxa"/>
          </w:tcPr>
          <w:p w:rsidR="004045DD" w:rsidRPr="004045DD" w:rsidRDefault="004045DD" w:rsidP="004045DD">
            <w:pPr>
              <w:pStyle w:val="2"/>
              <w:spacing w:before="0"/>
              <w:contextualSpacing/>
              <w:jc w:val="center"/>
              <w:outlineLvl w:val="1"/>
              <w:rPr>
                <w:rFonts w:ascii="Times New Roman" w:hAnsi="Times New Roman" w:cs="Times New Roman"/>
                <w:sz w:val="28"/>
                <w:szCs w:val="28"/>
              </w:rPr>
            </w:pPr>
          </w:p>
        </w:tc>
        <w:tc>
          <w:tcPr>
            <w:tcW w:w="5245" w:type="dxa"/>
          </w:tcPr>
          <w:p w:rsidR="004045DD" w:rsidRPr="004045DD" w:rsidRDefault="004045DD" w:rsidP="00770E4D">
            <w:pPr>
              <w:spacing w:line="276" w:lineRule="auto"/>
              <w:contextualSpacing/>
              <w:rPr>
                <w:rFonts w:ascii="Times New Roman" w:hAnsi="Times New Roman"/>
                <w:sz w:val="28"/>
                <w:szCs w:val="28"/>
              </w:rPr>
            </w:pPr>
          </w:p>
        </w:tc>
      </w:tr>
    </w:tbl>
    <w:p w:rsidR="004045DD" w:rsidRPr="004045DD" w:rsidRDefault="004045DD" w:rsidP="004045DD">
      <w:pPr>
        <w:pStyle w:val="a6"/>
        <w:jc w:val="center"/>
        <w:rPr>
          <w:rFonts w:ascii="Times New Roman" w:hAnsi="Times New Roman"/>
          <w:kern w:val="32"/>
          <w:sz w:val="28"/>
          <w:szCs w:val="28"/>
        </w:rPr>
      </w:pPr>
      <w:r w:rsidRPr="004045DD">
        <w:rPr>
          <w:rFonts w:ascii="Times New Roman" w:hAnsi="Times New Roman"/>
          <w:kern w:val="32"/>
          <w:sz w:val="28"/>
          <w:szCs w:val="28"/>
        </w:rPr>
        <w:t>Подпрограмма 1 «Развитие дошкольного, общего и дополнительного образования»</w:t>
      </w:r>
    </w:p>
    <w:p w:rsidR="004045DD" w:rsidRPr="004045DD" w:rsidRDefault="004045DD" w:rsidP="004045DD">
      <w:pPr>
        <w:ind w:left="360"/>
        <w:jc w:val="center"/>
        <w:rPr>
          <w:rFonts w:ascii="Times New Roman" w:hAnsi="Times New Roman"/>
          <w:kern w:val="32"/>
          <w:sz w:val="28"/>
          <w:szCs w:val="28"/>
        </w:rPr>
      </w:pPr>
      <w:r w:rsidRPr="004045DD">
        <w:rPr>
          <w:rFonts w:ascii="Times New Roman" w:hAnsi="Times New Roman"/>
          <w:kern w:val="32"/>
          <w:sz w:val="28"/>
          <w:szCs w:val="28"/>
        </w:rPr>
        <w:t>1. Паспорт подпрограммы 1</w:t>
      </w:r>
    </w:p>
    <w:p w:rsidR="004045DD" w:rsidRPr="004045DD" w:rsidRDefault="004045DD" w:rsidP="004045DD">
      <w:pPr>
        <w:pStyle w:val="a6"/>
        <w:jc w:val="center"/>
        <w:rPr>
          <w:rFonts w:ascii="Times New Roman" w:hAnsi="Times New Roman"/>
          <w:kern w:val="32"/>
          <w:sz w:val="28"/>
          <w:szCs w:val="28"/>
        </w:rPr>
      </w:pPr>
      <w:r w:rsidRPr="004045DD">
        <w:rPr>
          <w:rFonts w:ascii="Times New Roman" w:hAnsi="Times New Roman"/>
          <w:kern w:val="32"/>
          <w:sz w:val="28"/>
          <w:szCs w:val="28"/>
        </w:rPr>
        <w:t>«Развитие дошкольного, общего и дополнительного образования»</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3"/>
        <w:gridCol w:w="7371"/>
      </w:tblGrid>
      <w:tr w:rsidR="004045DD" w:rsidRPr="004045DD" w:rsidTr="00770E4D">
        <w:trPr>
          <w:cantSplit/>
          <w:trHeight w:val="720"/>
        </w:trPr>
        <w:tc>
          <w:tcPr>
            <w:tcW w:w="2553" w:type="dxa"/>
          </w:tcPr>
          <w:p w:rsidR="004045DD" w:rsidRPr="004045DD" w:rsidRDefault="004045DD" w:rsidP="00770E4D">
            <w:pPr>
              <w:rPr>
                <w:rFonts w:ascii="Times New Roman" w:hAnsi="Times New Roman"/>
                <w:sz w:val="28"/>
                <w:szCs w:val="28"/>
              </w:rPr>
            </w:pPr>
            <w:r w:rsidRPr="004045DD">
              <w:rPr>
                <w:rFonts w:ascii="Times New Roman" w:hAnsi="Times New Roman"/>
                <w:sz w:val="28"/>
                <w:szCs w:val="28"/>
              </w:rPr>
              <w:t>Наименование подпрограммы</w:t>
            </w:r>
          </w:p>
        </w:tc>
        <w:tc>
          <w:tcPr>
            <w:tcW w:w="7371" w:type="dxa"/>
          </w:tcPr>
          <w:p w:rsidR="004045DD" w:rsidRPr="004045DD" w:rsidRDefault="004045DD" w:rsidP="00770E4D">
            <w:pPr>
              <w:jc w:val="both"/>
              <w:rPr>
                <w:rFonts w:ascii="Times New Roman" w:hAnsi="Times New Roman"/>
                <w:sz w:val="28"/>
                <w:szCs w:val="28"/>
              </w:rPr>
            </w:pPr>
            <w:r w:rsidRPr="004045DD">
              <w:rPr>
                <w:rFonts w:ascii="Times New Roman" w:hAnsi="Times New Roman"/>
                <w:sz w:val="28"/>
                <w:szCs w:val="28"/>
              </w:rPr>
              <w:t>Развитие дошкольного, общего и дополнительного образования</w:t>
            </w:r>
          </w:p>
        </w:tc>
      </w:tr>
      <w:tr w:rsidR="004045DD" w:rsidRPr="004045DD" w:rsidTr="00770E4D">
        <w:trPr>
          <w:cantSplit/>
          <w:trHeight w:val="720"/>
        </w:trPr>
        <w:tc>
          <w:tcPr>
            <w:tcW w:w="2553" w:type="dxa"/>
          </w:tcPr>
          <w:p w:rsidR="004045DD" w:rsidRPr="004045DD" w:rsidRDefault="004045DD" w:rsidP="00770E4D">
            <w:pPr>
              <w:rPr>
                <w:rFonts w:ascii="Times New Roman" w:hAnsi="Times New Roman"/>
                <w:sz w:val="28"/>
                <w:szCs w:val="28"/>
              </w:rPr>
            </w:pPr>
            <w:r w:rsidRPr="004045DD">
              <w:rPr>
                <w:rFonts w:ascii="Times New Roman" w:hAnsi="Times New Roman"/>
                <w:sz w:val="28"/>
                <w:szCs w:val="28"/>
              </w:rPr>
              <w:t>Наименование муниципальной программы, в рамках которой реализуется подпрограмма</w:t>
            </w:r>
          </w:p>
        </w:tc>
        <w:tc>
          <w:tcPr>
            <w:tcW w:w="7371" w:type="dxa"/>
          </w:tcPr>
          <w:p w:rsidR="004045DD" w:rsidRPr="004045DD" w:rsidRDefault="004045DD" w:rsidP="00770E4D">
            <w:pPr>
              <w:jc w:val="both"/>
              <w:rPr>
                <w:rFonts w:ascii="Times New Roman" w:hAnsi="Times New Roman"/>
                <w:sz w:val="28"/>
                <w:szCs w:val="28"/>
              </w:rPr>
            </w:pPr>
            <w:r w:rsidRPr="004045DD">
              <w:rPr>
                <w:rFonts w:ascii="Times New Roman" w:hAnsi="Times New Roman"/>
                <w:sz w:val="28"/>
                <w:szCs w:val="28"/>
              </w:rPr>
              <w:t>Развитие образования</w:t>
            </w:r>
          </w:p>
        </w:tc>
      </w:tr>
      <w:tr w:rsidR="004045DD" w:rsidRPr="004045DD" w:rsidTr="00770E4D">
        <w:trPr>
          <w:cantSplit/>
          <w:trHeight w:val="818"/>
        </w:trPr>
        <w:tc>
          <w:tcPr>
            <w:tcW w:w="2553" w:type="dxa"/>
          </w:tcPr>
          <w:p w:rsidR="004045DD" w:rsidRPr="004045DD" w:rsidRDefault="004045DD" w:rsidP="00770E4D">
            <w:pPr>
              <w:rPr>
                <w:rFonts w:ascii="Times New Roman" w:hAnsi="Times New Roman"/>
                <w:sz w:val="28"/>
                <w:szCs w:val="28"/>
              </w:rPr>
            </w:pPr>
            <w:r w:rsidRPr="004045DD">
              <w:rPr>
                <w:rFonts w:ascii="Times New Roman" w:hAnsi="Times New Roman"/>
                <w:sz w:val="28"/>
                <w:szCs w:val="28"/>
              </w:rPr>
              <w:t>Исполнитель подпрограммы</w:t>
            </w:r>
          </w:p>
        </w:tc>
        <w:tc>
          <w:tcPr>
            <w:tcW w:w="7371" w:type="dxa"/>
          </w:tcPr>
          <w:p w:rsidR="004045DD" w:rsidRPr="004045DD" w:rsidRDefault="004045DD" w:rsidP="00770E4D">
            <w:pPr>
              <w:jc w:val="both"/>
              <w:rPr>
                <w:rFonts w:ascii="Times New Roman" w:hAnsi="Times New Roman"/>
                <w:sz w:val="28"/>
                <w:szCs w:val="28"/>
              </w:rPr>
            </w:pPr>
            <w:r w:rsidRPr="004045DD">
              <w:rPr>
                <w:rFonts w:ascii="Times New Roman" w:hAnsi="Times New Roman"/>
                <w:sz w:val="28"/>
                <w:szCs w:val="28"/>
              </w:rPr>
              <w:t>Управление образования администрации Назаровского района</w:t>
            </w:r>
          </w:p>
          <w:p w:rsidR="004045DD" w:rsidRPr="004045DD" w:rsidRDefault="004045DD" w:rsidP="00770E4D">
            <w:pPr>
              <w:pStyle w:val="1"/>
            </w:pPr>
          </w:p>
        </w:tc>
      </w:tr>
      <w:tr w:rsidR="004045DD" w:rsidRPr="004045DD" w:rsidTr="00770E4D">
        <w:trPr>
          <w:cantSplit/>
          <w:trHeight w:val="1529"/>
        </w:trPr>
        <w:tc>
          <w:tcPr>
            <w:tcW w:w="2553" w:type="dxa"/>
          </w:tcPr>
          <w:p w:rsidR="004045DD" w:rsidRPr="004045DD" w:rsidRDefault="004045DD" w:rsidP="00770E4D">
            <w:pPr>
              <w:rPr>
                <w:rFonts w:ascii="Times New Roman" w:hAnsi="Times New Roman"/>
                <w:sz w:val="28"/>
                <w:szCs w:val="28"/>
              </w:rPr>
            </w:pPr>
            <w:r w:rsidRPr="004045DD">
              <w:rPr>
                <w:rFonts w:ascii="Times New Roman" w:hAnsi="Times New Roman"/>
                <w:sz w:val="28"/>
                <w:szCs w:val="28"/>
              </w:rPr>
              <w:t>Цель   подпрограммы:</w:t>
            </w:r>
          </w:p>
          <w:p w:rsidR="004045DD" w:rsidRPr="004045DD" w:rsidRDefault="004045DD" w:rsidP="004045DD">
            <w:pPr>
              <w:pStyle w:val="12"/>
              <w:shd w:val="clear" w:color="auto" w:fill="auto"/>
              <w:spacing w:before="0" w:after="0" w:line="322" w:lineRule="exact"/>
              <w:ind w:left="-108"/>
              <w:rPr>
                <w:sz w:val="28"/>
                <w:szCs w:val="28"/>
              </w:rPr>
            </w:pPr>
          </w:p>
          <w:p w:rsidR="004045DD" w:rsidRPr="004045DD" w:rsidRDefault="004045DD" w:rsidP="004045DD">
            <w:pPr>
              <w:pStyle w:val="12"/>
              <w:shd w:val="clear" w:color="auto" w:fill="auto"/>
              <w:spacing w:before="0" w:after="0" w:line="322" w:lineRule="exact"/>
              <w:ind w:left="-108"/>
              <w:rPr>
                <w:sz w:val="28"/>
                <w:szCs w:val="28"/>
              </w:rPr>
            </w:pPr>
          </w:p>
          <w:p w:rsidR="004045DD" w:rsidRPr="004045DD" w:rsidRDefault="004045DD" w:rsidP="00770E4D">
            <w:pPr>
              <w:rPr>
                <w:rFonts w:ascii="Times New Roman" w:hAnsi="Times New Roman"/>
                <w:sz w:val="28"/>
                <w:szCs w:val="28"/>
              </w:rPr>
            </w:pPr>
          </w:p>
        </w:tc>
        <w:tc>
          <w:tcPr>
            <w:tcW w:w="7371" w:type="dxa"/>
          </w:tcPr>
          <w:p w:rsidR="004045DD" w:rsidRPr="004045DD" w:rsidRDefault="004045DD" w:rsidP="004045DD">
            <w:pPr>
              <w:pStyle w:val="12"/>
              <w:shd w:val="clear" w:color="auto" w:fill="auto"/>
              <w:spacing w:before="0" w:after="0" w:line="322" w:lineRule="exact"/>
              <w:ind w:left="-108"/>
              <w:rPr>
                <w:sz w:val="28"/>
                <w:szCs w:val="28"/>
              </w:rPr>
            </w:pPr>
            <w:r w:rsidRPr="004045DD">
              <w:rPr>
                <w:sz w:val="28"/>
                <w:szCs w:val="28"/>
              </w:rPr>
              <w:t xml:space="preserve">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4045DD" w:rsidRPr="004045DD" w:rsidRDefault="004045DD" w:rsidP="00770E4D">
            <w:pPr>
              <w:ind w:left="-108"/>
              <w:rPr>
                <w:rFonts w:ascii="Times New Roman" w:hAnsi="Times New Roman"/>
                <w:sz w:val="28"/>
                <w:szCs w:val="28"/>
              </w:rPr>
            </w:pPr>
          </w:p>
        </w:tc>
      </w:tr>
      <w:tr w:rsidR="004045DD" w:rsidRPr="004045DD" w:rsidTr="00770E4D">
        <w:trPr>
          <w:cantSplit/>
          <w:trHeight w:val="1772"/>
        </w:trPr>
        <w:tc>
          <w:tcPr>
            <w:tcW w:w="2553" w:type="dxa"/>
          </w:tcPr>
          <w:p w:rsidR="004045DD" w:rsidRPr="004045DD" w:rsidRDefault="004045DD" w:rsidP="004045DD">
            <w:pPr>
              <w:pStyle w:val="12"/>
              <w:shd w:val="clear" w:color="auto" w:fill="auto"/>
              <w:spacing w:before="0" w:after="0" w:line="322" w:lineRule="exact"/>
              <w:ind w:left="-108"/>
              <w:rPr>
                <w:sz w:val="28"/>
                <w:szCs w:val="28"/>
              </w:rPr>
            </w:pPr>
            <w:r w:rsidRPr="004045DD">
              <w:rPr>
                <w:sz w:val="28"/>
                <w:szCs w:val="28"/>
              </w:rPr>
              <w:lastRenderedPageBreak/>
              <w:t>Задачи подпрограммы</w:t>
            </w:r>
          </w:p>
          <w:p w:rsidR="004045DD" w:rsidRPr="004045DD" w:rsidRDefault="004045DD" w:rsidP="00770E4D">
            <w:pPr>
              <w:rPr>
                <w:rFonts w:ascii="Times New Roman" w:hAnsi="Times New Roman"/>
                <w:sz w:val="28"/>
                <w:szCs w:val="28"/>
              </w:rPr>
            </w:pPr>
          </w:p>
        </w:tc>
        <w:tc>
          <w:tcPr>
            <w:tcW w:w="7371" w:type="dxa"/>
          </w:tcPr>
          <w:p w:rsidR="004045DD" w:rsidRPr="004045DD" w:rsidRDefault="004045DD" w:rsidP="00770E4D">
            <w:pPr>
              <w:ind w:left="-108"/>
              <w:jc w:val="both"/>
              <w:rPr>
                <w:rFonts w:ascii="Times New Roman" w:hAnsi="Times New Roman"/>
                <w:sz w:val="28"/>
                <w:szCs w:val="28"/>
              </w:rPr>
            </w:pPr>
            <w:r w:rsidRPr="004045DD">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4045DD" w:rsidRPr="004045DD" w:rsidRDefault="004045DD" w:rsidP="00770E4D">
            <w:pPr>
              <w:ind w:left="-108"/>
              <w:jc w:val="both"/>
              <w:rPr>
                <w:rFonts w:ascii="Times New Roman" w:hAnsi="Times New Roman"/>
                <w:sz w:val="28"/>
                <w:szCs w:val="28"/>
              </w:rPr>
            </w:pPr>
            <w:r w:rsidRPr="004045DD">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4045DD" w:rsidRPr="004045DD" w:rsidRDefault="004045DD" w:rsidP="004045DD">
            <w:pPr>
              <w:pStyle w:val="12"/>
              <w:shd w:val="clear" w:color="auto" w:fill="auto"/>
              <w:spacing w:before="0" w:after="0" w:line="322" w:lineRule="exact"/>
              <w:ind w:left="-108"/>
              <w:jc w:val="both"/>
              <w:rPr>
                <w:sz w:val="28"/>
                <w:szCs w:val="28"/>
              </w:rPr>
            </w:pPr>
            <w:r w:rsidRPr="004045DD">
              <w:rPr>
                <w:sz w:val="28"/>
                <w:szCs w:val="28"/>
              </w:rPr>
              <w:t xml:space="preserve">3. Обеспечить функционирование и развитие дополнительного образования. </w:t>
            </w:r>
          </w:p>
        </w:tc>
      </w:tr>
      <w:tr w:rsidR="004045DD" w:rsidRPr="004045DD" w:rsidTr="00770E4D">
        <w:trPr>
          <w:cantSplit/>
          <w:trHeight w:val="15173"/>
        </w:trPr>
        <w:tc>
          <w:tcPr>
            <w:tcW w:w="2553" w:type="dxa"/>
          </w:tcPr>
          <w:p w:rsidR="004045DD" w:rsidRPr="004045DD" w:rsidRDefault="004045DD" w:rsidP="00770E4D">
            <w:pPr>
              <w:rPr>
                <w:rFonts w:ascii="Times New Roman" w:hAnsi="Times New Roman"/>
                <w:sz w:val="28"/>
                <w:szCs w:val="28"/>
              </w:rPr>
            </w:pPr>
            <w:r w:rsidRPr="004045DD">
              <w:rPr>
                <w:rFonts w:ascii="Times New Roman" w:hAnsi="Times New Roman"/>
                <w:sz w:val="28"/>
                <w:szCs w:val="28"/>
              </w:rPr>
              <w:lastRenderedPageBreak/>
              <w:t>Целевые индикаторы подпрограммы</w:t>
            </w:r>
          </w:p>
        </w:tc>
        <w:tc>
          <w:tcPr>
            <w:tcW w:w="7371" w:type="dxa"/>
          </w:tcPr>
          <w:p w:rsidR="004045DD" w:rsidRPr="004045DD" w:rsidRDefault="004045DD" w:rsidP="00770E4D">
            <w:pPr>
              <w:jc w:val="both"/>
              <w:rPr>
                <w:rFonts w:ascii="Times New Roman" w:hAnsi="Times New Roman"/>
                <w:sz w:val="28"/>
                <w:szCs w:val="28"/>
              </w:rPr>
            </w:pPr>
            <w:r w:rsidRPr="004045DD">
              <w:rPr>
                <w:rFonts w:ascii="Times New Roman" w:hAnsi="Times New Roman"/>
                <w:sz w:val="28"/>
                <w:szCs w:val="28"/>
              </w:rPr>
              <w:t>- доля детей с 1,5 до 3-х лет, охваченных услугами дошкольного образования в 2015 году –14%, в 2016 году –15,5%, в 2017 году –35,5%, в 2018 году –50,5%; в 2019 году –50,5%;</w:t>
            </w:r>
          </w:p>
          <w:p w:rsidR="004045DD" w:rsidRPr="004045DD" w:rsidRDefault="004045DD" w:rsidP="00770E4D">
            <w:pPr>
              <w:jc w:val="both"/>
              <w:rPr>
                <w:rFonts w:ascii="Times New Roman" w:eastAsiaTheme="minorHAnsi" w:hAnsi="Times New Roman"/>
                <w:sz w:val="28"/>
                <w:szCs w:val="28"/>
              </w:rPr>
            </w:pPr>
            <w:r w:rsidRPr="004045DD">
              <w:rPr>
                <w:rFonts w:ascii="Times New Roman" w:hAnsi="Times New Roman"/>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w:t>
            </w:r>
            <w:r w:rsidRPr="004045DD">
              <w:rPr>
                <w:rFonts w:ascii="Times New Roman" w:eastAsiaTheme="minorHAnsi" w:hAnsi="Times New Roman"/>
                <w:sz w:val="28"/>
                <w:szCs w:val="28"/>
              </w:rPr>
              <w:t>на уровне 100%;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2014 году – 41,6%, в 2015 году – 41,6%, в 2016 году – 29,4%, в 2017 году – 29,0%;в 2018 году – 27,0%, в 2019 году – 27,0%.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доля образовательных учреждений (с числом обучающихся более 50), в которых действуют управляющие советы в 2014 году – 100%, в 2015 году – 100%, в 2016 году – 100%, в 2018 году – 100%; в 2019 году – 100%;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2014 году – 4,5%, в 2015 году – 4,5%, в 2016 году – 3,7%, в 2017 году – 2,64%;в 2018 году – 2,35%; в 2019 году – 2,35%;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2016-2019 годах;</w:t>
            </w:r>
          </w:p>
          <w:p w:rsidR="004045DD" w:rsidRPr="004045DD" w:rsidRDefault="004045DD" w:rsidP="00770E4D">
            <w:pPr>
              <w:jc w:val="both"/>
              <w:rPr>
                <w:rFonts w:ascii="Times New Roman" w:eastAsiaTheme="minorHAnsi" w:hAnsi="Times New Roman"/>
                <w:sz w:val="28"/>
                <w:szCs w:val="28"/>
              </w:rPr>
            </w:pPr>
          </w:p>
          <w:p w:rsidR="004045DD" w:rsidRPr="004045DD" w:rsidRDefault="004045DD" w:rsidP="00770E4D">
            <w:pPr>
              <w:rPr>
                <w:rFonts w:ascii="Times New Roman" w:eastAsiaTheme="minorHAnsi" w:hAnsi="Times New Roman"/>
                <w:sz w:val="28"/>
                <w:szCs w:val="28"/>
              </w:rPr>
            </w:pPr>
          </w:p>
        </w:tc>
      </w:tr>
      <w:tr w:rsidR="004045DD" w:rsidRPr="004045DD" w:rsidTr="00770E4D">
        <w:trPr>
          <w:cantSplit/>
          <w:trHeight w:val="14606"/>
        </w:trPr>
        <w:tc>
          <w:tcPr>
            <w:tcW w:w="2553" w:type="dxa"/>
          </w:tcPr>
          <w:p w:rsidR="004045DD" w:rsidRPr="004045DD" w:rsidRDefault="004045DD" w:rsidP="00770E4D">
            <w:pPr>
              <w:rPr>
                <w:rFonts w:ascii="Times New Roman" w:hAnsi="Times New Roman"/>
                <w:sz w:val="28"/>
                <w:szCs w:val="28"/>
              </w:rPr>
            </w:pPr>
          </w:p>
        </w:tc>
        <w:tc>
          <w:tcPr>
            <w:tcW w:w="7371" w:type="dxa"/>
          </w:tcPr>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доля базовых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69,2%;в 2018 году – 69,2%; в 2019 году – 69,2%;</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охват детей в возрасте 5–18 лет программами дополнительного</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образования в 2014 году – 70,2%, в 2015 году – 70,2%, в 2016 году – 70,4%, в 2017 году - 70,6%</w:t>
            </w:r>
            <w:r w:rsidRPr="004045DD">
              <w:rPr>
                <w:rFonts w:ascii="Times New Roman" w:hAnsi="Times New Roman"/>
                <w:sz w:val="28"/>
                <w:szCs w:val="28"/>
              </w:rPr>
              <w:t xml:space="preserve"> ,</w:t>
            </w:r>
            <w:r w:rsidRPr="004045DD">
              <w:rPr>
                <w:rFonts w:ascii="Times New Roman" w:eastAsiaTheme="minorHAnsi" w:hAnsi="Times New Roman"/>
                <w:sz w:val="28"/>
                <w:szCs w:val="28"/>
              </w:rPr>
              <w:t>в 2018 году - 70,8%; в 2019 году - 70,8%;</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 в 2019 году –75%;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воспитанников и обучающихся, вовлечённых  в  активную социальную практику в общем количестве в 2015 году –30%, в 2016 году –35%, в 2017 году –40%, в 2018 году –45%; в 2019 году –45%;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–0%, в 2016 году –30%, в 2017 году –50%, в 2018 году –80%; в 2019 году –80%;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имеющих систематически работающие службы медиации в 2015 году –3%, в 2016 году –40%, в 2017 году –58%, в 2018 году –75%; в 2019 году –75%;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 в 2018 году –75%;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 в 2019 году –60%;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внедряющих  систему   программирующего мониторинга и независимой системы оценки качества образования в 2015 году –0%, в 2016 году –5%, в 2017 году –15%, в 2018 году –40%; в 2019 году –40%;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 в 2019 году –95%;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педагогов, прошедших  повышение квалификации   для обеспечения качества дошкольного образования в 2015 году –61%, в 2016 году –73%, в 2017 году –85%, в 2018 году –90%; в 2019 году –90%;</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педагогов, прошедших  повышение квалификации   для обеспечения качества  школьного образования в 2015 году –56%, в 2016 году –64%, в 2017 году –72%, в 2018 году –85%; в 2019 году –85%;</w:t>
            </w:r>
          </w:p>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-доля молодых педагогов, участвующих в краевом мероприятии «Педагогический Арбат» в 2015 году –5 %, в 2016 году –15%, в 2017 году –23%, в 2018 году –46%;</w:t>
            </w:r>
          </w:p>
          <w:p w:rsidR="004045DD" w:rsidRPr="004045DD" w:rsidRDefault="004045DD" w:rsidP="00770E4D">
            <w:pPr>
              <w:jc w:val="both"/>
              <w:rPr>
                <w:rFonts w:ascii="Times New Roman" w:hAnsi="Times New Roman"/>
                <w:sz w:val="28"/>
                <w:szCs w:val="28"/>
              </w:rPr>
            </w:pPr>
          </w:p>
        </w:tc>
      </w:tr>
      <w:tr w:rsidR="004045DD" w:rsidRPr="004045DD" w:rsidTr="00770E4D">
        <w:trPr>
          <w:cantSplit/>
          <w:trHeight w:val="896"/>
        </w:trPr>
        <w:tc>
          <w:tcPr>
            <w:tcW w:w="2553" w:type="dxa"/>
          </w:tcPr>
          <w:p w:rsidR="004045DD" w:rsidRPr="004045DD" w:rsidRDefault="004045DD" w:rsidP="00770E4D">
            <w:pPr>
              <w:rPr>
                <w:rFonts w:ascii="Times New Roman" w:hAnsi="Times New Roman"/>
                <w:sz w:val="28"/>
                <w:szCs w:val="28"/>
              </w:rPr>
            </w:pPr>
          </w:p>
        </w:tc>
        <w:tc>
          <w:tcPr>
            <w:tcW w:w="7371" w:type="dxa"/>
          </w:tcPr>
          <w:p w:rsidR="004045DD" w:rsidRPr="004045DD" w:rsidRDefault="004045DD" w:rsidP="00770E4D">
            <w:pPr>
              <w:jc w:val="both"/>
              <w:rPr>
                <w:rFonts w:ascii="Times New Roman" w:eastAsiaTheme="minorHAnsi" w:hAnsi="Times New Roman"/>
                <w:sz w:val="28"/>
                <w:szCs w:val="28"/>
              </w:rPr>
            </w:pPr>
            <w:r w:rsidRPr="004045DD">
              <w:rPr>
                <w:rFonts w:ascii="Times New Roman" w:eastAsiaTheme="minorHAnsi" w:hAnsi="Times New Roman"/>
                <w:sz w:val="28"/>
                <w:szCs w:val="28"/>
              </w:rPr>
              <w:t>- доля молодых педагогов закрепившихся в образовательных учреждениях от числа прибывших в течение 3-х лет в 2015 году –35 %, в 2016 году –45%, в 2017 году –55%, в 2018 году –60%; в 2019 году –60%;</w:t>
            </w:r>
          </w:p>
          <w:p w:rsidR="004045DD" w:rsidRPr="004045DD" w:rsidRDefault="004045DD" w:rsidP="00770E4D">
            <w:pPr>
              <w:jc w:val="both"/>
              <w:rPr>
                <w:rFonts w:ascii="Times New Roman" w:hAnsi="Times New Roman"/>
                <w:sz w:val="28"/>
                <w:szCs w:val="28"/>
              </w:rPr>
            </w:pPr>
            <w:r w:rsidRPr="004045DD">
              <w:rPr>
                <w:rFonts w:ascii="Times New Roman" w:hAnsi="Times New Roman"/>
                <w:sz w:val="28"/>
                <w:szCs w:val="28"/>
              </w:rPr>
              <w:t xml:space="preserve">-доля образовательных организаций, в которых созданы и функционируют  системы оценки качества дошкольного образования, начального общего, основного общего и среднегообщего образования, в общем количестве образовательных организаций района в 2015 году –10 %, в 2016 году –25%, в 2017 году –65%, в 2018 году –85%. в 2019 году –85%.         </w:t>
            </w:r>
          </w:p>
          <w:p w:rsidR="004045DD" w:rsidRPr="004045DD" w:rsidRDefault="004045DD" w:rsidP="00770E4D">
            <w:pPr>
              <w:jc w:val="both"/>
              <w:rPr>
                <w:rFonts w:ascii="Times New Roman" w:eastAsiaTheme="minorHAnsi" w:hAnsi="Times New Roman"/>
                <w:sz w:val="28"/>
                <w:szCs w:val="28"/>
              </w:rPr>
            </w:pPr>
            <w:r w:rsidRPr="004045DD">
              <w:rPr>
                <w:rFonts w:ascii="Times New Roman" w:hAnsi="Times New Roman"/>
                <w:sz w:val="28"/>
                <w:szCs w:val="28"/>
              </w:rPr>
              <w:t>Целевые индикаторы подпрограммы представлены в приложении №1настоящей подпрограммы.</w:t>
            </w:r>
          </w:p>
        </w:tc>
      </w:tr>
      <w:tr w:rsidR="004045DD" w:rsidRPr="004045DD" w:rsidTr="00770E4D">
        <w:trPr>
          <w:cantSplit/>
          <w:trHeight w:val="896"/>
        </w:trPr>
        <w:tc>
          <w:tcPr>
            <w:tcW w:w="2553" w:type="dxa"/>
          </w:tcPr>
          <w:p w:rsidR="004045DD" w:rsidRPr="004045DD" w:rsidRDefault="004045DD" w:rsidP="00770E4D">
            <w:pPr>
              <w:rPr>
                <w:rFonts w:ascii="Times New Roman" w:hAnsi="Times New Roman"/>
                <w:sz w:val="28"/>
                <w:szCs w:val="28"/>
              </w:rPr>
            </w:pPr>
            <w:r w:rsidRPr="004045DD">
              <w:rPr>
                <w:rFonts w:ascii="Times New Roman" w:hAnsi="Times New Roman"/>
                <w:sz w:val="28"/>
                <w:szCs w:val="28"/>
              </w:rPr>
              <w:t>Сроки реализации подпрограммы</w:t>
            </w:r>
          </w:p>
        </w:tc>
        <w:tc>
          <w:tcPr>
            <w:tcW w:w="7371" w:type="dxa"/>
          </w:tcPr>
          <w:p w:rsidR="004045DD" w:rsidRPr="004045DD" w:rsidRDefault="004045DD" w:rsidP="00770E4D">
            <w:pPr>
              <w:jc w:val="both"/>
              <w:rPr>
                <w:rFonts w:ascii="Times New Roman" w:hAnsi="Times New Roman"/>
                <w:bCs/>
                <w:sz w:val="28"/>
                <w:szCs w:val="28"/>
              </w:rPr>
            </w:pPr>
            <w:r w:rsidRPr="004045DD">
              <w:rPr>
                <w:rFonts w:ascii="Times New Roman" w:hAnsi="Times New Roman"/>
                <w:bCs/>
                <w:sz w:val="28"/>
                <w:szCs w:val="28"/>
              </w:rPr>
              <w:t>2014-2019 годы</w:t>
            </w:r>
          </w:p>
        </w:tc>
      </w:tr>
      <w:tr w:rsidR="004045DD" w:rsidRPr="004045DD" w:rsidTr="00770E4D">
        <w:trPr>
          <w:cantSplit/>
          <w:trHeight w:val="2340"/>
        </w:trPr>
        <w:tc>
          <w:tcPr>
            <w:tcW w:w="2553" w:type="dxa"/>
          </w:tcPr>
          <w:p w:rsidR="004045DD" w:rsidRPr="004045DD" w:rsidRDefault="004045DD" w:rsidP="004045DD">
            <w:pPr>
              <w:spacing w:after="0"/>
              <w:rPr>
                <w:rFonts w:ascii="Times New Roman" w:hAnsi="Times New Roman"/>
                <w:sz w:val="28"/>
                <w:szCs w:val="28"/>
              </w:rPr>
            </w:pPr>
            <w:r w:rsidRPr="004045DD">
              <w:rPr>
                <w:rFonts w:ascii="Times New Roman" w:hAnsi="Times New Roman"/>
                <w:iCs/>
                <w:sz w:val="28"/>
                <w:szCs w:val="28"/>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371" w:type="dxa"/>
          </w:tcPr>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 xml:space="preserve">Подпрограмма финансируется за счет средств федерального, краевого, районного бюджетов и за счёт средств юридических лиц. </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Объем финансирования подпрограммы составит 2935869,6</w:t>
            </w:r>
            <w:r w:rsidRPr="004045DD">
              <w:rPr>
                <w:rFonts w:ascii="Times New Roman" w:hAnsi="Times New Roman"/>
                <w:color w:val="0D0D0D" w:themeColor="text1" w:themeTint="F2"/>
                <w:sz w:val="28"/>
                <w:szCs w:val="28"/>
              </w:rPr>
              <w:t>тыс. рублей</w:t>
            </w:r>
            <w:r w:rsidRPr="004045DD">
              <w:rPr>
                <w:rFonts w:ascii="Times New Roman" w:hAnsi="Times New Roman"/>
                <w:sz w:val="28"/>
                <w:szCs w:val="28"/>
              </w:rPr>
              <w:t>, в том числе по годам реализации:</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2014 – 472996,9 тыс. рублей;</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2015 – 526425,2 тыс. рублей;</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2016 – 468105,3 рублей;</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2017– 510238,8 тыс. рублей;</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2018– 479051,7 тыс. рублей.</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2019– 479051,7 тыс. рублей.</w:t>
            </w:r>
          </w:p>
        </w:tc>
      </w:tr>
      <w:tr w:rsidR="004045DD" w:rsidRPr="004045DD" w:rsidTr="00770E4D">
        <w:trPr>
          <w:cantSplit/>
          <w:trHeight w:val="1321"/>
        </w:trPr>
        <w:tc>
          <w:tcPr>
            <w:tcW w:w="2553" w:type="dxa"/>
          </w:tcPr>
          <w:p w:rsidR="004045DD" w:rsidRPr="004045DD" w:rsidRDefault="004045DD" w:rsidP="004045DD">
            <w:pPr>
              <w:spacing w:after="0"/>
              <w:rPr>
                <w:rFonts w:ascii="Times New Roman" w:hAnsi="Times New Roman"/>
                <w:iCs/>
                <w:sz w:val="28"/>
                <w:szCs w:val="28"/>
              </w:rPr>
            </w:pPr>
            <w:r w:rsidRPr="004045DD">
              <w:rPr>
                <w:rFonts w:ascii="Times New Roman" w:hAnsi="Times New Roman"/>
                <w:iCs/>
                <w:sz w:val="28"/>
                <w:szCs w:val="28"/>
              </w:rPr>
              <w:t>Система организации контроля за исполнением подпрограммы</w:t>
            </w:r>
          </w:p>
        </w:tc>
        <w:tc>
          <w:tcPr>
            <w:tcW w:w="7371" w:type="dxa"/>
          </w:tcPr>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Контроль за ходом реализации подпрограммы осуществляет</w:t>
            </w:r>
          </w:p>
          <w:p w:rsidR="004045DD" w:rsidRPr="004045DD" w:rsidRDefault="004045DD" w:rsidP="004045DD">
            <w:pPr>
              <w:spacing w:after="0"/>
              <w:jc w:val="both"/>
              <w:rPr>
                <w:rFonts w:ascii="Times New Roman" w:hAnsi="Times New Roman"/>
                <w:sz w:val="28"/>
                <w:szCs w:val="28"/>
              </w:rPr>
            </w:pPr>
            <w:r w:rsidRPr="004045DD">
              <w:rPr>
                <w:rFonts w:ascii="Times New Roman" w:hAnsi="Times New Roman"/>
                <w:sz w:val="28"/>
                <w:szCs w:val="28"/>
              </w:rPr>
              <w:t>Управление образование администрации Назаровского района.</w:t>
            </w:r>
          </w:p>
          <w:p w:rsidR="004045DD" w:rsidRPr="004045DD" w:rsidRDefault="004045DD" w:rsidP="004045DD">
            <w:pPr>
              <w:tabs>
                <w:tab w:val="left" w:pos="1628"/>
              </w:tabs>
              <w:autoSpaceDE w:val="0"/>
              <w:autoSpaceDN w:val="0"/>
              <w:adjustRightInd w:val="0"/>
              <w:spacing w:after="0"/>
              <w:jc w:val="both"/>
              <w:rPr>
                <w:rFonts w:ascii="Times New Roman" w:hAnsi="Times New Roman"/>
                <w:sz w:val="28"/>
                <w:szCs w:val="28"/>
              </w:rPr>
            </w:pPr>
            <w:r w:rsidRPr="004045DD">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r w:rsidRPr="004045DD">
              <w:rPr>
                <w:rFonts w:ascii="Times New Roman" w:hAnsi="Times New Roman"/>
                <w:color w:val="FF0000"/>
                <w:sz w:val="28"/>
                <w:szCs w:val="28"/>
              </w:rPr>
              <w:tab/>
            </w:r>
          </w:p>
        </w:tc>
      </w:tr>
    </w:tbl>
    <w:p w:rsidR="004045DD" w:rsidRPr="004045DD" w:rsidRDefault="004045DD" w:rsidP="004045DD">
      <w:pPr>
        <w:spacing w:after="0"/>
        <w:rPr>
          <w:rFonts w:ascii="Times New Roman" w:hAnsi="Times New Roman"/>
          <w:sz w:val="28"/>
          <w:szCs w:val="28"/>
        </w:rPr>
      </w:pP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2. Основные разделы подпрограммы</w:t>
      </w: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lastRenderedPageBreak/>
        <w:t xml:space="preserve">2.1. Постановка общерайонной проблемы </w:t>
      </w: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и обоснование необходимости разработки подпрограммы</w:t>
      </w:r>
    </w:p>
    <w:p w:rsidR="004045DD" w:rsidRPr="004045DD" w:rsidRDefault="004045DD" w:rsidP="004045DD">
      <w:pPr>
        <w:pStyle w:val="a7"/>
        <w:spacing w:after="0"/>
        <w:ind w:firstLine="851"/>
        <w:jc w:val="both"/>
        <w:rPr>
          <w:sz w:val="28"/>
          <w:szCs w:val="28"/>
        </w:rPr>
      </w:pPr>
      <w:r w:rsidRPr="004045DD">
        <w:rPr>
          <w:sz w:val="28"/>
          <w:szCs w:val="28"/>
        </w:rPr>
        <w:t>2.1.1. В 2013-2014 учебном году сеть образовательных учреждений Назаровского района включает:</w:t>
      </w:r>
    </w:p>
    <w:p w:rsidR="004045DD" w:rsidRPr="004045DD" w:rsidRDefault="004045DD" w:rsidP="004045DD">
      <w:pPr>
        <w:pStyle w:val="a7"/>
        <w:spacing w:after="0"/>
        <w:ind w:firstLine="851"/>
        <w:jc w:val="both"/>
        <w:rPr>
          <w:snapToGrid w:val="0"/>
          <w:sz w:val="28"/>
          <w:szCs w:val="28"/>
        </w:rPr>
      </w:pPr>
      <w:r w:rsidRPr="004045DD">
        <w:rPr>
          <w:sz w:val="28"/>
          <w:szCs w:val="28"/>
        </w:rPr>
        <w:t>12</w:t>
      </w:r>
      <w:r w:rsidRPr="004045DD">
        <w:rPr>
          <w:snapToGrid w:val="0"/>
          <w:sz w:val="28"/>
          <w:szCs w:val="28"/>
        </w:rPr>
        <w:t>дошкольных образовательных учреждений,</w:t>
      </w:r>
    </w:p>
    <w:p w:rsidR="004045DD" w:rsidRPr="004045DD" w:rsidRDefault="004045DD" w:rsidP="004045DD">
      <w:pPr>
        <w:pStyle w:val="a7"/>
        <w:spacing w:after="0"/>
        <w:ind w:firstLine="851"/>
        <w:jc w:val="both"/>
        <w:rPr>
          <w:sz w:val="28"/>
          <w:szCs w:val="28"/>
        </w:rPr>
      </w:pPr>
      <w:r w:rsidRPr="004045DD">
        <w:rPr>
          <w:sz w:val="28"/>
          <w:szCs w:val="28"/>
        </w:rPr>
        <w:t xml:space="preserve">13образовательных учреждений, предоставляющих начальное общее, основное общее, среднее образование; </w:t>
      </w:r>
    </w:p>
    <w:p w:rsidR="004045DD" w:rsidRPr="004045DD" w:rsidRDefault="004045DD" w:rsidP="004045DD">
      <w:pPr>
        <w:pStyle w:val="a7"/>
        <w:spacing w:after="0"/>
        <w:ind w:firstLine="851"/>
        <w:jc w:val="both"/>
        <w:rPr>
          <w:sz w:val="28"/>
          <w:szCs w:val="28"/>
        </w:rPr>
      </w:pPr>
      <w:r w:rsidRPr="004045DD">
        <w:rPr>
          <w:sz w:val="28"/>
          <w:szCs w:val="28"/>
        </w:rPr>
        <w:t>2учреждения системы дополнительного образования.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При этом текущий момент характеризуется процессами, которые стимулируют образовательные учреждения к реализации всех видов образовательных программ в одном учреждении.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w:t>
      </w:r>
      <w:r>
        <w:rPr>
          <w:rFonts w:ascii="Times New Roman" w:hAnsi="Times New Roman"/>
          <w:sz w:val="28"/>
          <w:szCs w:val="28"/>
        </w:rPr>
        <w:t xml:space="preserve"> </w:t>
      </w:r>
      <w:r w:rsidRPr="004045DD">
        <w:rPr>
          <w:rFonts w:ascii="Times New Roman" w:hAnsi="Times New Roman"/>
          <w:sz w:val="28"/>
          <w:szCs w:val="28"/>
        </w:rPr>
        <w:t xml:space="preserve">энерго- и трудозатрат, концентрации материальных ресурсов. </w:t>
      </w:r>
    </w:p>
    <w:p w:rsidR="004045DD" w:rsidRPr="004045DD" w:rsidRDefault="004045DD" w:rsidP="004045DD">
      <w:pPr>
        <w:autoSpaceDE w:val="0"/>
        <w:autoSpaceDN w:val="0"/>
        <w:adjustRightInd w:val="0"/>
        <w:ind w:firstLine="851"/>
        <w:jc w:val="both"/>
        <w:rPr>
          <w:rFonts w:ascii="Times New Roman" w:eastAsiaTheme="minorHAnsi" w:hAnsi="Times New Roman"/>
          <w:color w:val="FF0000"/>
          <w:sz w:val="28"/>
          <w:szCs w:val="28"/>
        </w:rPr>
      </w:pPr>
      <w:r w:rsidRPr="004045DD">
        <w:rPr>
          <w:rFonts w:ascii="Times New Roman" w:hAnsi="Times New Roman"/>
          <w:snapToGrid w:val="0"/>
          <w:sz w:val="28"/>
          <w:szCs w:val="28"/>
        </w:rPr>
        <w:t xml:space="preserve">В предстоящие годы продолжится повышение эффективности системы образования Назаровского района. </w:t>
      </w:r>
    </w:p>
    <w:p w:rsidR="004045DD" w:rsidRPr="004045DD" w:rsidRDefault="004045DD" w:rsidP="004045DD">
      <w:pPr>
        <w:ind w:firstLine="708"/>
        <w:jc w:val="both"/>
        <w:rPr>
          <w:rFonts w:ascii="Times New Roman" w:hAnsi="Times New Roman"/>
          <w:sz w:val="28"/>
          <w:szCs w:val="28"/>
        </w:rPr>
      </w:pPr>
      <w:r w:rsidRPr="004045DD">
        <w:rPr>
          <w:rFonts w:ascii="Times New Roman" w:hAnsi="Times New Roman"/>
          <w:sz w:val="28"/>
          <w:szCs w:val="28"/>
        </w:rPr>
        <w:t>2.1.2. Дошкольное образование.</w:t>
      </w:r>
    </w:p>
    <w:p w:rsidR="004045DD" w:rsidRPr="004045DD" w:rsidRDefault="004045DD" w:rsidP="004045DD">
      <w:pPr>
        <w:shd w:val="clear" w:color="auto" w:fill="FFFFFF"/>
        <w:ind w:firstLine="851"/>
        <w:jc w:val="both"/>
        <w:rPr>
          <w:rFonts w:ascii="Times New Roman" w:hAnsi="Times New Roman"/>
          <w:sz w:val="28"/>
          <w:szCs w:val="28"/>
        </w:rPr>
      </w:pPr>
      <w:r w:rsidRPr="004045DD">
        <w:rPr>
          <w:rFonts w:ascii="Times New Roman" w:hAnsi="Times New Roman"/>
          <w:snapToGrid w:val="0"/>
          <w:sz w:val="28"/>
          <w:szCs w:val="28"/>
        </w:rPr>
        <w:t>В системе дошкольного образования Назаровского района по состоянию на 01.01.2014 года функционировало 12 дошкольных образовательных учреждения,</w:t>
      </w:r>
      <w:r>
        <w:rPr>
          <w:rFonts w:ascii="Times New Roman" w:hAnsi="Times New Roman"/>
          <w:snapToGrid w:val="0"/>
          <w:sz w:val="28"/>
          <w:szCs w:val="28"/>
        </w:rPr>
        <w:t xml:space="preserve"> </w:t>
      </w:r>
      <w:r w:rsidRPr="004045DD">
        <w:rPr>
          <w:rFonts w:ascii="Times New Roman" w:hAnsi="Times New Roman"/>
          <w:snapToGrid w:val="0"/>
          <w:sz w:val="28"/>
          <w:szCs w:val="28"/>
        </w:rPr>
        <w:t>5 филиалов дошкольных</w:t>
      </w:r>
      <w:r>
        <w:rPr>
          <w:rFonts w:ascii="Times New Roman" w:hAnsi="Times New Roman"/>
          <w:snapToGrid w:val="0"/>
          <w:sz w:val="28"/>
          <w:szCs w:val="28"/>
        </w:rPr>
        <w:t xml:space="preserve"> </w:t>
      </w:r>
      <w:r w:rsidRPr="004045DD">
        <w:rPr>
          <w:rFonts w:ascii="Times New Roman" w:hAnsi="Times New Roman"/>
          <w:snapToGrid w:val="0"/>
          <w:sz w:val="28"/>
          <w:szCs w:val="28"/>
        </w:rPr>
        <w:t>образовательных</w:t>
      </w:r>
      <w:r>
        <w:rPr>
          <w:rFonts w:ascii="Times New Roman" w:hAnsi="Times New Roman"/>
          <w:snapToGrid w:val="0"/>
          <w:sz w:val="28"/>
          <w:szCs w:val="28"/>
        </w:rPr>
        <w:t xml:space="preserve"> </w:t>
      </w:r>
      <w:r w:rsidRPr="004045DD">
        <w:rPr>
          <w:rFonts w:ascii="Times New Roman" w:hAnsi="Times New Roman"/>
          <w:snapToGrid w:val="0"/>
          <w:sz w:val="28"/>
          <w:szCs w:val="28"/>
        </w:rPr>
        <w:t>учреждений.</w:t>
      </w:r>
    </w:p>
    <w:p w:rsidR="004045DD" w:rsidRPr="004045DD" w:rsidRDefault="004045DD" w:rsidP="004045DD">
      <w:pPr>
        <w:shd w:val="clear" w:color="auto" w:fill="FFFFFF"/>
        <w:ind w:firstLine="851"/>
        <w:jc w:val="both"/>
        <w:rPr>
          <w:rFonts w:ascii="Times New Roman" w:hAnsi="Times New Roman"/>
          <w:sz w:val="28"/>
          <w:szCs w:val="28"/>
        </w:rPr>
      </w:pPr>
      <w:r w:rsidRPr="004045DD">
        <w:rPr>
          <w:rFonts w:ascii="Times New Roman" w:hAnsi="Times New Roman"/>
          <w:sz w:val="28"/>
          <w:szCs w:val="28"/>
        </w:rPr>
        <w:t xml:space="preserve">По состоянию на 01.01.2014 года в Назаровском районе проживало 2070  детей в возрасте от 0 до 7 лет без учета обучающихся в общеобразовательных учреждениях района. </w:t>
      </w:r>
    </w:p>
    <w:p w:rsidR="004045DD" w:rsidRPr="004045DD" w:rsidRDefault="004045DD" w:rsidP="004045DD">
      <w:pPr>
        <w:shd w:val="clear" w:color="auto" w:fill="FFFFFF"/>
        <w:ind w:firstLine="851"/>
        <w:jc w:val="both"/>
        <w:rPr>
          <w:rFonts w:ascii="Times New Roman" w:hAnsi="Times New Roman"/>
          <w:snapToGrid w:val="0"/>
          <w:sz w:val="28"/>
          <w:szCs w:val="28"/>
        </w:rPr>
      </w:pPr>
      <w:r w:rsidRPr="004045DD">
        <w:rPr>
          <w:rFonts w:ascii="Times New Roman" w:hAnsi="Times New Roman"/>
          <w:snapToGrid w:val="0"/>
          <w:sz w:val="28"/>
          <w:szCs w:val="28"/>
        </w:rPr>
        <w:t>Общее количество мест в учреждениях, реализующих программы дошкольного образования, по состоянию на 01.01.2014 года составляет 830детей. Посещают дошкольные образовательные учреждения 830 детей, средний уровень укомплектованности детских садов составляет 100,0 % на 01.09.2014 года.</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На 01.09.2014 года в районе в очереди для определения в детские сады состояло203 ребенка в возрасте от 0 до 7 лет, в возрасте от 0 до 3 лет – 206 человек.</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lastRenderedPageBreak/>
        <w:t>В целях создания дополнительных мест в системе дошкольного образования в 2007-2012 годах в районе выполнялись две целевые программы: «Дети» и «Развитие сети дошкольных образовательных учреждений». Было создано 115 мест за счет средств районного бюджета.</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 Это позволило существенно обеспечить доступность дошкольного образования.</w:t>
      </w:r>
    </w:p>
    <w:p w:rsidR="004045DD" w:rsidRPr="004045DD" w:rsidRDefault="004045DD" w:rsidP="004045DD">
      <w:pPr>
        <w:widowControl w:val="0"/>
        <w:tabs>
          <w:tab w:val="left" w:pos="4820"/>
        </w:tabs>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 xml:space="preserve">В рамках Указа Президента Российской Федерации от 07.05.2012 </w:t>
      </w:r>
    </w:p>
    <w:p w:rsidR="004045DD" w:rsidRPr="004045DD" w:rsidRDefault="004045DD" w:rsidP="004045DD">
      <w:pPr>
        <w:widowControl w:val="0"/>
        <w:tabs>
          <w:tab w:val="left" w:pos="4820"/>
        </w:tabs>
        <w:autoSpaceDE w:val="0"/>
        <w:autoSpaceDN w:val="0"/>
        <w:adjustRightInd w:val="0"/>
        <w:jc w:val="both"/>
        <w:rPr>
          <w:rFonts w:ascii="Times New Roman" w:hAnsi="Times New Roman"/>
          <w:sz w:val="28"/>
          <w:szCs w:val="28"/>
        </w:rPr>
      </w:pPr>
      <w:r w:rsidRPr="004045DD">
        <w:rPr>
          <w:rFonts w:ascii="Times New Roman" w:hAnsi="Times New Roman"/>
          <w:sz w:val="28"/>
          <w:szCs w:val="28"/>
        </w:rPr>
        <w:t xml:space="preserve">№ 599 «О мерах по реализации государственной политики в области образования и науки» до 2017 года с целью ликвидации очередности в дошкольные образовательные учреждения детей в возрасте от 3 до 7 лет, учитывая демографический рост, необходимо было дополнительно создать 155 мест.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Для выявления дополнительных резервов по поручению Губернатора края в Назаровском районе проанализирована возможность возврата зданий, используемых не по назначению, доукомплектования дошкольных учреждений в соответствии с измененными требованиями СанПиН, семейных групп при образовательных учреждениях. На основе полученных результатов разработаны планы по ликвидации очереди детей в возрасте от 3 до 7 лет в дошкольные учреждения до 01.01.2017 года и обеспечению 100% охвата детей от 3 до 7 лет дошкольным образованием. </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Кроме этого 434 ребенка посещают группы кратковременного пребывания на 01.09.2014 года.</w:t>
      </w:r>
    </w:p>
    <w:p w:rsidR="004045DD" w:rsidRPr="004045DD" w:rsidRDefault="004045DD" w:rsidP="004045DD">
      <w:pPr>
        <w:widowControl w:val="0"/>
        <w:tabs>
          <w:tab w:val="left" w:pos="4820"/>
        </w:tabs>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обучение по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lastRenderedPageBreak/>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4045DD" w:rsidRPr="004045DD" w:rsidRDefault="004045DD" w:rsidP="004045DD">
      <w:pPr>
        <w:adjustRightInd w:val="0"/>
        <w:ind w:firstLine="851"/>
        <w:jc w:val="both"/>
        <w:outlineLvl w:val="2"/>
        <w:rPr>
          <w:rFonts w:ascii="Times New Roman" w:hAnsi="Times New Roman"/>
          <w:snapToGrid w:val="0"/>
          <w:sz w:val="28"/>
          <w:szCs w:val="28"/>
        </w:rPr>
      </w:pPr>
      <w:r w:rsidRPr="004045DD">
        <w:rPr>
          <w:rFonts w:ascii="Times New Roman" w:hAnsi="Times New Roman"/>
          <w:snapToGrid w:val="0"/>
          <w:sz w:val="28"/>
          <w:szCs w:val="28"/>
        </w:rPr>
        <w:t>2.1.3. Общее образование.</w:t>
      </w:r>
    </w:p>
    <w:p w:rsidR="004045DD" w:rsidRPr="004045DD" w:rsidRDefault="004045DD" w:rsidP="004045DD">
      <w:pPr>
        <w:pStyle w:val="a7"/>
        <w:spacing w:after="0"/>
        <w:ind w:firstLine="851"/>
        <w:jc w:val="both"/>
        <w:rPr>
          <w:sz w:val="28"/>
          <w:szCs w:val="28"/>
        </w:rPr>
      </w:pPr>
      <w:r w:rsidRPr="004045DD">
        <w:rPr>
          <w:sz w:val="28"/>
          <w:szCs w:val="28"/>
        </w:rPr>
        <w:t>Система общего образования состоит из 13 образовательных учреждений, в том числе:</w:t>
      </w:r>
    </w:p>
    <w:p w:rsidR="004045DD" w:rsidRPr="004045DD" w:rsidRDefault="004045DD" w:rsidP="004045DD">
      <w:pPr>
        <w:pStyle w:val="a7"/>
        <w:spacing w:after="0"/>
        <w:ind w:firstLine="851"/>
        <w:jc w:val="both"/>
        <w:rPr>
          <w:sz w:val="28"/>
          <w:szCs w:val="28"/>
        </w:rPr>
      </w:pPr>
      <w:r w:rsidRPr="004045DD">
        <w:rPr>
          <w:sz w:val="28"/>
          <w:szCs w:val="28"/>
        </w:rPr>
        <w:t>10 бюджетныхобразовательных учреждения (с 26 филиалами);</w:t>
      </w:r>
    </w:p>
    <w:p w:rsidR="004045DD" w:rsidRPr="004045DD" w:rsidRDefault="004045DD" w:rsidP="004045DD">
      <w:pPr>
        <w:pStyle w:val="a7"/>
        <w:spacing w:after="0"/>
        <w:ind w:firstLine="851"/>
        <w:jc w:val="both"/>
        <w:rPr>
          <w:sz w:val="28"/>
          <w:szCs w:val="28"/>
        </w:rPr>
      </w:pPr>
      <w:r w:rsidRPr="004045DD">
        <w:rPr>
          <w:sz w:val="28"/>
          <w:szCs w:val="28"/>
        </w:rPr>
        <w:t>3казенныхобразовательныхучреждения.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Численность обучающихся в образовательных учреждениях с 2014 по 2017 годы будет расти в связи с положительной динамикой рождаемости в 2004-2007 годах. В 2014 году численность учащихся составит 2714 человек, в 2015 году – 2712 человек, в 2016 году – 2720 человек, в 2017 году – 2725 человек, в 2018 году – 2800 человек, в 2019 году – 2820 человек Относительная стабильность общего контингента обучающихся в образовательных учреждениях связана с общей демографической ситуацией в районе. </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С 2007 по 2014 году реализовывались краевые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введению федеральных образовательных стандартов в общем образовании и новых систем оплаты труда работников образовательных учреждений.</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образовательных учрежденийрайона учебным оборудованием, обеспечение учебниками и повышение квалификации педагогов и руководителей образовательных учрежденийрайона.</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napToGrid w:val="0"/>
          <w:sz w:val="28"/>
          <w:szCs w:val="28"/>
        </w:rPr>
        <w:t>В течение ряда лет система образования Назаровского района участвовала в апробации</w:t>
      </w:r>
      <w:r w:rsidRPr="004045DD">
        <w:rPr>
          <w:rFonts w:ascii="Times New Roman" w:hAnsi="Times New Roman"/>
          <w:sz w:val="28"/>
          <w:szCs w:val="28"/>
        </w:rPr>
        <w:t xml:space="preserve">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путём создания территориальной экзаменационной комиссии в Красноярском крае. В 2014-2015 учебном году необходимо создать условия для реализации </w:t>
      </w:r>
      <w:r w:rsidRPr="004045DD">
        <w:rPr>
          <w:rFonts w:ascii="Times New Roman" w:hAnsi="Times New Roman"/>
          <w:sz w:val="28"/>
          <w:szCs w:val="28"/>
        </w:rPr>
        <w:lastRenderedPageBreak/>
        <w:t>государственной итоговой аттестации обучающихся, освоивших образовательные программы основного общего образования, с использованием механизмов независимой оценки знаний в штанном режиме.</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Для обеспечения нуждающихся обучающихся образовательных учрежденийрайона, подвозом, отвечающим требованиям, предъявляемым к организации безопасной перевозки детей, в 2014 году подлежат замене по износу 2 единицы транспортных средств. В течение 2015-2019 годов требуется замена еще 16 единиц транспортных средств: в 2015 -6единиц, в 2016 – 6 единиц, в 2017 – 4единицы.</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В 2016-2019 учебном году100% обучающихся первых-третьих классов начальной ступени образовательных учрежденийрайона будут обучаться по федеральному государственному образовательному стандарту начального общего образования.</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Дети-инвалиды (3человека), нуждающиеся в дистанционном обучении, обучаются в краевом Центре дистанционного обучения.</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С 2016-2019 учебного года все обучающиеся с 1 по 11 класс образовательныхучрежденийрайона будут обеспечены необходимыми бесплатными учебниками.</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С 2016 года скорость доступа к Сети Интернет в 76,9%образовательных учрежденияхрайона составит не менее 512 Кб/с.</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r w:rsidRPr="004045DD">
        <w:rPr>
          <w:rFonts w:ascii="Times New Roman" w:hAnsi="Times New Roman"/>
          <w:snapToGrid w:val="0"/>
          <w:sz w:val="28"/>
          <w:szCs w:val="28"/>
        </w:rPr>
        <w:t>Все начальные ступени образовательных учрежденийрайона будут обеспечены комплектами мультимедийного оборудования для проведения обучения с использованием электронных образовательных ресурсов.</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В целях создания условий для регулярных занятий физической культурой и спортом в образовательных учреждениях за счет средств краевого бюджета в рамках целевой программы «Дети» введено 2 современных спортивных двора и площадки образовательных учреждений;10 физкультурно-спортивных клубов образовательных учреждений приобрели спортивный инвентарь и оборудование. В рамках комплекса мер по модернизации системы общего образования Красноярского края в 2013-2014 году  13образовательными учреждениями был приобретен спортивный инвентарь. 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2014 году составила 100%. Вместе с тем, о</w:t>
      </w:r>
      <w:r w:rsidRPr="004045DD">
        <w:rPr>
          <w:rFonts w:ascii="Times New Roman" w:hAnsi="Times New Roman"/>
          <w:spacing w:val="4"/>
          <w:sz w:val="28"/>
          <w:szCs w:val="28"/>
        </w:rPr>
        <w:t xml:space="preserve">дной из наиболее острых </w:t>
      </w:r>
      <w:r w:rsidRPr="004045DD">
        <w:rPr>
          <w:rFonts w:ascii="Times New Roman" w:hAnsi="Times New Roman"/>
          <w:spacing w:val="4"/>
          <w:sz w:val="28"/>
          <w:szCs w:val="28"/>
        </w:rPr>
        <w:lastRenderedPageBreak/>
        <w:t>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учрежденияхрайона.</w:t>
      </w:r>
      <w:r w:rsidRPr="004045DD">
        <w:rPr>
          <w:rFonts w:ascii="Times New Roman" w:hAnsi="Times New Roman"/>
          <w:sz w:val="28"/>
          <w:szCs w:val="28"/>
        </w:rPr>
        <w:t xml:space="preserve">В 8 образовательных учрежденияхНазаровского районас численностью обучающихся свыше 50 человек отсутствуют современные школьные спортивные дворы и спортивные площадки. В 1образовательном учреждениирайона с большим количеством обучающихся пропускная способность имеющегося школьного спортивного зала не обеспечивает выполнение учебной программы по физической культуре. </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napToGrid w:val="0"/>
          <w:sz w:val="28"/>
          <w:szCs w:val="28"/>
        </w:rPr>
        <w:t>В</w:t>
      </w:r>
      <w:r w:rsidRPr="004045DD">
        <w:rPr>
          <w:rFonts w:ascii="Times New Roman" w:hAnsi="Times New Roman"/>
          <w:sz w:val="28"/>
          <w:szCs w:val="28"/>
        </w:rPr>
        <w:t xml:space="preserve"> настоящее время в районе проживают139 детей,которые относятся к категории детей с ограниченными возможностями здоровья.Из них 119 детей с ограниченными возможностями здоровья включены в процесс общего образования в рамках образовательных учреждений.Это составляет 85,6% от общего числа обучающихся с ограниченными возможностями здоровья. </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На 1 сентября 2014года в 8образовательных учрежденияхНазаровскогорайона имеют лицензии на реализацию адаптированных программ образовательных учреждений, в 5 образовательныхучреждениях создана универсальная безбарьерная среда. Данное количество образовательных учреждений, имеющих безбарьерную среду, показывает, что не каждое образовательное учреждениеимеет возможности для организации инклюзивного обучения, что затрудняет получение качественного образования детям с ограниченными возможностями здоровья в условиях образовательных учреждений.</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В связи с этим необходимо организовать работу по следующим направлениям: создание безбарьерной среды в образовательных учреждениях, развитие форм инклюзивного образования, организация психолого-педагогической, медицинской и социальной помощидетям с ограниченными возможностями здоровья в условиях инклюзивного образования.</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Основные фонды образовательных учрежденийНазаровского района (зданий, сооружений, оборудования и инженерных коммуникаций) характеризуются высокой степенью изношенности.</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 xml:space="preserve">Обеспечение жизнедеятельности образовательных учрежденийНазаровского района может быть достигнуто проведением единой региональной и муниципальной политики, системой единых мер </w:t>
      </w:r>
      <w:r w:rsidRPr="004045DD">
        <w:rPr>
          <w:rFonts w:ascii="Times New Roman" w:hAnsi="Times New Roman"/>
          <w:sz w:val="28"/>
          <w:szCs w:val="28"/>
        </w:rPr>
        <w:lastRenderedPageBreak/>
        <w:t>ресурсного и организационного характера.</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 xml:space="preserve">В результате проводимых обследований по состоянию на 01.07.2014 года на территории Назаровского района находятся в аварийном и недопустимом состояниях 2 зданияобразовательных учреждений района.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Согласно техническим заключениям по результатам инструментального обследования строительных конструкций зданий образовательных учрежденийдля снятия аварийности необходимо проведение капитальных ремонтов или реконструкции двухзданий образовательных учреждений.</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Кроме этого, устранение аварийности осуществляется за счет строительства новых зданий образовательных учреждений по проекту повторного применения: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в 2015 году начинается разработка проектной документации на  строительство 1 образовательногоучреждения по проектам повторного применения (МБОУ «Крутоярская СОШ»).</w:t>
      </w:r>
    </w:p>
    <w:p w:rsidR="004045DD" w:rsidRPr="004045DD" w:rsidRDefault="004045DD" w:rsidP="004045DD">
      <w:pPr>
        <w:widowControl w:val="0"/>
        <w:autoSpaceDE w:val="0"/>
        <w:autoSpaceDN w:val="0"/>
        <w:adjustRightInd w:val="0"/>
        <w:ind w:firstLine="851"/>
        <w:jc w:val="both"/>
        <w:rPr>
          <w:rFonts w:ascii="Times New Roman" w:hAnsi="Times New Roman"/>
          <w:snapToGrid w:val="0"/>
          <w:sz w:val="28"/>
          <w:szCs w:val="28"/>
        </w:rPr>
      </w:pPr>
    </w:p>
    <w:p w:rsidR="004045DD" w:rsidRPr="004045DD" w:rsidRDefault="004045DD" w:rsidP="004045DD">
      <w:pPr>
        <w:tabs>
          <w:tab w:val="left" w:pos="709"/>
        </w:tabs>
        <w:ind w:firstLine="851"/>
        <w:jc w:val="both"/>
        <w:rPr>
          <w:rFonts w:ascii="Times New Roman" w:hAnsi="Times New Roman"/>
          <w:snapToGrid w:val="0"/>
          <w:sz w:val="28"/>
          <w:szCs w:val="28"/>
        </w:rPr>
      </w:pPr>
      <w:r w:rsidRPr="004045DD">
        <w:rPr>
          <w:rFonts w:ascii="Times New Roman" w:hAnsi="Times New Roman"/>
          <w:snapToGrid w:val="0"/>
          <w:sz w:val="28"/>
          <w:szCs w:val="28"/>
        </w:rPr>
        <w:t>2.1.4. Дополнительное образование.</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На территории Назаровского района функционируют2</w:t>
      </w:r>
      <w:r w:rsidRPr="004045DD">
        <w:rPr>
          <w:rFonts w:ascii="Times New Roman" w:hAnsi="Times New Roman"/>
          <w:sz w:val="28"/>
          <w:szCs w:val="28"/>
        </w:rPr>
        <w:t>образовательныхучреждения</w:t>
      </w:r>
      <w:r w:rsidRPr="004045DD">
        <w:rPr>
          <w:rFonts w:ascii="Times New Roman" w:hAnsi="Times New Roman"/>
          <w:snapToGrid w:val="0"/>
          <w:sz w:val="28"/>
          <w:szCs w:val="28"/>
        </w:rPr>
        <w:t>дополнительного образования детей: муниципальное казенное образовательное учреждение дополнительного образования  «Детская юношеская спортивная школа» Назаровского района (далее МКОУ ДО «ДЮСШ» Назаровского района) и муниципальное казенное образовательное учреждение дополнительного образования «Назаровский районный Дом детского творчества» (далее МКОУ ДО «Назаровский районный Дом детского творчества»).</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По состоянию на 01.09.2014 года доля детей и молодежи, занимающихся в системе дополнительного образования составляет 70,2 % от общей численности детей и молодежи  в возрасте от 5 до 18 лет. </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Педагоги МКОУ ДО «Назаровский районный Дом детского творчества»работают в рамках 6 направленностей по 17 дополнительным образовательным программам  художественно-эстетической, социально-педагогической, туристско-краеведческой, военно-патриотической, физкультурно-спортивной и научно-технической направленностей по 17 дополнительным образовательным  программам: «Театральная культура», </w:t>
      </w:r>
      <w:r w:rsidRPr="004045DD">
        <w:rPr>
          <w:rFonts w:ascii="Times New Roman" w:hAnsi="Times New Roman"/>
          <w:snapToGrid w:val="0"/>
          <w:sz w:val="28"/>
          <w:szCs w:val="28"/>
        </w:rPr>
        <w:lastRenderedPageBreak/>
        <w:t>«Вокально – хоровое искусство», «Хореография», «Музыкальный инструмент(общий баян,(аккордеон),фортепиано, ансамбль клавишных инструментов, ВИА), «Художественная обработка различных материалов», «Студия изобразительного творчества», «Основы журналистики», «Знатоки ПДД», «Эмоциональное развитие ребенка», «Юный исследователь», «Школа безопасности жизнедеятельности», «Юные туристы – многоборцы», «Краеведение. Родные тропинки», «Беркут. Подготовка к военной службе», «Юный шахматист», Информационная культура», «Обучение основам инженерного творчества» «Школа юных изобретателей» (ТРИЗ).</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В МКОУ ДО«Назаровский районный Дом детского творчества» существует система работы по организации районных массовых мероприятий. </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В 2014 году более 1500 ребят стали активными участниками смотров, конкурсов, конференций, соревнований по всем направлениям учреждения. </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ученика.</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 Учащиеся  образовательных учреждений Назаровского района приняли участие в 30 краевых мероприятиях и в 24 из них стали победителями, призёрами, что составляет 80% от количества мероприятий.</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При МКОУ ДО «Назаровский районный Дом детского творчества» существует центр организационно-массовой работы с детьми на 60 спальных мест.</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В 2014 году на базе центра приняли участие в различных массовых мероприятиях, модулях 807 обучающихся Назаровского района.</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На его базе проводятся  образовательные модули и интенсивные школы, организатором  которых является МКОУ ДО «Назаровский районный Дом детского творчества»:</w:t>
      </w:r>
    </w:p>
    <w:p w:rsidR="004045DD" w:rsidRPr="004045DD" w:rsidRDefault="004045DD" w:rsidP="004045DD">
      <w:pPr>
        <w:ind w:left="720"/>
        <w:contextualSpacing/>
        <w:jc w:val="both"/>
        <w:rPr>
          <w:rFonts w:ascii="Times New Roman" w:hAnsi="Times New Roman"/>
          <w:snapToGrid w:val="0"/>
          <w:sz w:val="28"/>
          <w:szCs w:val="28"/>
        </w:rPr>
      </w:pPr>
      <w:r w:rsidRPr="004045DD">
        <w:rPr>
          <w:rFonts w:ascii="Times New Roman" w:hAnsi="Times New Roman"/>
          <w:snapToGrid w:val="0"/>
          <w:sz w:val="28"/>
          <w:szCs w:val="28"/>
        </w:rPr>
        <w:t>юный турист;</w:t>
      </w:r>
    </w:p>
    <w:p w:rsidR="004045DD" w:rsidRPr="004045DD" w:rsidRDefault="004045DD" w:rsidP="004045DD">
      <w:pPr>
        <w:ind w:left="720"/>
        <w:contextualSpacing/>
        <w:jc w:val="both"/>
        <w:rPr>
          <w:rFonts w:ascii="Times New Roman" w:hAnsi="Times New Roman"/>
          <w:snapToGrid w:val="0"/>
          <w:sz w:val="28"/>
          <w:szCs w:val="28"/>
        </w:rPr>
      </w:pPr>
      <w:r w:rsidRPr="004045DD">
        <w:rPr>
          <w:rFonts w:ascii="Times New Roman" w:hAnsi="Times New Roman"/>
          <w:snapToGrid w:val="0"/>
          <w:sz w:val="28"/>
          <w:szCs w:val="28"/>
        </w:rPr>
        <w:t>школа юных изобретателей;</w:t>
      </w:r>
    </w:p>
    <w:p w:rsidR="004045DD" w:rsidRPr="004045DD" w:rsidRDefault="004045DD" w:rsidP="004045DD">
      <w:pPr>
        <w:ind w:left="720"/>
        <w:contextualSpacing/>
        <w:jc w:val="both"/>
        <w:rPr>
          <w:rFonts w:ascii="Times New Roman" w:hAnsi="Times New Roman"/>
          <w:snapToGrid w:val="0"/>
          <w:sz w:val="28"/>
          <w:szCs w:val="28"/>
        </w:rPr>
      </w:pPr>
      <w:r w:rsidRPr="004045DD">
        <w:rPr>
          <w:rFonts w:ascii="Times New Roman" w:hAnsi="Times New Roman"/>
          <w:snapToGrid w:val="0"/>
          <w:sz w:val="28"/>
          <w:szCs w:val="28"/>
        </w:rPr>
        <w:t>районная ассоциация старшеклассников;</w:t>
      </w:r>
    </w:p>
    <w:p w:rsidR="004045DD" w:rsidRPr="004045DD" w:rsidRDefault="004045DD" w:rsidP="004045DD">
      <w:pPr>
        <w:ind w:left="720"/>
        <w:contextualSpacing/>
        <w:jc w:val="both"/>
        <w:rPr>
          <w:rFonts w:ascii="Times New Roman" w:hAnsi="Times New Roman"/>
          <w:snapToGrid w:val="0"/>
          <w:sz w:val="28"/>
          <w:szCs w:val="28"/>
        </w:rPr>
      </w:pPr>
      <w:r w:rsidRPr="004045DD">
        <w:rPr>
          <w:rFonts w:ascii="Times New Roman" w:hAnsi="Times New Roman"/>
          <w:snapToGrid w:val="0"/>
          <w:sz w:val="28"/>
          <w:szCs w:val="28"/>
        </w:rPr>
        <w:t>школа «Погружение».</w:t>
      </w:r>
    </w:p>
    <w:p w:rsidR="004045DD" w:rsidRPr="004045DD" w:rsidRDefault="004045DD" w:rsidP="004045DD">
      <w:pPr>
        <w:ind w:firstLine="708"/>
        <w:jc w:val="both"/>
        <w:rPr>
          <w:rFonts w:ascii="Times New Roman" w:hAnsi="Times New Roman"/>
          <w:snapToGrid w:val="0"/>
          <w:sz w:val="28"/>
          <w:szCs w:val="28"/>
        </w:rPr>
      </w:pPr>
      <w:r w:rsidRPr="004045DD">
        <w:rPr>
          <w:rFonts w:ascii="Times New Roman" w:hAnsi="Times New Roman"/>
          <w:snapToGrid w:val="0"/>
          <w:sz w:val="28"/>
          <w:szCs w:val="28"/>
        </w:rPr>
        <w:t xml:space="preserve">На базе МКОУ ДО «Назаровский районный Дом детского творчества»осуществляет свою деятельность  «Музей сибирской игрушки», </w:t>
      </w:r>
      <w:r w:rsidRPr="004045DD">
        <w:rPr>
          <w:rFonts w:ascii="Times New Roman" w:hAnsi="Times New Roman"/>
          <w:snapToGrid w:val="0"/>
          <w:sz w:val="28"/>
          <w:szCs w:val="28"/>
        </w:rPr>
        <w:lastRenderedPageBreak/>
        <w:t>его   работа направлена на сохранение и пропаганду  местных традиций в области сибирских  народных промыслов.</w:t>
      </w:r>
    </w:p>
    <w:p w:rsidR="004045DD" w:rsidRPr="004045DD" w:rsidRDefault="004045DD" w:rsidP="004045DD">
      <w:pPr>
        <w:spacing w:line="240" w:lineRule="atLeast"/>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В рамках деятельности  «Музея сибирской игрушки»  проводится   районный фестиваль «Парад сибирской игрушки», в котором принимают участие около 200 человек.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napToGrid w:val="0"/>
          <w:sz w:val="28"/>
          <w:szCs w:val="28"/>
        </w:rPr>
        <w:t xml:space="preserve">Вместе с тем, </w:t>
      </w:r>
      <w:r w:rsidRPr="004045DD">
        <w:rPr>
          <w:rFonts w:ascii="Times New Roman" w:hAnsi="Times New Roman"/>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«ветхая» материально-техническая база, что обусловлено  недостаточным финансированием;</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нехватка квалифицированных педагогических кадров,имеющих базовую подготовку, особенно в области современных видов инженерно-технической деятельности;</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невозможность удовлетворения всех образовательных потребностей нового поколения в рамках существующих условий.</w:t>
      </w:r>
    </w:p>
    <w:p w:rsidR="004045DD" w:rsidRPr="004045DD" w:rsidRDefault="004045DD" w:rsidP="004045DD">
      <w:pPr>
        <w:widowControl w:val="0"/>
        <w:autoSpaceDE w:val="0"/>
        <w:autoSpaceDN w:val="0"/>
        <w:adjustRightInd w:val="0"/>
        <w:ind w:firstLine="851"/>
        <w:jc w:val="both"/>
        <w:rPr>
          <w:rFonts w:ascii="Times New Roman" w:hAnsi="Times New Roman"/>
          <w:sz w:val="28"/>
          <w:szCs w:val="28"/>
        </w:rPr>
      </w:pPr>
    </w:p>
    <w:p w:rsidR="004045DD" w:rsidRPr="004045DD" w:rsidRDefault="004045DD" w:rsidP="004045DD">
      <w:pPr>
        <w:ind w:firstLine="851"/>
        <w:jc w:val="both"/>
        <w:rPr>
          <w:rFonts w:ascii="Times New Roman" w:hAnsi="Times New Roman"/>
          <w:bCs/>
          <w:sz w:val="28"/>
          <w:szCs w:val="28"/>
        </w:rPr>
      </w:pPr>
      <w:r w:rsidRPr="004045DD">
        <w:rPr>
          <w:rFonts w:ascii="Times New Roman" w:hAnsi="Times New Roman"/>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С целью развития системы дополнительного образования необходимо создать условия для:</w:t>
      </w:r>
    </w:p>
    <w:p w:rsidR="004045DD" w:rsidRPr="004045DD" w:rsidRDefault="004045DD" w:rsidP="004045DD">
      <w:pPr>
        <w:ind w:firstLine="851"/>
        <w:jc w:val="both"/>
        <w:rPr>
          <w:rFonts w:ascii="Times New Roman" w:hAnsi="Times New Roman"/>
          <w:snapToGrid w:val="0"/>
          <w:sz w:val="28"/>
          <w:szCs w:val="28"/>
        </w:rPr>
      </w:pPr>
      <w:r w:rsidRPr="004045DD">
        <w:rPr>
          <w:rFonts w:ascii="Times New Roman" w:hAnsi="Times New Roman"/>
          <w:snapToGrid w:val="0"/>
          <w:sz w:val="28"/>
          <w:szCs w:val="28"/>
        </w:rPr>
        <w:t>1. Развития инфраструктуры и укрепления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4045DD" w:rsidRPr="004045DD" w:rsidRDefault="004045DD" w:rsidP="004045DD">
      <w:pPr>
        <w:spacing w:line="240" w:lineRule="atLeast"/>
        <w:ind w:firstLine="851"/>
        <w:jc w:val="both"/>
        <w:rPr>
          <w:rFonts w:ascii="Times New Roman" w:hAnsi="Times New Roman"/>
          <w:snapToGrid w:val="0"/>
          <w:sz w:val="28"/>
          <w:szCs w:val="28"/>
        </w:rPr>
      </w:pPr>
      <w:r w:rsidRPr="004045DD">
        <w:rPr>
          <w:rFonts w:ascii="Times New Roman" w:hAnsi="Times New Roman"/>
          <w:snapToGrid w:val="0"/>
          <w:sz w:val="28"/>
          <w:szCs w:val="28"/>
        </w:rPr>
        <w:t xml:space="preserve">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  </w:t>
      </w:r>
    </w:p>
    <w:p w:rsidR="004045DD" w:rsidRPr="004045DD" w:rsidRDefault="004045DD" w:rsidP="004045DD">
      <w:pPr>
        <w:spacing w:line="240" w:lineRule="atLeast"/>
        <w:ind w:firstLine="851"/>
        <w:jc w:val="both"/>
        <w:rPr>
          <w:rFonts w:ascii="Times New Roman" w:hAnsi="Times New Roman"/>
          <w:snapToGrid w:val="0"/>
          <w:sz w:val="28"/>
          <w:szCs w:val="28"/>
        </w:rPr>
      </w:pPr>
      <w:r w:rsidRPr="004045DD">
        <w:rPr>
          <w:rFonts w:ascii="Times New Roman" w:hAnsi="Times New Roman"/>
          <w:snapToGrid w:val="0"/>
          <w:sz w:val="28"/>
          <w:szCs w:val="28"/>
        </w:rPr>
        <w:t>3. Профессионального развития педагогических кадров системы дополнительного образования района.</w:t>
      </w:r>
    </w:p>
    <w:p w:rsidR="004045DD" w:rsidRPr="004045DD" w:rsidRDefault="004045DD" w:rsidP="004045DD">
      <w:pPr>
        <w:spacing w:line="240" w:lineRule="atLeast"/>
        <w:ind w:firstLine="851"/>
        <w:jc w:val="both"/>
        <w:rPr>
          <w:rFonts w:ascii="Times New Roman" w:hAnsi="Times New Roman"/>
          <w:snapToGrid w:val="0"/>
          <w:sz w:val="28"/>
          <w:szCs w:val="28"/>
        </w:rPr>
      </w:pPr>
      <w:r w:rsidRPr="004045DD">
        <w:rPr>
          <w:rFonts w:ascii="Times New Roman" w:hAnsi="Times New Roman"/>
          <w:snapToGrid w:val="0"/>
          <w:sz w:val="28"/>
          <w:szCs w:val="28"/>
        </w:rPr>
        <w:lastRenderedPageBreak/>
        <w:tab/>
        <w:t>2.1.5. Спорт.</w:t>
      </w:r>
    </w:p>
    <w:p w:rsidR="004045DD" w:rsidRPr="004045DD" w:rsidRDefault="004045DD" w:rsidP="004045DD">
      <w:pPr>
        <w:shd w:val="clear" w:color="auto" w:fill="FFFFFF"/>
        <w:ind w:firstLine="851"/>
        <w:jc w:val="both"/>
        <w:rPr>
          <w:rFonts w:ascii="Times New Roman" w:hAnsi="Times New Roman"/>
          <w:sz w:val="28"/>
          <w:szCs w:val="28"/>
        </w:rPr>
      </w:pPr>
      <w:r w:rsidRPr="004045DD">
        <w:rPr>
          <w:rFonts w:ascii="Times New Roman" w:hAnsi="Times New Roman"/>
          <w:sz w:val="28"/>
          <w:szCs w:val="28"/>
        </w:rPr>
        <w:t>На базе образовательных учреждений создано 10 физкультурно-спортивных клубов, в которых занимается 729 обучающихся и 100 взрослых. В 2054 году планируется открыть еще один клуб по работе с детьми с ограниченными возможностями здоровья.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В Назаровском районе систематизирована система включения обучающихся и учащейся молодежи в спортивно-массовые мероприятия. </w:t>
      </w:r>
      <w:r w:rsidRPr="004045DD">
        <w:rPr>
          <w:rFonts w:ascii="Times New Roman" w:hAnsi="Times New Roman"/>
          <w:snapToGrid w:val="0"/>
          <w:sz w:val="28"/>
          <w:szCs w:val="28"/>
        </w:rPr>
        <w:t>МКОУ ДО «ДЮСШ» Назаровского района</w:t>
      </w:r>
      <w:r w:rsidRPr="004045DD">
        <w:rPr>
          <w:rFonts w:ascii="Times New Roman" w:hAnsi="Times New Roman"/>
          <w:sz w:val="28"/>
          <w:szCs w:val="28"/>
        </w:rPr>
        <w:t>ежегодно проводит спортивно-массовые мероприятия различного уровня: 28 районных спортивно-массовых мероприятий среди обучающихся в год («Школьная спортивная лига», Круглогодичная спартакиада школьников района, Спартакиада учителей, районный спортивно – оздоровительный Фестиваль школьников «Президентские состязания»), а также краевые мероприятия – традиционный краевой турнир по вольной борьбе памяти А. Ф.Вепрева, участниками которых ежегодно становятся свыше 20 тысяч обучающихся, в том числе с ограниченными возможностями здоровья.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 В 2013-2014 учебном году в соревнованиях «Школьная спортивная лига» приняли участие 1973 обучающихся 5-11 классов (в 2011- 2012 году – 1728 человек), </w:t>
      </w:r>
      <w:r w:rsidRPr="004045DD">
        <w:rPr>
          <w:rFonts w:ascii="Times New Roman" w:hAnsi="Times New Roman"/>
          <w:sz w:val="28"/>
          <w:szCs w:val="28"/>
        </w:rPr>
        <w:br/>
        <w:t xml:space="preserve">в соревнованиях «Президентские состязания» – 1486 обучающихся (в 2012-2013 году – 512 человек). </w:t>
      </w: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2.2. Основная цель, задачи, целевые индикаторы</w:t>
      </w: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и сроки выполнения подпрограммы</w:t>
      </w:r>
    </w:p>
    <w:p w:rsidR="004045DD" w:rsidRPr="004045DD" w:rsidRDefault="004045DD" w:rsidP="004045DD">
      <w:pPr>
        <w:pStyle w:val="12"/>
        <w:shd w:val="clear" w:color="auto" w:fill="auto"/>
        <w:spacing w:before="0" w:after="0" w:line="322" w:lineRule="exact"/>
        <w:ind w:left="-108" w:firstLine="816"/>
        <w:jc w:val="both"/>
        <w:rPr>
          <w:sz w:val="28"/>
          <w:szCs w:val="28"/>
        </w:rPr>
      </w:pPr>
      <w:r w:rsidRPr="004045DD">
        <w:rPr>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4045DD" w:rsidRPr="004045DD" w:rsidRDefault="004045DD" w:rsidP="004045DD">
      <w:pPr>
        <w:ind w:left="-108" w:firstLine="816"/>
        <w:jc w:val="both"/>
        <w:rPr>
          <w:rFonts w:ascii="Times New Roman" w:hAnsi="Times New Roman"/>
          <w:sz w:val="28"/>
          <w:szCs w:val="28"/>
        </w:rPr>
      </w:pPr>
      <w:r w:rsidRPr="004045DD">
        <w:rPr>
          <w:rFonts w:ascii="Times New Roman" w:hAnsi="Times New Roman"/>
          <w:sz w:val="28"/>
          <w:szCs w:val="28"/>
        </w:rPr>
        <w:t>Задачи:</w:t>
      </w:r>
    </w:p>
    <w:p w:rsidR="004045DD" w:rsidRPr="004045DD" w:rsidRDefault="004045DD" w:rsidP="004045DD">
      <w:pPr>
        <w:ind w:left="-108" w:firstLine="959"/>
        <w:jc w:val="both"/>
        <w:rPr>
          <w:rFonts w:ascii="Times New Roman" w:hAnsi="Times New Roman"/>
          <w:sz w:val="28"/>
          <w:szCs w:val="28"/>
        </w:rPr>
      </w:pPr>
      <w:r w:rsidRPr="004045DD">
        <w:rPr>
          <w:rFonts w:ascii="Times New Roman" w:hAnsi="Times New Roman"/>
          <w:sz w:val="28"/>
          <w:szCs w:val="28"/>
        </w:rPr>
        <w:lastRenderedPageBreak/>
        <w:t>1. Обеспечить доступность дошкольного образования, соответствующего стандарту качества дошкольного образования.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3. Обеспечить функционирование и развитие дополнительного образования.</w:t>
      </w:r>
    </w:p>
    <w:p w:rsidR="004045DD" w:rsidRPr="004045DD" w:rsidRDefault="004045DD" w:rsidP="004045DD">
      <w:pPr>
        <w:ind w:firstLine="851"/>
        <w:jc w:val="both"/>
        <w:rPr>
          <w:rFonts w:ascii="Times New Roman" w:hAnsi="Times New Roman"/>
          <w:bCs/>
          <w:sz w:val="28"/>
          <w:szCs w:val="28"/>
        </w:rPr>
      </w:pPr>
      <w:r w:rsidRPr="004045DD">
        <w:rPr>
          <w:rFonts w:ascii="Times New Roman" w:hAnsi="Times New Roman"/>
          <w:bCs/>
          <w:sz w:val="28"/>
          <w:szCs w:val="28"/>
        </w:rPr>
        <w:t>Целевые индикаторы:</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доля детей с 1,5 до 3-х лет, охваченных услугами дошкольного образования в 2015 году –14%, в 2016 году –15,5%, в 2017 году –35,5%, в 2018 году –50,5%;2019 году –50,5%;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кратковременного пребывания) на уровне 100%;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 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2014 году – </w:t>
      </w:r>
      <w:r w:rsidRPr="004045DD">
        <w:rPr>
          <w:rFonts w:ascii="Times New Roman" w:hAnsi="Times New Roman"/>
          <w:sz w:val="28"/>
          <w:szCs w:val="28"/>
        </w:rPr>
        <w:lastRenderedPageBreak/>
        <w:t>41,6%; в 2015 году – 41,6%; в 2016 году – 29,4%; в 2017 году – 29,0%; в 2018 году – 27,0%, в 2019 году – 27,0%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доля образовательных учреждений (с числом обучающихся более 50), в которых действуют управляющие советы в 2014 году – 100%, в 2015 году – 100%, в 2016 году – 100%, в 2018 году – 100%; в 2019 году – 100%;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2014 году – 4,5%, в 2015 году – 4,5%, в 2016 году – 3,7%, в 2017 году – 2,64%; в 2018 году – 2,35%; в 2019 году – 2,35%;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2016-2019 годах;</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доля базовых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 в 2018 году – 69,2%; в 2019 году – 69,2%</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охват детей в возрасте 5–18 лет программами дополнительного</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образования в 2014 году – 70,2%, в 2015 году – 70,2%, в 2016 году – 70,4%, в 2017 году - 70,6% ,в 2018 году - 70,8%; в 2019 году - 70,8%;</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 в 2019 году –75%;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воспитанников и обучающихся, вовлечённых  в  активную социальную практику в общем количестве в 2015 году –30%, в 2016 году –35%, в 2017 году –40%, в 2018 году –45%; в 2019 году –45%;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lastRenderedPageBreak/>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 0%, в 2016 году –30%, в 2017 году –50%, в 2018 году –80%; в 2019 году –80%;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образовательных учреждений, имеющих систематически работающие службы медиации в 2015 году –3%, в 2016 году –40%, в 2017 году –58%, в 2018 году –75%; в 2019 году –75%;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 в 2019 году –75%;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 в 2019 году –60%;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образовательных учреждений, внедряющих  систему   программирующего мониторинга и независимой системы оценки качества образования в 2015 году –0%, в 2016 году –5%, в 2017 году –15%, в 2018 году –40%; в 2019 году –40%;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-обеспечение реализации образовательной программы педагогами в соответствии с профессиональным образованием в 2015 году –83%, в 2016 году –85%, в 2017 году –90%, в 2018 году –95%; в 2019 году –95%;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педагогов, прошедших  повышение квалификации   для обеспечения качества дошкольного образования в 2015 году –61%, в 2016 году –73%, в 2017 году –85%, в 2018 году –90%; в 2019 году –90%;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педагогов, прошедших  повышение квалификации   для обеспечения качества  школьного образования в 2015 году –56%, в 2016 году –64%, в 2017 году –72%, в 2018 году –85%; в 2019 году –85%;</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-доля молодых педагогов, участвующих в краевом мероприятии «Педагогический Арбат» в 2015 году –5 %, в 2016 году –15%, в 2017 году –23%, в 2018 году –46%; в 2019 году –46%;</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lastRenderedPageBreak/>
        <w:t>-доля молодых педагогов закрепившихся вобразовательных учреждений от числа прибывших в течение 3-х лет в 2015 году –35 %, в 2016 году –45%, в 2017 году –55%, в 2018 году –60%; в 2019 году –60%;</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2015 году –10 %, в 2016 году –25%, в 2017 году –65%, в 2018 году –85%, в 2019 году –85%.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Сроки выполнения подпрограммы 2014-2019 годы</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Перечень целевых индикаторов подпрограммы представлен в приложении № 1 к подпрограмме 1 «Развитие дошкольного, общего и дополнительного образования».</w:t>
      </w:r>
    </w:p>
    <w:p w:rsidR="004045DD" w:rsidRPr="004045DD" w:rsidRDefault="004045DD" w:rsidP="004045DD">
      <w:pPr>
        <w:jc w:val="center"/>
        <w:rPr>
          <w:rFonts w:ascii="Times New Roman" w:hAnsi="Times New Roman"/>
          <w:color w:val="262626" w:themeColor="text1" w:themeTint="D9"/>
          <w:sz w:val="28"/>
          <w:szCs w:val="28"/>
        </w:rPr>
      </w:pP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2.3. Механизм реализации подпрограммы</w:t>
      </w:r>
    </w:p>
    <w:p w:rsidR="004045DD" w:rsidRPr="004045DD" w:rsidRDefault="004045DD" w:rsidP="004045DD">
      <w:pPr>
        <w:jc w:val="center"/>
        <w:rPr>
          <w:rFonts w:ascii="Times New Roman" w:hAnsi="Times New Roman"/>
          <w:sz w:val="28"/>
          <w:szCs w:val="28"/>
        </w:rPr>
      </w:pP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 xml:space="preserve">Реализация мероприятий осуществляется образовательными учреждениями Назаровского района. </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Казенными образовательными учреждениями средства расходуются в соответствии с бюджетной сметой, утвержденной администрацией Назаровского района. Бюджетным образовательным учреждениям предоставляются субсидии по соглашениям, заключенным между администрацией Назаровского района и бюджетными учреждениями, о  предоставлении субсидии на финансовое обеспечениемуниципального задания на оказание муниципальных услуг (выполнение работ), а так же на цели, не связанные с выполнением муниципального задания на оказание муниципальных услуг (выполнение работ).</w:t>
      </w:r>
    </w:p>
    <w:p w:rsidR="004045DD" w:rsidRPr="004045DD" w:rsidRDefault="004045DD" w:rsidP="004045DD">
      <w:pPr>
        <w:ind w:firstLine="851"/>
        <w:jc w:val="both"/>
        <w:rPr>
          <w:rFonts w:ascii="Times New Roman" w:hAnsi="Times New Roman"/>
          <w:sz w:val="28"/>
          <w:szCs w:val="28"/>
        </w:rPr>
      </w:pP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 xml:space="preserve">2.4. Управление подпрограммой </w:t>
      </w: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и контроль за ходом ее выполнения</w:t>
      </w:r>
    </w:p>
    <w:p w:rsidR="004045DD" w:rsidRPr="004045DD" w:rsidRDefault="004045DD" w:rsidP="004045DD">
      <w:pPr>
        <w:jc w:val="center"/>
        <w:rPr>
          <w:rFonts w:ascii="Times New Roman" w:hAnsi="Times New Roman"/>
          <w:sz w:val="28"/>
          <w:szCs w:val="28"/>
        </w:rPr>
      </w:pPr>
    </w:p>
    <w:p w:rsidR="004045DD" w:rsidRPr="004045DD" w:rsidRDefault="004045DD" w:rsidP="004045DD">
      <w:pPr>
        <w:autoSpaceDE w:val="0"/>
        <w:autoSpaceDN w:val="0"/>
        <w:adjustRightInd w:val="0"/>
        <w:ind w:firstLine="851"/>
        <w:jc w:val="both"/>
        <w:rPr>
          <w:rFonts w:ascii="Times New Roman" w:eastAsiaTheme="minorHAnsi" w:hAnsi="Times New Roman"/>
          <w:sz w:val="28"/>
          <w:szCs w:val="28"/>
        </w:rPr>
      </w:pPr>
      <w:r w:rsidRPr="004045DD">
        <w:rPr>
          <w:rFonts w:ascii="Times New Roman" w:eastAsiaTheme="minorHAnsi" w:hAnsi="Times New Roman"/>
          <w:sz w:val="28"/>
          <w:szCs w:val="28"/>
        </w:rPr>
        <w:t>Управление реализацией подпрограммы осуществляет Управление образования администрации Назаровского района.</w:t>
      </w:r>
    </w:p>
    <w:p w:rsidR="004045DD" w:rsidRPr="004045DD" w:rsidRDefault="004045DD" w:rsidP="004045DD">
      <w:pPr>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lastRenderedPageBreak/>
        <w:t>Контроль за ходом реализации подпрограммы осуществляет Управление образования администрации Назаровского района.</w:t>
      </w:r>
    </w:p>
    <w:p w:rsidR="004045DD" w:rsidRPr="004045DD" w:rsidRDefault="004045DD" w:rsidP="004045DD">
      <w:pPr>
        <w:widowControl w:val="0"/>
        <w:tabs>
          <w:tab w:val="left" w:pos="1276"/>
          <w:tab w:val="left" w:pos="1418"/>
          <w:tab w:val="left" w:pos="1560"/>
          <w:tab w:val="left" w:pos="1985"/>
        </w:tabs>
        <w:autoSpaceDE w:val="0"/>
        <w:autoSpaceDN w:val="0"/>
        <w:adjustRightInd w:val="0"/>
        <w:ind w:firstLine="851"/>
        <w:jc w:val="both"/>
        <w:rPr>
          <w:rFonts w:ascii="Times New Roman" w:hAnsi="Times New Roman"/>
          <w:sz w:val="28"/>
          <w:szCs w:val="28"/>
        </w:rPr>
      </w:pPr>
      <w:r w:rsidRPr="004045DD">
        <w:rPr>
          <w:rFonts w:ascii="Times New Roman" w:hAnsi="Times New Roman"/>
          <w:sz w:val="28"/>
          <w:szCs w:val="28"/>
        </w:rPr>
        <w:t xml:space="preserve">Контроль за соблюдением условий выделения, получения, целевого использования и возврата средствкраевого бюджета,  бюджета муниципального образованияосуществляет ревизионная комиссия Назаровского района. </w:t>
      </w:r>
    </w:p>
    <w:p w:rsidR="004045DD" w:rsidRPr="004045DD" w:rsidRDefault="004045DD" w:rsidP="004045DD">
      <w:pPr>
        <w:ind w:firstLine="851"/>
        <w:jc w:val="both"/>
        <w:rPr>
          <w:rFonts w:ascii="Times New Roman" w:eastAsiaTheme="minorHAnsi" w:hAnsi="Times New Roman"/>
          <w:sz w:val="28"/>
          <w:szCs w:val="28"/>
        </w:rPr>
      </w:pPr>
    </w:p>
    <w:p w:rsidR="004045DD" w:rsidRPr="004045DD" w:rsidRDefault="004045DD" w:rsidP="004045DD">
      <w:pPr>
        <w:jc w:val="center"/>
        <w:rPr>
          <w:rFonts w:ascii="Times New Roman" w:hAnsi="Times New Roman"/>
          <w:sz w:val="28"/>
          <w:szCs w:val="28"/>
        </w:rPr>
      </w:pPr>
      <w:r w:rsidRPr="004045DD">
        <w:rPr>
          <w:rFonts w:ascii="Times New Roman" w:hAnsi="Times New Roman"/>
          <w:sz w:val="28"/>
          <w:szCs w:val="28"/>
        </w:rPr>
        <w:t>2.5. Оценка социально-экономической эффективности</w:t>
      </w:r>
    </w:p>
    <w:p w:rsidR="004045DD" w:rsidRPr="004045DD" w:rsidRDefault="004045DD" w:rsidP="004045DD">
      <w:pPr>
        <w:jc w:val="center"/>
        <w:rPr>
          <w:rFonts w:ascii="Times New Roman" w:hAnsi="Times New Roman"/>
          <w:sz w:val="28"/>
          <w:szCs w:val="28"/>
        </w:rPr>
      </w:pP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4045DD" w:rsidRPr="004045DD" w:rsidRDefault="004045DD" w:rsidP="004045DD">
      <w:pPr>
        <w:ind w:firstLine="851"/>
        <w:jc w:val="both"/>
        <w:rPr>
          <w:rFonts w:ascii="Times New Roman" w:eastAsiaTheme="minorHAnsi" w:hAnsi="Times New Roman"/>
          <w:sz w:val="28"/>
          <w:szCs w:val="28"/>
        </w:rPr>
      </w:pPr>
      <w:r w:rsidRPr="004045DD">
        <w:rPr>
          <w:rFonts w:ascii="Times New Roman" w:hAnsi="Times New Roman"/>
          <w:sz w:val="28"/>
          <w:szCs w:val="28"/>
        </w:rPr>
        <w:t xml:space="preserve">Обязательным условием эффективности подпрограммы является успешное выполнение </w:t>
      </w:r>
      <w:r w:rsidRPr="004045DD">
        <w:rPr>
          <w:rFonts w:ascii="Times New Roman" w:eastAsiaTheme="minorHAnsi" w:hAnsi="Times New Roman"/>
          <w:sz w:val="28"/>
          <w:szCs w:val="28"/>
        </w:rPr>
        <w:t>целевых индикаторов и показателей подпрограммы, а также мероприятий в установленные сроки.</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Основные критерии социальной эффективности подпрограммы:</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отношение численности детей в возрасте с 1,5 до 3-х лет, которым предоставлена возможность получать услуги дошкольного образования к общей численности детей данного возраста в 2015 году –14%, в 2016 году –15,5%, в 2017 году –35,5%, в 2018 году –50,5%; в 2019 году –50,5%;</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hAnsi="Times New Roman"/>
          <w:sz w:val="28"/>
          <w:szCs w:val="28"/>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района(с учетом групп кратковременного пребывания)</w:t>
      </w:r>
      <w:r w:rsidRPr="004045DD">
        <w:rPr>
          <w:rFonts w:ascii="Times New Roman" w:eastAsiaTheme="minorHAnsi" w:hAnsi="Times New Roman"/>
          <w:sz w:val="28"/>
          <w:szCs w:val="28"/>
        </w:rPr>
        <w:t>на уровне 100%;</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 xml:space="preserve">удельный вес дошкольных образовательных учреждений, в которых оценка деятельности дошкольных образовательных учреждений, их </w:t>
      </w:r>
      <w:r w:rsidRPr="004045DD">
        <w:rPr>
          <w:rFonts w:ascii="Times New Roman" w:eastAsiaTheme="minorHAnsi" w:hAnsi="Times New Roman"/>
          <w:sz w:val="28"/>
          <w:szCs w:val="28"/>
        </w:rPr>
        <w:lastRenderedPageBreak/>
        <w:t>руководителей и основных категорий работников осуществляется на основании показателей эффективности деятельности подведомственных дошкольных образовательных учреждений в рамках муниципального задания (не менее чем в 80 % дошкольных учреждениях) на уровне 25%;</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в 2014 году – 41,6%, в 2015</w:t>
      </w:r>
    </w:p>
    <w:p w:rsidR="004045DD" w:rsidRPr="004045DD" w:rsidRDefault="004045DD" w:rsidP="004045DD">
      <w:pPr>
        <w:jc w:val="both"/>
        <w:rPr>
          <w:rFonts w:ascii="Times New Roman" w:eastAsiaTheme="minorHAnsi" w:hAnsi="Times New Roman"/>
          <w:sz w:val="28"/>
          <w:szCs w:val="28"/>
        </w:rPr>
      </w:pPr>
      <w:r w:rsidRPr="004045DD">
        <w:rPr>
          <w:rFonts w:ascii="Times New Roman" w:eastAsiaTheme="minorHAnsi" w:hAnsi="Times New Roman"/>
          <w:sz w:val="28"/>
          <w:szCs w:val="28"/>
        </w:rPr>
        <w:t>году – 41,6%, в 2016 году – 29,4%, в 2017 году – 29,0%;в 2018 году – 28,0%; в 2019 году – 28,0%;</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на уровне 83,96%;</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доля образовательных учреждений (с числом обучающихся более 50), в которых действуют управляющие советы в 2014 году – 100%, в 2015 году – 100%, в 2016 году – 100%, в 2017 году – 100%;в 2018 году – 100%; в 2019 году – 100%;</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доля выпускников образовательных учреждений, не сдавших единый государственный экзамен, в общей численности выпускников образовательных учреждений в 2014 году – 4,5%, в 2015 году – 4,5%, в 2016 году – 3,7%, в 2017 году – 2,64%,в 2018 году – 2,5%; в 2019 году – 2,5%;</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доля детей с ограниченными возможностями здоровья, обучающихся в образовательных учреждениях, имеющих лицензию и аккредитованных по адаптированным программам образовательных учреждений от количества детей данной категории, обучающихся в образовательных учреждениях с 98,4% в 2014 году до 100% в 2016-2019 годах;</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доля базовыхобразовательных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69,2%;2018 году – 69,2%;2019 году – 69,2%</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 xml:space="preserve">удельный вес образовательных учреждений, в которых оценка деятельности образовательных учреждений, их руководителей и основных </w:t>
      </w:r>
      <w:r w:rsidRPr="004045DD">
        <w:rPr>
          <w:rFonts w:ascii="Times New Roman" w:eastAsiaTheme="minorHAnsi" w:hAnsi="Times New Roman"/>
          <w:sz w:val="28"/>
          <w:szCs w:val="28"/>
        </w:rPr>
        <w:lastRenderedPageBreak/>
        <w:t>категорий работников осуществляется на основании показателей эффективности деятельности подведомственных учреждений общего образования, расположенных на территории Назаровского района на уровне 77%;</w:t>
      </w:r>
    </w:p>
    <w:p w:rsidR="004045DD" w:rsidRPr="004045DD" w:rsidRDefault="004045DD" w:rsidP="004045DD">
      <w:pPr>
        <w:ind w:firstLine="708"/>
        <w:jc w:val="both"/>
        <w:rPr>
          <w:rFonts w:ascii="Times New Roman" w:eastAsiaTheme="minorHAnsi" w:hAnsi="Times New Roman"/>
          <w:sz w:val="28"/>
          <w:szCs w:val="28"/>
        </w:rPr>
      </w:pPr>
      <w:r w:rsidRPr="004045DD">
        <w:rPr>
          <w:rFonts w:ascii="Times New Roman" w:eastAsiaTheme="minorHAnsi" w:hAnsi="Times New Roman"/>
          <w:sz w:val="28"/>
          <w:szCs w:val="28"/>
        </w:rPr>
        <w:t>охват детей в возрасте 5–18 лет программами дополнительного образования в 2014 году – 70,2%, в 2015 году – 70,2%, в 2016 году – 70,4%, в 2017 году – 70,6%; 2018 году – 70,8%, 2019 году – 70,8%.</w:t>
      </w:r>
    </w:p>
    <w:p w:rsidR="004045DD" w:rsidRPr="004045DD" w:rsidRDefault="004045DD" w:rsidP="004045DD">
      <w:pPr>
        <w:tabs>
          <w:tab w:val="left" w:pos="2454"/>
          <w:tab w:val="center" w:pos="4677"/>
        </w:tabs>
        <w:rPr>
          <w:rFonts w:ascii="Times New Roman" w:hAnsi="Times New Roman"/>
          <w:sz w:val="28"/>
          <w:szCs w:val="28"/>
        </w:rPr>
      </w:pPr>
      <w:r w:rsidRPr="004045DD">
        <w:rPr>
          <w:rFonts w:ascii="Times New Roman" w:hAnsi="Times New Roman"/>
          <w:sz w:val="28"/>
          <w:szCs w:val="28"/>
        </w:rPr>
        <w:tab/>
        <w:t>2.6. Мероприятия подпрограммы</w:t>
      </w:r>
    </w:p>
    <w:p w:rsidR="004045DD" w:rsidRPr="004045DD" w:rsidRDefault="004045DD" w:rsidP="004045DD">
      <w:pPr>
        <w:ind w:firstLine="851"/>
        <w:jc w:val="both"/>
        <w:rPr>
          <w:rFonts w:ascii="Times New Roman" w:hAnsi="Times New Roman"/>
          <w:sz w:val="28"/>
          <w:szCs w:val="28"/>
        </w:rPr>
      </w:pPr>
      <w:r w:rsidRPr="004045DD">
        <w:rPr>
          <w:rFonts w:ascii="Times New Roman" w:hAnsi="Times New Roman"/>
          <w:sz w:val="28"/>
          <w:szCs w:val="28"/>
        </w:rPr>
        <w:t>Перечень мероприятий подпрограммы представлены в приложении № 2 к подпрограмме 1. Развитие дошкольного, общего и дополнительного образования.</w:t>
      </w:r>
    </w:p>
    <w:p w:rsidR="004045DD" w:rsidRPr="004045DD" w:rsidRDefault="004045DD" w:rsidP="004045DD">
      <w:pPr>
        <w:ind w:firstLine="851"/>
        <w:jc w:val="center"/>
        <w:rPr>
          <w:rFonts w:ascii="Times New Roman" w:hAnsi="Times New Roman"/>
          <w:sz w:val="28"/>
          <w:szCs w:val="28"/>
        </w:rPr>
      </w:pPr>
      <w:r w:rsidRPr="004045DD">
        <w:rPr>
          <w:rFonts w:ascii="Times New Roman" w:hAnsi="Times New Roman"/>
          <w:sz w:val="28"/>
          <w:szCs w:val="28"/>
        </w:rPr>
        <w:t xml:space="preserve">2.7. Обоснование финансовых, материальных и трудовых затрат </w:t>
      </w:r>
    </w:p>
    <w:p w:rsidR="004045DD" w:rsidRPr="004045DD" w:rsidRDefault="004045DD" w:rsidP="004045DD">
      <w:pPr>
        <w:ind w:firstLine="851"/>
        <w:jc w:val="center"/>
        <w:rPr>
          <w:rFonts w:ascii="Times New Roman" w:hAnsi="Times New Roman"/>
          <w:sz w:val="28"/>
          <w:szCs w:val="28"/>
        </w:rPr>
      </w:pPr>
      <w:r w:rsidRPr="004045DD">
        <w:rPr>
          <w:rFonts w:ascii="Times New Roman" w:hAnsi="Times New Roman"/>
          <w:sz w:val="28"/>
          <w:szCs w:val="28"/>
        </w:rPr>
        <w:t>(ресурсное обеспечение подпрограммы) с указанием источников финансирования.</w:t>
      </w:r>
    </w:p>
    <w:p w:rsidR="004045DD" w:rsidRPr="004045DD" w:rsidRDefault="004045DD" w:rsidP="004045DD">
      <w:pPr>
        <w:autoSpaceDE w:val="0"/>
        <w:autoSpaceDN w:val="0"/>
        <w:adjustRightInd w:val="0"/>
        <w:ind w:firstLine="851"/>
        <w:jc w:val="both"/>
        <w:rPr>
          <w:rFonts w:ascii="Times New Roman" w:eastAsiaTheme="minorHAnsi" w:hAnsi="Times New Roman"/>
          <w:sz w:val="28"/>
          <w:szCs w:val="28"/>
        </w:rPr>
      </w:pPr>
      <w:r w:rsidRPr="004045DD">
        <w:rPr>
          <w:rFonts w:ascii="Times New Roman" w:eastAsiaTheme="minorHAnsi" w:hAnsi="Times New Roman"/>
          <w:sz w:val="28"/>
          <w:szCs w:val="28"/>
        </w:rPr>
        <w:t>Финансовое обеспечение реализации подпрограммыосуществляется за счет средств федерального, краевого, районногобюджетов и средств юридических лиц.</w:t>
      </w:r>
    </w:p>
    <w:p w:rsidR="004045DD" w:rsidRPr="004045DD" w:rsidRDefault="004045DD" w:rsidP="004045DD">
      <w:pPr>
        <w:spacing w:after="0"/>
        <w:ind w:firstLine="851"/>
        <w:rPr>
          <w:rFonts w:ascii="Times New Roman" w:hAnsi="Times New Roman"/>
          <w:sz w:val="28"/>
          <w:szCs w:val="28"/>
        </w:rPr>
      </w:pPr>
      <w:r w:rsidRPr="004045DD">
        <w:rPr>
          <w:rFonts w:ascii="Times New Roman" w:eastAsiaTheme="minorHAnsi" w:hAnsi="Times New Roman"/>
          <w:sz w:val="28"/>
          <w:szCs w:val="28"/>
        </w:rPr>
        <w:t>Средства  бюджета, запланированные на реализацию подпрограммы, составляют 2935869,6</w:t>
      </w:r>
      <w:r w:rsidRPr="004045DD">
        <w:rPr>
          <w:rFonts w:ascii="Times New Roman" w:hAnsi="Times New Roman"/>
          <w:sz w:val="28"/>
          <w:szCs w:val="28"/>
        </w:rPr>
        <w:t xml:space="preserve"> рублей, в том числе:</w:t>
      </w:r>
    </w:p>
    <w:p w:rsidR="004045DD" w:rsidRPr="004045DD" w:rsidRDefault="004045DD" w:rsidP="004045DD">
      <w:pPr>
        <w:spacing w:after="0"/>
        <w:ind w:firstLine="851"/>
        <w:rPr>
          <w:rFonts w:ascii="Times New Roman" w:hAnsi="Times New Roman"/>
          <w:sz w:val="28"/>
          <w:szCs w:val="28"/>
        </w:rPr>
      </w:pPr>
      <w:r w:rsidRPr="004045DD">
        <w:rPr>
          <w:rFonts w:ascii="Times New Roman" w:hAnsi="Times New Roman"/>
          <w:sz w:val="28"/>
          <w:szCs w:val="28"/>
        </w:rPr>
        <w:t>2014 год  - 472996,9 тыс. рублей;</w:t>
      </w:r>
    </w:p>
    <w:p w:rsidR="004045DD" w:rsidRPr="004045DD" w:rsidRDefault="004045DD" w:rsidP="004045DD">
      <w:pPr>
        <w:spacing w:after="0"/>
        <w:ind w:firstLine="851"/>
        <w:rPr>
          <w:rFonts w:ascii="Times New Roman" w:hAnsi="Times New Roman"/>
          <w:sz w:val="28"/>
          <w:szCs w:val="28"/>
        </w:rPr>
      </w:pPr>
      <w:r w:rsidRPr="004045DD">
        <w:rPr>
          <w:rFonts w:ascii="Times New Roman" w:hAnsi="Times New Roman"/>
          <w:sz w:val="28"/>
          <w:szCs w:val="28"/>
        </w:rPr>
        <w:t>2015 год  -526425,2 рублей;</w:t>
      </w:r>
    </w:p>
    <w:p w:rsidR="004045DD" w:rsidRPr="004045DD" w:rsidRDefault="004045DD" w:rsidP="004045DD">
      <w:pPr>
        <w:spacing w:after="0"/>
        <w:ind w:firstLine="851"/>
        <w:rPr>
          <w:rFonts w:ascii="Times New Roman" w:hAnsi="Times New Roman"/>
          <w:sz w:val="28"/>
          <w:szCs w:val="28"/>
        </w:rPr>
      </w:pPr>
      <w:r w:rsidRPr="004045DD">
        <w:rPr>
          <w:rFonts w:ascii="Times New Roman" w:hAnsi="Times New Roman"/>
          <w:sz w:val="28"/>
          <w:szCs w:val="28"/>
        </w:rPr>
        <w:t>2016 год – 468105,3 рублей;</w:t>
      </w:r>
    </w:p>
    <w:p w:rsidR="004045DD" w:rsidRPr="004045DD" w:rsidRDefault="004045DD" w:rsidP="004045DD">
      <w:pPr>
        <w:spacing w:after="0"/>
        <w:ind w:firstLine="851"/>
        <w:rPr>
          <w:rFonts w:ascii="Times New Roman" w:hAnsi="Times New Roman"/>
          <w:sz w:val="28"/>
          <w:szCs w:val="28"/>
        </w:rPr>
      </w:pPr>
      <w:r w:rsidRPr="004045DD">
        <w:rPr>
          <w:rFonts w:ascii="Times New Roman" w:hAnsi="Times New Roman"/>
          <w:sz w:val="28"/>
          <w:szCs w:val="28"/>
        </w:rPr>
        <w:t>2017 год –449710,8 рублей;</w:t>
      </w:r>
    </w:p>
    <w:p w:rsidR="004045DD" w:rsidRPr="004045DD" w:rsidRDefault="004045DD" w:rsidP="004045DD">
      <w:pPr>
        <w:spacing w:after="0"/>
        <w:ind w:firstLine="851"/>
        <w:rPr>
          <w:rFonts w:ascii="Times New Roman" w:hAnsi="Times New Roman"/>
          <w:sz w:val="28"/>
          <w:szCs w:val="28"/>
        </w:rPr>
      </w:pPr>
      <w:r w:rsidRPr="004045DD">
        <w:rPr>
          <w:rFonts w:ascii="Times New Roman" w:hAnsi="Times New Roman"/>
          <w:sz w:val="28"/>
          <w:szCs w:val="28"/>
        </w:rPr>
        <w:t>2018 год –479051,7 рублей;</w:t>
      </w:r>
    </w:p>
    <w:p w:rsidR="004045DD" w:rsidRPr="004045DD" w:rsidRDefault="004045DD" w:rsidP="004045DD">
      <w:pPr>
        <w:spacing w:after="0"/>
        <w:ind w:firstLine="851"/>
        <w:rPr>
          <w:rFonts w:ascii="Times New Roman" w:eastAsiaTheme="minorHAnsi" w:hAnsi="Times New Roman"/>
          <w:sz w:val="28"/>
          <w:szCs w:val="28"/>
        </w:rPr>
      </w:pPr>
      <w:r w:rsidRPr="004045DD">
        <w:rPr>
          <w:rFonts w:ascii="Times New Roman" w:hAnsi="Times New Roman"/>
          <w:sz w:val="28"/>
          <w:szCs w:val="28"/>
        </w:rPr>
        <w:t>2019 год –479051,7 рублей.</w:t>
      </w:r>
    </w:p>
    <w:p w:rsidR="004045DD" w:rsidRPr="004045DD" w:rsidRDefault="004045DD" w:rsidP="004045DD">
      <w:pPr>
        <w:autoSpaceDE w:val="0"/>
        <w:autoSpaceDN w:val="0"/>
        <w:adjustRightInd w:val="0"/>
        <w:spacing w:after="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sectPr w:rsidR="004045DD" w:rsidSect="00770E4D">
          <w:headerReference w:type="default" r:id="rId8"/>
          <w:pgSz w:w="11906" w:h="16838"/>
          <w:pgMar w:top="1134" w:right="850" w:bottom="1134" w:left="1701" w:header="708" w:footer="708" w:gutter="0"/>
          <w:cols w:space="708"/>
          <w:titlePg/>
          <w:docGrid w:linePitch="360"/>
        </w:sectPr>
      </w:pPr>
    </w:p>
    <w:tbl>
      <w:tblPr>
        <w:tblStyle w:val="a5"/>
        <w:tblW w:w="0" w:type="auto"/>
        <w:tblLook w:val="04A0"/>
      </w:tblPr>
      <w:tblGrid>
        <w:gridCol w:w="560"/>
        <w:gridCol w:w="7383"/>
        <w:gridCol w:w="1304"/>
        <w:gridCol w:w="1009"/>
        <w:gridCol w:w="755"/>
        <w:gridCol w:w="755"/>
        <w:gridCol w:w="755"/>
        <w:gridCol w:w="755"/>
        <w:gridCol w:w="755"/>
        <w:gridCol w:w="755"/>
      </w:tblGrid>
      <w:tr w:rsidR="00E74513" w:rsidRPr="00E74513" w:rsidTr="0056725A">
        <w:trPr>
          <w:trHeight w:val="1290"/>
        </w:trPr>
        <w:tc>
          <w:tcPr>
            <w:tcW w:w="565" w:type="dxa"/>
            <w:tcBorders>
              <w:top w:val="nil"/>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509"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1323"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99"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4590" w:type="dxa"/>
            <w:gridSpan w:val="6"/>
            <w:tcBorders>
              <w:top w:val="nil"/>
              <w:left w:val="nil"/>
              <w:bottom w:val="nil"/>
              <w:right w:val="nil"/>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 xml:space="preserve">Приложение № 1 </w:t>
            </w:r>
            <w:r w:rsidRPr="00E74513">
              <w:rPr>
                <w:rFonts w:ascii="Times New Roman" w:eastAsiaTheme="minorHAnsi" w:hAnsi="Times New Roman"/>
                <w:sz w:val="18"/>
                <w:szCs w:val="18"/>
              </w:rPr>
              <w:br/>
              <w:t>к  подпрограмме 1 «Развитие дошкольного, общего и дополнительного образования детей»</w:t>
            </w:r>
          </w:p>
        </w:tc>
      </w:tr>
      <w:tr w:rsidR="00E74513" w:rsidRPr="00E74513" w:rsidTr="0056725A">
        <w:trPr>
          <w:trHeight w:val="397"/>
        </w:trPr>
        <w:tc>
          <w:tcPr>
            <w:tcW w:w="14786" w:type="dxa"/>
            <w:gridSpan w:val="10"/>
            <w:tcBorders>
              <w:top w:val="nil"/>
              <w:left w:val="nil"/>
              <w:bottom w:val="single" w:sz="4" w:space="0" w:color="auto"/>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b/>
                <w:bCs/>
                <w:sz w:val="18"/>
                <w:szCs w:val="18"/>
              </w:rPr>
            </w:pPr>
            <w:r w:rsidRPr="00E74513">
              <w:rPr>
                <w:rFonts w:ascii="Times New Roman" w:eastAsiaTheme="minorHAnsi" w:hAnsi="Times New Roman"/>
                <w:b/>
                <w:bCs/>
                <w:sz w:val="18"/>
                <w:szCs w:val="18"/>
              </w:rPr>
              <w:t>Перечень целевых индикаторов подпрограммы</w:t>
            </w:r>
          </w:p>
        </w:tc>
      </w:tr>
      <w:tr w:rsidR="00E74513" w:rsidRPr="00E74513" w:rsidTr="0056725A">
        <w:trPr>
          <w:trHeight w:val="510"/>
        </w:trPr>
        <w:tc>
          <w:tcPr>
            <w:tcW w:w="565" w:type="dxa"/>
            <w:vMerge w:val="restart"/>
            <w:tcBorders>
              <w:top w:val="single" w:sz="4" w:space="0" w:color="auto"/>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r w:rsidRPr="00E74513">
              <w:rPr>
                <w:rFonts w:ascii="Times New Roman" w:eastAsiaTheme="minorHAnsi" w:hAnsi="Times New Roman"/>
                <w:sz w:val="18"/>
                <w:szCs w:val="18"/>
              </w:rPr>
              <w:t>№ п/п</w:t>
            </w:r>
          </w:p>
        </w:tc>
        <w:tc>
          <w:tcPr>
            <w:tcW w:w="7509" w:type="dxa"/>
            <w:vMerge w:val="restart"/>
            <w:tcBorders>
              <w:top w:val="single" w:sz="4" w:space="0" w:color="auto"/>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r w:rsidRPr="00E74513">
              <w:rPr>
                <w:rFonts w:ascii="Times New Roman" w:eastAsiaTheme="minorHAnsi" w:hAnsi="Times New Roman"/>
                <w:sz w:val="18"/>
                <w:szCs w:val="18"/>
              </w:rPr>
              <w:t>Цель, целевые индикаторы</w:t>
            </w:r>
          </w:p>
        </w:tc>
        <w:tc>
          <w:tcPr>
            <w:tcW w:w="1323"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Вес показателя</w:t>
            </w:r>
          </w:p>
        </w:tc>
        <w:tc>
          <w:tcPr>
            <w:tcW w:w="799"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Единица измерения</w:t>
            </w:r>
          </w:p>
        </w:tc>
        <w:tc>
          <w:tcPr>
            <w:tcW w:w="765"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2014 год</w:t>
            </w:r>
          </w:p>
        </w:tc>
        <w:tc>
          <w:tcPr>
            <w:tcW w:w="765"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2015 год</w:t>
            </w:r>
          </w:p>
        </w:tc>
        <w:tc>
          <w:tcPr>
            <w:tcW w:w="765"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2016 год</w:t>
            </w:r>
          </w:p>
        </w:tc>
        <w:tc>
          <w:tcPr>
            <w:tcW w:w="765"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2017 год</w:t>
            </w:r>
          </w:p>
        </w:tc>
        <w:tc>
          <w:tcPr>
            <w:tcW w:w="765"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2018 год</w:t>
            </w:r>
          </w:p>
        </w:tc>
        <w:tc>
          <w:tcPr>
            <w:tcW w:w="765" w:type="dxa"/>
            <w:vMerge w:val="restart"/>
            <w:tcBorders>
              <w:top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2019 год</w:t>
            </w:r>
          </w:p>
        </w:tc>
      </w:tr>
      <w:tr w:rsidR="00E74513" w:rsidRPr="00E74513" w:rsidTr="0056725A">
        <w:trPr>
          <w:trHeight w:val="510"/>
        </w:trPr>
        <w:tc>
          <w:tcPr>
            <w:tcW w:w="5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509"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1323"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99"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r>
      <w:tr w:rsidR="00E74513" w:rsidRPr="00E74513" w:rsidTr="0056725A">
        <w:trPr>
          <w:trHeight w:val="510"/>
        </w:trPr>
        <w:tc>
          <w:tcPr>
            <w:tcW w:w="5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509"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1323"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99"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vMerge/>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r>
      <w:tr w:rsidR="00E74513" w:rsidRPr="00E74513" w:rsidTr="0056725A">
        <w:trPr>
          <w:trHeight w:val="437"/>
        </w:trPr>
        <w:tc>
          <w:tcPr>
            <w:tcW w:w="14786" w:type="dxa"/>
            <w:gridSpan w:val="10"/>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 </w:t>
            </w:r>
          </w:p>
        </w:tc>
      </w:tr>
      <w:tr w:rsidR="00E74513" w:rsidRPr="00E74513" w:rsidTr="0056725A">
        <w:trPr>
          <w:trHeight w:val="415"/>
        </w:trPr>
        <w:tc>
          <w:tcPr>
            <w:tcW w:w="14786" w:type="dxa"/>
            <w:gridSpan w:val="10"/>
            <w:hideMark/>
          </w:tcPr>
          <w:p w:rsidR="00E74513" w:rsidRPr="00E74513" w:rsidRDefault="00E74513" w:rsidP="00E74513">
            <w:pPr>
              <w:autoSpaceDE w:val="0"/>
              <w:autoSpaceDN w:val="0"/>
              <w:adjustRightInd w:val="0"/>
              <w:ind w:firstLine="851"/>
              <w:jc w:val="both"/>
              <w:rPr>
                <w:rFonts w:ascii="Times New Roman" w:eastAsiaTheme="minorHAnsi" w:hAnsi="Times New Roman"/>
                <w:i/>
                <w:iCs/>
                <w:sz w:val="18"/>
                <w:szCs w:val="18"/>
              </w:rPr>
            </w:pPr>
            <w:r w:rsidRPr="00E74513">
              <w:rPr>
                <w:rFonts w:ascii="Times New Roman" w:eastAsiaTheme="minorHAnsi" w:hAnsi="Times New Roman"/>
                <w:i/>
                <w:iCs/>
                <w:sz w:val="18"/>
                <w:szCs w:val="18"/>
              </w:rPr>
              <w:t>Задача № 1 Обеспечить доступность дошкольного образования, соответствующего   стандарту  дошкольного образования</w:t>
            </w:r>
          </w:p>
        </w:tc>
      </w:tr>
      <w:tr w:rsidR="00E74513" w:rsidRPr="00E74513" w:rsidTr="0056725A">
        <w:trPr>
          <w:trHeight w:val="112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1.1</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проживающих на территории Назаровского района (с учетом групп кратковременного пребывания)</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r>
      <w:tr w:rsidR="00E74513" w:rsidRPr="00E74513" w:rsidTr="0056725A">
        <w:trPr>
          <w:trHeight w:val="69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1.2.</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детей с 1,5 до 3-х лет, охваченных услугами дошкольного образования в 2015 году –14%, в 2016 году –15,5%, в 2017 году –35,5%, в 2018 году –50,5%;</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14</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15,5</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35,5</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50,5</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50,5</w:t>
            </w:r>
          </w:p>
        </w:tc>
      </w:tr>
      <w:tr w:rsidR="00E74513" w:rsidRPr="00E74513" w:rsidTr="0056725A">
        <w:trPr>
          <w:trHeight w:val="138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1.3</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Удельный вес воспитанников дошкольных образовательных учреждений, расположенных на территории,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района </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5</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60</w:t>
            </w:r>
          </w:p>
        </w:tc>
      </w:tr>
      <w:tr w:rsidR="00E74513" w:rsidRPr="00E74513" w:rsidTr="0056725A">
        <w:trPr>
          <w:trHeight w:val="85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1.4</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педагогов, прошедших  повышение квалификации   для обеспечения качества дошкольного образования в 2015 году –61%, в 2016 году –73%, в 2017 году –85%, в 2018 году –90%;</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58</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61</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73</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85</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90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90</w:t>
            </w:r>
          </w:p>
        </w:tc>
      </w:tr>
      <w:tr w:rsidR="00E74513" w:rsidRPr="00E74513" w:rsidTr="0056725A">
        <w:trPr>
          <w:trHeight w:val="139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lastRenderedPageBreak/>
              <w:t>1.5</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Удельный вес образовательных учреждений, </w:t>
            </w:r>
            <w:r w:rsidRPr="00E74513">
              <w:rPr>
                <w:rFonts w:ascii="Times New Roman" w:eastAsiaTheme="minorHAnsi" w:hAnsi="Times New Roman"/>
                <w:sz w:val="18"/>
                <w:szCs w:val="18"/>
              </w:rPr>
              <w:br/>
              <w:t>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муниципальных дошкольных образовательных организаций (не менее чем в 80 % дошкольных организаций)</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0,01</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r>
      <w:tr w:rsidR="00E74513" w:rsidRPr="00E74513" w:rsidTr="0056725A">
        <w:trPr>
          <w:trHeight w:val="426"/>
        </w:trPr>
        <w:tc>
          <w:tcPr>
            <w:tcW w:w="14786" w:type="dxa"/>
            <w:gridSpan w:val="10"/>
            <w:hideMark/>
          </w:tcPr>
          <w:p w:rsidR="00E74513" w:rsidRPr="00E74513" w:rsidRDefault="00E74513" w:rsidP="00E74513">
            <w:pPr>
              <w:autoSpaceDE w:val="0"/>
              <w:autoSpaceDN w:val="0"/>
              <w:adjustRightInd w:val="0"/>
              <w:ind w:firstLine="851"/>
              <w:jc w:val="both"/>
              <w:rPr>
                <w:rFonts w:ascii="Times New Roman" w:eastAsiaTheme="minorHAnsi" w:hAnsi="Times New Roman"/>
                <w:i/>
                <w:iCs/>
                <w:sz w:val="18"/>
                <w:szCs w:val="18"/>
              </w:rPr>
            </w:pPr>
            <w:r w:rsidRPr="00E74513">
              <w:rPr>
                <w:rFonts w:ascii="Times New Roman" w:eastAsiaTheme="minorHAnsi" w:hAnsi="Times New Roman"/>
                <w:i/>
                <w:iCs/>
                <w:sz w:val="18"/>
                <w:szCs w:val="18"/>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E74513" w:rsidRPr="00E74513" w:rsidTr="0056725A">
        <w:trPr>
          <w:trHeight w:val="93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2.1</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w:t>
            </w:r>
          </w:p>
        </w:tc>
        <w:tc>
          <w:tcPr>
            <w:tcW w:w="79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41,6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41,6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29,4</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29,0</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27,0</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27,0</w:t>
            </w:r>
          </w:p>
        </w:tc>
      </w:tr>
      <w:tr w:rsidR="00E74513" w:rsidRPr="00E74513" w:rsidTr="0056725A">
        <w:trPr>
          <w:trHeight w:val="112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2.2</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Доля муниципальных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0,01</w:t>
            </w:r>
          </w:p>
        </w:tc>
        <w:tc>
          <w:tcPr>
            <w:tcW w:w="79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83,96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83,96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83,96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83,96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83,96</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83,96</w:t>
            </w:r>
          </w:p>
        </w:tc>
      </w:tr>
      <w:tr w:rsidR="00E74513" w:rsidRPr="00E74513" w:rsidTr="0056725A">
        <w:trPr>
          <w:trHeight w:val="63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2.3</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общеобразовательных учреждений (с числом обучающихся более 50), в которых действуют управляющие советы</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r>
      <w:tr w:rsidR="00E74513" w:rsidRPr="00E74513" w:rsidTr="0056725A">
        <w:trPr>
          <w:trHeight w:val="136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2.4</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выпускников  общеобразовательных учреждений, не сдавших единый государственный экзамен, в общей численности выпускников  общеобразовательных учреждений</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4,50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4,50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3,70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2,64</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2,35</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2,35</w:t>
            </w:r>
          </w:p>
        </w:tc>
      </w:tr>
      <w:tr w:rsidR="00E74513" w:rsidRPr="00E74513" w:rsidTr="0056725A">
        <w:trPr>
          <w:trHeight w:val="130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2.5</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0,1</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98,4</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98,4</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c>
          <w:tcPr>
            <w:tcW w:w="7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100</w:t>
            </w:r>
          </w:p>
        </w:tc>
      </w:tr>
      <w:tr w:rsidR="00E74513" w:rsidRPr="00E74513" w:rsidTr="0056725A">
        <w:trPr>
          <w:trHeight w:val="94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2.6</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в 2014 году – 69,2%, в 2015 году – 69,2%, в 2016 году – 69,2%, в 2017 году – 69,2%; в 2018 году – 69,2%;</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0,2</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69,2</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69,2</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69,2</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69,2</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69,2</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69,2</w:t>
            </w:r>
          </w:p>
        </w:tc>
      </w:tr>
      <w:tr w:rsidR="00E74513" w:rsidRPr="00E74513" w:rsidTr="0056725A">
        <w:trPr>
          <w:trHeight w:val="108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2.7</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0,1</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47</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54</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65</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70</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70</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70</w:t>
            </w:r>
          </w:p>
        </w:tc>
      </w:tr>
      <w:tr w:rsidR="00E74513" w:rsidRPr="00E74513" w:rsidTr="0056725A">
        <w:trPr>
          <w:trHeight w:val="900"/>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lastRenderedPageBreak/>
              <w:t>2.8</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Доля образовательных учреждений, внедряющих  систему   программирующего мониторинга и независимой системы оценки качества образования в 2015 году –0%, в 2016 году –5%, в 2017 году –15%, в 2018 году –40%; </w:t>
            </w:r>
          </w:p>
        </w:tc>
        <w:tc>
          <w:tcPr>
            <w:tcW w:w="1323"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0</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5</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15</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40</w:t>
            </w:r>
          </w:p>
        </w:tc>
        <w:tc>
          <w:tcPr>
            <w:tcW w:w="7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40</w:t>
            </w:r>
          </w:p>
        </w:tc>
      </w:tr>
      <w:tr w:rsidR="00E74513" w:rsidRPr="00E74513" w:rsidTr="0056725A">
        <w:trPr>
          <w:trHeight w:val="88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2.9</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обеспеченности реализации образовательной программы педагогами в соответствии с профессиональным образованием в 2015 году –83%, в 2016 году –85%, в 2017 году –90%, в 2018 году –95%;</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82</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83</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90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95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95</w:t>
            </w:r>
          </w:p>
        </w:tc>
      </w:tr>
      <w:tr w:rsidR="00E74513" w:rsidRPr="00E74513" w:rsidTr="0056725A">
        <w:trPr>
          <w:trHeight w:val="69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2.10</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педагогов, прошедших  повышение квалификации   для обеспечения качества  школьного образования в 2015 году –56%, в 2016 году –64%, в 2017 году –72%, в 2018 году –85%;</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56</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64</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72</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85</w:t>
            </w:r>
          </w:p>
        </w:tc>
      </w:tr>
      <w:tr w:rsidR="00E74513" w:rsidRPr="00E74513" w:rsidTr="0056725A">
        <w:trPr>
          <w:trHeight w:val="69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2.11</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молодых педагогов, участвующих в краевом мероприятии «Педагогический Арбат» в 2015 году –5 %, в 2016 году –15%, в 2017 году –23%, в 2018 году –46%;</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ind w:firstLine="851"/>
              <w:jc w:val="center"/>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15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23</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46</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46</w:t>
            </w:r>
          </w:p>
        </w:tc>
      </w:tr>
      <w:tr w:rsidR="00E74513" w:rsidRPr="00E74513" w:rsidTr="0056725A">
        <w:trPr>
          <w:trHeight w:val="690"/>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2.12</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молодых педагогов закрепившихся в образовательных учреждений от числа прибывших в течение 3-х лет в 2015 году –35 %, в 2016 году –45%, в 2017 году –55%, в 2018 году –60%;</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0,01</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454</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Pr>
                <w:rFonts w:ascii="Times New Roman" w:eastAsiaTheme="minorHAnsi" w:hAnsi="Times New Roman"/>
                <w:sz w:val="18"/>
                <w:szCs w:val="18"/>
              </w:rPr>
              <w:t>6</w:t>
            </w:r>
            <w:r w:rsidRPr="00E74513">
              <w:rPr>
                <w:rFonts w:ascii="Times New Roman" w:eastAsiaTheme="minorHAnsi" w:hAnsi="Times New Roman"/>
                <w:sz w:val="18"/>
                <w:szCs w:val="18"/>
              </w:rPr>
              <w:t>0</w:t>
            </w:r>
          </w:p>
        </w:tc>
      </w:tr>
      <w:tr w:rsidR="00E74513" w:rsidRPr="00E74513" w:rsidTr="0056725A">
        <w:trPr>
          <w:trHeight w:val="945"/>
        </w:trPr>
        <w:tc>
          <w:tcPr>
            <w:tcW w:w="565" w:type="dxa"/>
            <w:noWrap/>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2.13</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в 2015 году –10 %, в 2016 году –25%, в 2017 году –65%, в 2018 году –85%.     </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0,05</w:t>
            </w:r>
          </w:p>
        </w:tc>
        <w:tc>
          <w:tcPr>
            <w:tcW w:w="799"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10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25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85</w:t>
            </w:r>
          </w:p>
        </w:tc>
      </w:tr>
      <w:tr w:rsidR="00E74513" w:rsidRPr="00E74513" w:rsidTr="0056725A">
        <w:trPr>
          <w:trHeight w:val="375"/>
        </w:trPr>
        <w:tc>
          <w:tcPr>
            <w:tcW w:w="14786" w:type="dxa"/>
            <w:gridSpan w:val="10"/>
            <w:hideMark/>
          </w:tcPr>
          <w:p w:rsidR="00E74513" w:rsidRPr="00E74513" w:rsidRDefault="00E74513" w:rsidP="00E74513">
            <w:pPr>
              <w:autoSpaceDE w:val="0"/>
              <w:autoSpaceDN w:val="0"/>
              <w:adjustRightInd w:val="0"/>
              <w:ind w:firstLine="851"/>
              <w:jc w:val="center"/>
              <w:rPr>
                <w:rFonts w:ascii="Times New Roman" w:eastAsiaTheme="minorHAnsi" w:hAnsi="Times New Roman"/>
                <w:i/>
                <w:iCs/>
                <w:sz w:val="18"/>
                <w:szCs w:val="18"/>
              </w:rPr>
            </w:pPr>
            <w:r w:rsidRPr="00E74513">
              <w:rPr>
                <w:rFonts w:ascii="Times New Roman" w:eastAsiaTheme="minorHAnsi" w:hAnsi="Times New Roman"/>
                <w:i/>
                <w:iCs/>
                <w:sz w:val="18"/>
                <w:szCs w:val="18"/>
              </w:rPr>
              <w:t>Задача № 3. Обеспечить функционирования и развития   дополнительного образования района.</w:t>
            </w:r>
          </w:p>
        </w:tc>
      </w:tr>
      <w:tr w:rsidR="00E74513" w:rsidRPr="00E74513" w:rsidTr="0056725A">
        <w:trPr>
          <w:trHeight w:val="765"/>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3.1</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Охват детей в возрасте 5–18 лет программами дополнительного образования в 2014 году – 70,2%, в 2015 году – 70,2%, в 2016 году – 70,4%, в 2017 году - 70,6% ,в 2018 году - 70,8%;</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70,2</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70,2</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70,4</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70,6</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70,8</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70,8</w:t>
            </w:r>
          </w:p>
        </w:tc>
      </w:tr>
      <w:tr w:rsidR="00E74513" w:rsidRPr="00E74513" w:rsidTr="0056725A">
        <w:trPr>
          <w:trHeight w:val="1020"/>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3.2</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в 2015 году –60%, в 2016 году –65%, в 2017 году –70%, в 2018 году –75%;</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0,01</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75</w:t>
            </w:r>
          </w:p>
        </w:tc>
      </w:tr>
      <w:tr w:rsidR="00E74513" w:rsidRPr="00E74513" w:rsidTr="0056725A">
        <w:trPr>
          <w:trHeight w:val="765"/>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3..3</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воспитанников и обучающихся, вовлечённых  в  активную социальную практику в общем количестве в 2015 году –30%, в 2016 году –35%, в 2017 году –40%, в 2018 году –45%;</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45</w:t>
            </w:r>
          </w:p>
        </w:tc>
      </w:tr>
      <w:tr w:rsidR="00E74513" w:rsidRPr="00E74513" w:rsidTr="0056725A">
        <w:trPr>
          <w:trHeight w:val="945"/>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3.4</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в 2015 году – 5%, в 2016 году –30%, в 2017 году –50%, в 2018 году –80%;</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80</w:t>
            </w:r>
          </w:p>
        </w:tc>
      </w:tr>
      <w:tr w:rsidR="00E74513" w:rsidRPr="00E74513" w:rsidTr="0056725A">
        <w:trPr>
          <w:trHeight w:val="765"/>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lastRenderedPageBreak/>
              <w:t>3.5</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образовательных учреждений, имеющих систематически работающие службы медиации в 2015 году –3%, в 2016 году –40%, в 2017 году –58%, в 2018 году –75%;</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0,01</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58</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75</w:t>
            </w:r>
          </w:p>
        </w:tc>
      </w:tr>
      <w:tr w:rsidR="00E74513" w:rsidRPr="00E74513" w:rsidTr="0056725A">
        <w:trPr>
          <w:trHeight w:val="840"/>
        </w:trPr>
        <w:tc>
          <w:tcPr>
            <w:tcW w:w="565"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3.6</w:t>
            </w:r>
          </w:p>
        </w:tc>
        <w:tc>
          <w:tcPr>
            <w:tcW w:w="7509" w:type="dxa"/>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образовательных учреждений, реализующих программы и модули дополнительного образования в сетевой форме, в том числе в сфере научно-технического творчества, робототехники в 2015 году –45%, в 2016 году –50%, в 2017 году –60%, в 2018 году –75%;</w:t>
            </w:r>
          </w:p>
        </w:tc>
        <w:tc>
          <w:tcPr>
            <w:tcW w:w="1323"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0,01</w:t>
            </w:r>
          </w:p>
        </w:tc>
        <w:tc>
          <w:tcPr>
            <w:tcW w:w="799" w:type="dxa"/>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45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50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75</w:t>
            </w:r>
          </w:p>
        </w:tc>
        <w:tc>
          <w:tcPr>
            <w:tcW w:w="765" w:type="dxa"/>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75</w:t>
            </w:r>
          </w:p>
        </w:tc>
      </w:tr>
      <w:tr w:rsidR="00F0046F" w:rsidRPr="00E74513" w:rsidTr="0056725A">
        <w:trPr>
          <w:trHeight w:val="765"/>
        </w:trPr>
        <w:tc>
          <w:tcPr>
            <w:tcW w:w="565" w:type="dxa"/>
            <w:tcBorders>
              <w:bottom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3.7</w:t>
            </w:r>
          </w:p>
        </w:tc>
        <w:tc>
          <w:tcPr>
            <w:tcW w:w="7509" w:type="dxa"/>
            <w:tcBorders>
              <w:bottom w:val="single" w:sz="4" w:space="0" w:color="auto"/>
            </w:tcBorders>
            <w:hideMark/>
          </w:tcPr>
          <w:p w:rsidR="00E74513" w:rsidRPr="00E74513" w:rsidRDefault="00E74513" w:rsidP="00E74513">
            <w:pPr>
              <w:autoSpaceDE w:val="0"/>
              <w:autoSpaceDN w:val="0"/>
              <w:adjustRightInd w:val="0"/>
              <w:jc w:val="both"/>
              <w:rPr>
                <w:rFonts w:ascii="Times New Roman" w:eastAsiaTheme="minorHAnsi" w:hAnsi="Times New Roman"/>
                <w:sz w:val="18"/>
                <w:szCs w:val="18"/>
              </w:rPr>
            </w:pPr>
            <w:r w:rsidRPr="00E74513">
              <w:rPr>
                <w:rFonts w:ascii="Times New Roman" w:eastAsiaTheme="minorHAnsi" w:hAnsi="Times New Roman"/>
                <w:sz w:val="18"/>
                <w:szCs w:val="18"/>
              </w:rPr>
              <w:t>Доля образовательных учреждений, реализующих в образовательном процессе программы охраны и укрепления здоровья детей, в том числе, «Здоровая Россия-общее дело» в 2015 году –10%, в 2016 году –15%, в 2017 году –30%, в 2018 году –60%;</w:t>
            </w:r>
          </w:p>
        </w:tc>
        <w:tc>
          <w:tcPr>
            <w:tcW w:w="1323" w:type="dxa"/>
            <w:tcBorders>
              <w:bottom w:val="single" w:sz="4" w:space="0" w:color="auto"/>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0,02</w:t>
            </w:r>
          </w:p>
        </w:tc>
        <w:tc>
          <w:tcPr>
            <w:tcW w:w="799" w:type="dxa"/>
            <w:tcBorders>
              <w:bottom w:val="single" w:sz="4" w:space="0" w:color="auto"/>
            </w:tcBorders>
            <w:noWrap/>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w:t>
            </w:r>
          </w:p>
        </w:tc>
        <w:tc>
          <w:tcPr>
            <w:tcW w:w="765" w:type="dxa"/>
            <w:tcBorders>
              <w:bottom w:val="single" w:sz="4" w:space="0" w:color="auto"/>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p>
        </w:tc>
        <w:tc>
          <w:tcPr>
            <w:tcW w:w="765" w:type="dxa"/>
            <w:tcBorders>
              <w:bottom w:val="single" w:sz="4" w:space="0" w:color="auto"/>
            </w:tcBorders>
            <w:hideMark/>
          </w:tcPr>
          <w:p w:rsidR="00E74513" w:rsidRPr="00E74513" w:rsidRDefault="00E74513" w:rsidP="00E74513">
            <w:pPr>
              <w:autoSpaceDE w:val="0"/>
              <w:autoSpaceDN w:val="0"/>
              <w:adjustRightInd w:val="0"/>
              <w:ind w:firstLine="851"/>
              <w:rPr>
                <w:rFonts w:ascii="Times New Roman" w:eastAsiaTheme="minorHAnsi" w:hAnsi="Times New Roman"/>
                <w:sz w:val="18"/>
                <w:szCs w:val="18"/>
              </w:rPr>
            </w:pPr>
            <w:r>
              <w:rPr>
                <w:rFonts w:ascii="Times New Roman" w:eastAsiaTheme="minorHAnsi" w:hAnsi="Times New Roman"/>
                <w:sz w:val="18"/>
                <w:szCs w:val="18"/>
              </w:rPr>
              <w:t>110</w:t>
            </w:r>
          </w:p>
        </w:tc>
        <w:tc>
          <w:tcPr>
            <w:tcW w:w="765" w:type="dxa"/>
            <w:tcBorders>
              <w:bottom w:val="single" w:sz="4" w:space="0" w:color="auto"/>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15</w:t>
            </w:r>
          </w:p>
        </w:tc>
        <w:tc>
          <w:tcPr>
            <w:tcW w:w="765" w:type="dxa"/>
            <w:tcBorders>
              <w:bottom w:val="single" w:sz="4" w:space="0" w:color="auto"/>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30</w:t>
            </w:r>
          </w:p>
        </w:tc>
        <w:tc>
          <w:tcPr>
            <w:tcW w:w="765" w:type="dxa"/>
            <w:tcBorders>
              <w:bottom w:val="single" w:sz="4" w:space="0" w:color="auto"/>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60</w:t>
            </w:r>
          </w:p>
        </w:tc>
        <w:tc>
          <w:tcPr>
            <w:tcW w:w="765" w:type="dxa"/>
            <w:tcBorders>
              <w:bottom w:val="single" w:sz="4" w:space="0" w:color="auto"/>
            </w:tcBorders>
            <w:hideMark/>
          </w:tcPr>
          <w:p w:rsidR="00E74513" w:rsidRPr="00E74513" w:rsidRDefault="00E74513" w:rsidP="00E74513">
            <w:pPr>
              <w:autoSpaceDE w:val="0"/>
              <w:autoSpaceDN w:val="0"/>
              <w:adjustRightInd w:val="0"/>
              <w:rPr>
                <w:rFonts w:ascii="Times New Roman" w:eastAsiaTheme="minorHAnsi" w:hAnsi="Times New Roman"/>
                <w:sz w:val="18"/>
                <w:szCs w:val="18"/>
              </w:rPr>
            </w:pPr>
            <w:r w:rsidRPr="00E74513">
              <w:rPr>
                <w:rFonts w:ascii="Times New Roman" w:eastAsiaTheme="minorHAnsi" w:hAnsi="Times New Roman"/>
                <w:sz w:val="18"/>
                <w:szCs w:val="18"/>
              </w:rPr>
              <w:t>60</w:t>
            </w:r>
          </w:p>
        </w:tc>
      </w:tr>
      <w:tr w:rsidR="00E74513" w:rsidRPr="00E74513" w:rsidTr="0056725A">
        <w:trPr>
          <w:trHeight w:val="315"/>
        </w:trPr>
        <w:tc>
          <w:tcPr>
            <w:tcW w:w="5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509"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1323"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99"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single" w:sz="4" w:space="0" w:color="auto"/>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r>
      <w:tr w:rsidR="00E74513" w:rsidRPr="00E74513" w:rsidTr="0056725A">
        <w:trPr>
          <w:trHeight w:val="405"/>
        </w:trPr>
        <w:tc>
          <w:tcPr>
            <w:tcW w:w="565" w:type="dxa"/>
            <w:tcBorders>
              <w:top w:val="nil"/>
              <w:left w:val="nil"/>
              <w:bottom w:val="nil"/>
              <w:right w:val="nil"/>
            </w:tcBorders>
            <w:noWrap/>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509"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1323"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99"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c>
          <w:tcPr>
            <w:tcW w:w="765" w:type="dxa"/>
            <w:tcBorders>
              <w:top w:val="nil"/>
              <w:left w:val="nil"/>
              <w:bottom w:val="nil"/>
              <w:right w:val="nil"/>
            </w:tcBorders>
            <w:hideMark/>
          </w:tcPr>
          <w:p w:rsidR="00E74513" w:rsidRPr="00E74513" w:rsidRDefault="00E74513" w:rsidP="00E74513">
            <w:pPr>
              <w:autoSpaceDE w:val="0"/>
              <w:autoSpaceDN w:val="0"/>
              <w:adjustRightInd w:val="0"/>
              <w:ind w:firstLine="851"/>
              <w:jc w:val="both"/>
              <w:rPr>
                <w:rFonts w:ascii="Times New Roman" w:eastAsiaTheme="minorHAnsi" w:hAnsi="Times New Roman"/>
                <w:sz w:val="18"/>
                <w:szCs w:val="18"/>
              </w:rPr>
            </w:pPr>
          </w:p>
        </w:tc>
      </w:tr>
    </w:tbl>
    <w:p w:rsidR="0056725A" w:rsidRDefault="0056725A" w:rsidP="0056725A">
      <w:pPr>
        <w:tabs>
          <w:tab w:val="left" w:pos="450"/>
          <w:tab w:val="left" w:pos="1335"/>
        </w:tabs>
        <w:spacing w:after="0" w:line="240" w:lineRule="auto"/>
        <w:jc w:val="both"/>
        <w:rPr>
          <w:rFonts w:ascii="Times New Roman" w:hAnsi="Times New Roman"/>
          <w:sz w:val="28"/>
          <w:szCs w:val="28"/>
        </w:rPr>
      </w:pPr>
      <w:r>
        <w:rPr>
          <w:rFonts w:ascii="Times New Roman" w:hAnsi="Times New Roman"/>
          <w:sz w:val="28"/>
          <w:szCs w:val="28"/>
        </w:rPr>
        <w:t>Руководитель Управления образования администрации Назаровского района                                     Л.Г. Арефьева</w:t>
      </w: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Pr="004045DD" w:rsidRDefault="004045DD" w:rsidP="004045DD">
      <w:pPr>
        <w:autoSpaceDE w:val="0"/>
        <w:autoSpaceDN w:val="0"/>
        <w:adjustRightInd w:val="0"/>
        <w:ind w:firstLine="851"/>
        <w:jc w:val="both"/>
        <w:rPr>
          <w:rFonts w:ascii="Times New Roman" w:eastAsiaTheme="minorHAnsi" w:hAnsi="Times New Roman"/>
          <w:sz w:val="28"/>
          <w:szCs w:val="28"/>
        </w:rPr>
      </w:pPr>
    </w:p>
    <w:p w:rsidR="004045DD" w:rsidRDefault="004045D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p w:rsidR="002D048D" w:rsidRDefault="002D048D" w:rsidP="00517DDF">
      <w:pPr>
        <w:tabs>
          <w:tab w:val="left" w:pos="450"/>
          <w:tab w:val="left" w:pos="1335"/>
        </w:tabs>
        <w:spacing w:after="0" w:line="240" w:lineRule="auto"/>
        <w:jc w:val="both"/>
        <w:rPr>
          <w:rFonts w:ascii="Times New Roman" w:hAnsi="Times New Roman"/>
          <w:sz w:val="28"/>
          <w:szCs w:val="28"/>
        </w:rPr>
      </w:pPr>
    </w:p>
    <w:tbl>
      <w:tblPr>
        <w:tblStyle w:val="a5"/>
        <w:tblW w:w="0" w:type="auto"/>
        <w:tblLayout w:type="fixed"/>
        <w:tblLook w:val="04A0"/>
      </w:tblPr>
      <w:tblGrid>
        <w:gridCol w:w="972"/>
        <w:gridCol w:w="2255"/>
        <w:gridCol w:w="229"/>
        <w:gridCol w:w="1272"/>
        <w:gridCol w:w="595"/>
        <w:gridCol w:w="535"/>
        <w:gridCol w:w="1102"/>
        <w:gridCol w:w="583"/>
        <w:gridCol w:w="814"/>
        <w:gridCol w:w="814"/>
        <w:gridCol w:w="933"/>
        <w:gridCol w:w="899"/>
        <w:gridCol w:w="776"/>
        <w:gridCol w:w="776"/>
        <w:gridCol w:w="911"/>
        <w:gridCol w:w="676"/>
        <w:gridCol w:w="644"/>
      </w:tblGrid>
      <w:tr w:rsidR="002D048D" w:rsidRPr="002D048D" w:rsidTr="002D048D">
        <w:trPr>
          <w:trHeight w:val="703"/>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p>
        </w:tc>
        <w:tc>
          <w:tcPr>
            <w:tcW w:w="4682" w:type="dxa"/>
            <w:gridSpan w:val="6"/>
            <w:hideMark/>
          </w:tcPr>
          <w:p w:rsidR="002D048D" w:rsidRPr="002D048D" w:rsidRDefault="002D048D" w:rsidP="002D048D">
            <w:pPr>
              <w:tabs>
                <w:tab w:val="left" w:pos="450"/>
                <w:tab w:val="left" w:pos="1335"/>
              </w:tabs>
              <w:rPr>
                <w:rFonts w:ascii="Times New Roman" w:hAnsi="Times New Roman"/>
                <w:sz w:val="16"/>
                <w:szCs w:val="16"/>
              </w:rPr>
            </w:pPr>
            <w:r w:rsidRPr="002D048D">
              <w:rPr>
                <w:rFonts w:ascii="Times New Roman" w:hAnsi="Times New Roman"/>
                <w:sz w:val="16"/>
                <w:szCs w:val="16"/>
              </w:rPr>
              <w:t>Приложение № 2</w:t>
            </w:r>
            <w:r w:rsidRPr="002D048D">
              <w:rPr>
                <w:rFonts w:ascii="Times New Roman" w:hAnsi="Times New Roman"/>
                <w:sz w:val="16"/>
                <w:szCs w:val="16"/>
              </w:rPr>
              <w:br/>
              <w:t>к подпрограмме  1 "Развитие дошкольного, общего и дополнительного образования"</w:t>
            </w:r>
          </w:p>
        </w:tc>
      </w:tr>
      <w:tr w:rsidR="002D048D" w:rsidRPr="002D048D" w:rsidTr="002D048D">
        <w:trPr>
          <w:trHeight w:val="465"/>
        </w:trPr>
        <w:tc>
          <w:tcPr>
            <w:tcW w:w="14786" w:type="dxa"/>
            <w:gridSpan w:val="17"/>
            <w:hideMark/>
          </w:tcPr>
          <w:p w:rsidR="002D048D" w:rsidRPr="002D048D" w:rsidRDefault="002D048D" w:rsidP="002D048D">
            <w:pPr>
              <w:tabs>
                <w:tab w:val="left" w:pos="450"/>
                <w:tab w:val="left" w:pos="1335"/>
              </w:tabs>
              <w:jc w:val="both"/>
              <w:rPr>
                <w:rFonts w:ascii="Times New Roman" w:hAnsi="Times New Roman"/>
                <w:b/>
                <w:bCs/>
                <w:sz w:val="16"/>
                <w:szCs w:val="16"/>
              </w:rPr>
            </w:pPr>
            <w:r w:rsidRPr="002D048D">
              <w:rPr>
                <w:rFonts w:ascii="Times New Roman" w:hAnsi="Times New Roman"/>
                <w:b/>
                <w:bCs/>
                <w:sz w:val="16"/>
                <w:szCs w:val="16"/>
              </w:rPr>
              <w:t xml:space="preserve">Перечень мероприятий подпрограммы </w:t>
            </w:r>
          </w:p>
        </w:tc>
      </w:tr>
      <w:tr w:rsidR="002D048D" w:rsidRPr="002D048D" w:rsidTr="002D048D">
        <w:trPr>
          <w:trHeight w:val="495"/>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п/п</w:t>
            </w:r>
          </w:p>
        </w:tc>
        <w:tc>
          <w:tcPr>
            <w:tcW w:w="225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Наименование программы, подпрограммы</w:t>
            </w:r>
          </w:p>
        </w:tc>
        <w:tc>
          <w:tcPr>
            <w:tcW w:w="1501"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ГРБС</w:t>
            </w:r>
          </w:p>
        </w:tc>
        <w:tc>
          <w:tcPr>
            <w:tcW w:w="2815" w:type="dxa"/>
            <w:gridSpan w:val="4"/>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Код бюджетной классификации</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4295" w:type="dxa"/>
            <w:gridSpan w:val="5"/>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Расходы (тыс. руб.), годы</w:t>
            </w:r>
          </w:p>
        </w:tc>
        <w:tc>
          <w:tcPr>
            <w:tcW w:w="1320"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Ожидаемый результат от реализации подпрограммного мероприятия </w:t>
            </w:r>
            <w:r w:rsidRPr="002D048D">
              <w:rPr>
                <w:rFonts w:ascii="Times New Roman" w:hAnsi="Times New Roman"/>
                <w:sz w:val="16"/>
                <w:szCs w:val="16"/>
              </w:rPr>
              <w:br/>
              <w:t>(в натуральном выражении)</w:t>
            </w:r>
          </w:p>
        </w:tc>
      </w:tr>
      <w:tr w:rsidR="002D048D" w:rsidRPr="002D048D" w:rsidTr="002D048D">
        <w:trPr>
          <w:trHeight w:val="155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25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501"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ГРБС</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Рз Пр</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ЦСР</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ВР</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2014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2015</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2016</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2017</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2018</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2019</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Итого на период</w:t>
            </w:r>
          </w:p>
        </w:tc>
        <w:tc>
          <w:tcPr>
            <w:tcW w:w="1320"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r>
      <w:tr w:rsidR="002D048D" w:rsidRPr="002D048D" w:rsidTr="002D048D">
        <w:trPr>
          <w:trHeight w:val="1065"/>
        </w:trPr>
        <w:tc>
          <w:tcPr>
            <w:tcW w:w="14786" w:type="dxa"/>
            <w:gridSpan w:val="17"/>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муниципальная программа Назаровского района "Развитие образования" ,подпрограмма  1 Развитие дошкольного,общего и дополнительного образования</w:t>
            </w:r>
          </w:p>
        </w:tc>
      </w:tr>
      <w:tr w:rsidR="002D048D" w:rsidRPr="002D048D" w:rsidTr="002D048D">
        <w:trPr>
          <w:trHeight w:val="1050"/>
        </w:trPr>
        <w:tc>
          <w:tcPr>
            <w:tcW w:w="14786" w:type="dxa"/>
            <w:gridSpan w:val="17"/>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Цель: создание в системе дошкольного,основного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2D048D" w:rsidRPr="002D048D" w:rsidTr="002D048D">
        <w:trPr>
          <w:trHeight w:val="480"/>
        </w:trPr>
        <w:tc>
          <w:tcPr>
            <w:tcW w:w="14786" w:type="dxa"/>
            <w:gridSpan w:val="17"/>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Задача № 1 Обеспечить доступность дошкольного образования, соответствующему стандарту дошкольного образования</w:t>
            </w:r>
          </w:p>
        </w:tc>
      </w:tr>
      <w:tr w:rsidR="002D048D" w:rsidRPr="002D048D" w:rsidTr="002D048D">
        <w:trPr>
          <w:trHeight w:val="147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Финансовое обеспечение государственных гарантий прав граждан на получение общедоступного и бесплатного дошкольного образоваия в муниципальных дошкольных  образовательных организациях, общедоступого и беплатного дошкольного образования в муниципальных общеобразовательных организациях в рамках  муниципальной программы Назаровского района "Развитие образования"</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0117588 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45873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43430,0</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w:t>
            </w:r>
          </w:p>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45 117,7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48 287,0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48 287,0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48 287,0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279 281,7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w:t>
            </w:r>
          </w:p>
        </w:tc>
        <w:tc>
          <w:tcPr>
            <w:tcW w:w="899"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17474,5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18495,4</w:t>
            </w:r>
          </w:p>
        </w:tc>
        <w:tc>
          <w:tcPr>
            <w:tcW w:w="933"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16 578,2   </w:t>
            </w:r>
          </w:p>
        </w:tc>
        <w:tc>
          <w:tcPr>
            <w:tcW w:w="899"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17 136,9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17 136,9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17 136,9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103 958,8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5 006,6   </w:t>
            </w:r>
          </w:p>
        </w:tc>
        <w:tc>
          <w:tcPr>
            <w:tcW w:w="899"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5 175,3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5 175,3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5 175,3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20 532,5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5695,9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1178,4</w:t>
            </w:r>
          </w:p>
        </w:tc>
        <w:tc>
          <w:tcPr>
            <w:tcW w:w="933"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540,3   </w:t>
            </w:r>
          </w:p>
        </w:tc>
        <w:tc>
          <w:tcPr>
            <w:tcW w:w="899"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687,8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687,8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687,8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9 478,0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20738,8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23715,7</w:t>
            </w:r>
          </w:p>
        </w:tc>
        <w:tc>
          <w:tcPr>
            <w:tcW w:w="933"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22 992,6   </w:t>
            </w:r>
          </w:p>
        </w:tc>
        <w:tc>
          <w:tcPr>
            <w:tcW w:w="899"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25 287,0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25 287,0   </w:t>
            </w:r>
          </w:p>
        </w:tc>
        <w:tc>
          <w:tcPr>
            <w:tcW w:w="776" w:type="dxa"/>
            <w:hideMark/>
          </w:tcPr>
          <w:p w:rsidR="002D048D" w:rsidRPr="002D048D" w:rsidRDefault="002D048D" w:rsidP="002D048D">
            <w:pPr>
              <w:tabs>
                <w:tab w:val="left" w:pos="450"/>
                <w:tab w:val="left" w:pos="1335"/>
              </w:tabs>
              <w:jc w:val="both"/>
              <w:rPr>
                <w:rFonts w:ascii="Times New Roman" w:hAnsi="Times New Roman"/>
                <w:i/>
                <w:iCs/>
                <w:sz w:val="16"/>
                <w:szCs w:val="16"/>
              </w:rPr>
            </w:pPr>
            <w:r w:rsidRPr="002D048D">
              <w:rPr>
                <w:rFonts w:ascii="Times New Roman" w:hAnsi="Times New Roman"/>
                <w:i/>
                <w:iCs/>
                <w:sz w:val="16"/>
                <w:szCs w:val="16"/>
              </w:rPr>
              <w:t xml:space="preserve">      25 287,0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143 308,1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0110075880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1963,8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40,5</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2 004,3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bookmarkStart w:id="2" w:name="RANGE!B19"/>
            <w:r w:rsidRPr="002D048D">
              <w:rPr>
                <w:rFonts w:ascii="Times New Roman" w:hAnsi="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государственной программы Красноярского края "Развитие образования"</w:t>
            </w:r>
            <w:bookmarkEnd w:id="2"/>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23543,9</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27931,4</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27931,4</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27931,4</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107 338,1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06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7502,7</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13321,5</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13321,5</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13321,5</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47 467,2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12320,43</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11221,1</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11221,1</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11221,1</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45 983,7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3720,76</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3388,8</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3388,8</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3388,8</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13 887,2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855"/>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1.1.3</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Выплаты младшим воспитателям и помощникам воспитателей в учреждениях дошкольного образования</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0117558 0110075580*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3578,6</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3886,5</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7 465,1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0110075580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1906,4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2131,6</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4 038,0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0110075580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1672,2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1754,9</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3 427,1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1.1.4</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Региональные выплаты и выплаты, обеспечивающие </w:t>
            </w:r>
            <w:r w:rsidRPr="002D048D">
              <w:rPr>
                <w:rFonts w:ascii="Times New Roman" w:hAnsi="Times New Roman"/>
                <w:sz w:val="16"/>
                <w:szCs w:val="16"/>
              </w:rPr>
              <w:lastRenderedPageBreak/>
              <w:t xml:space="preserve">уровень заработной платы работников бюджетной сферы не ниже размера минимальной заработной платы (минимального размера оплаты труда)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 xml:space="preserve">Управление образования </w:t>
            </w:r>
            <w:r w:rsidRPr="002D048D">
              <w:rPr>
                <w:rFonts w:ascii="Times New Roman" w:hAnsi="Times New Roman"/>
                <w:sz w:val="16"/>
                <w:szCs w:val="16"/>
              </w:rPr>
              <w:lastRenderedPageBreak/>
              <w:t>администрации Назаровского района</w:t>
            </w:r>
          </w:p>
        </w:tc>
        <w:tc>
          <w:tcPr>
            <w:tcW w:w="59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079</w:t>
            </w:r>
          </w:p>
        </w:tc>
        <w:tc>
          <w:tcPr>
            <w:tcW w:w="53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5337</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11817,5</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17 154,5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3249,9</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6578,2</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9 828,1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2087,1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5239,3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7 326,4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1.1.5</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Обеспечение деятельности (оказание услуг) подведомственных дошкольных образовательных учреждений</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 0110080010*</w:t>
            </w:r>
          </w:p>
        </w:tc>
        <w:tc>
          <w:tcPr>
            <w:tcW w:w="583"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28537,3</w:t>
            </w:r>
          </w:p>
        </w:tc>
        <w:tc>
          <w:tcPr>
            <w:tcW w:w="814"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32754,8</w:t>
            </w:r>
          </w:p>
        </w:tc>
        <w:tc>
          <w:tcPr>
            <w:tcW w:w="933"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25904,7</w:t>
            </w:r>
          </w:p>
        </w:tc>
        <w:tc>
          <w:tcPr>
            <w:tcW w:w="899"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28282,3</w:t>
            </w:r>
          </w:p>
        </w:tc>
        <w:tc>
          <w:tcPr>
            <w:tcW w:w="776"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25537,6</w:t>
            </w:r>
          </w:p>
        </w:tc>
        <w:tc>
          <w:tcPr>
            <w:tcW w:w="776"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25537,6</w:t>
            </w:r>
          </w:p>
        </w:tc>
        <w:tc>
          <w:tcPr>
            <w:tcW w:w="1587"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166 554,3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933"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99"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776"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776"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587"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60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15280,8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17969,3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8 871,0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11 107,2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10 107,2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10 107,2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73 442,7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2 678,1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3 354,4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3 052,4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3 052,4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12 137,3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511,1</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511,1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13046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14725,6</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14 346,6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13 816,5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12 373,0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12 373,0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80 680,7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 0110080010*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852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210,5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59,9</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293,6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23999,6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29657,6</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53 657,2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652,1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842,3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1 494,4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3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Расходы на выплату персоналу бюджетных учреждений за счет средств районного бюджета </w:t>
            </w: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0110081260*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8 402,3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12 600,6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9 020,1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9 020,1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39 043,1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6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Иные расходы на обеспечение деятельности муниципальных бюджетных учреждений за счет средств районного бюджета</w:t>
            </w: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0110081270*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12 806,3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11 714,9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10 806,3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10 806,3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46 133,8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1.1.6</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в том числе, кредиторская задолженность за 2013 год</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2138,3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2 138,3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65,8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65,8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652,1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652,1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1420,4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1 420,4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9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1.1.7</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Софинансирование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0118119 01100S5110*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46,0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25,0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46,0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46,0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163,0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01100S5110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35,3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19,2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35,3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35,3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125,1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2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01100S5110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10,7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10,7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37,9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50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1.1.8</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Софинансирование расходов на денежное поощрение победителям конкурса "Детские сады-детям"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0118117</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1218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1 218,0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50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Расходы , связанные с бесспорным взысканием средств на основании исполнительных листов мировых судей, судов общей юрисдикции  в рамках подпрограммы «Развитие дошкольного, общего и дополнительного образования» муниципальной программы "Развитие образования"</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0118115</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3 735,7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3 735,7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07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1.2.0</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государственной программы Красноярского края "Развитие </w:t>
            </w:r>
            <w:r w:rsidRPr="002D048D">
              <w:rPr>
                <w:rFonts w:ascii="Times New Roman" w:hAnsi="Times New Roman"/>
                <w:sz w:val="16"/>
                <w:szCs w:val="16"/>
              </w:rPr>
              <w:lastRenderedPageBreak/>
              <w:t xml:space="preserve">образования"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0117554   0110075540*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58,2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48</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57,2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114,5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114,5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114,5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506,9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18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0110075540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44,7</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30,6</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31,8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76,5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76,5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76,5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336,6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6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0110075540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25,4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38,0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38,0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38,0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170,3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785"/>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1.2.1</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Выплата и доставка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государственной программы Красноярского края "Развите образования"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1004</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0117566 0110075560*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1127,3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1137,4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1 181,0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1 519,8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1 519,8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1 519,8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8 005,1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99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1004</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0110075560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321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1126,5</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1 170,0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1 504,7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1 504,7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1 504,7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7 934,6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1004</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0110075560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10,9</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15,1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70,5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0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1.2.2</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141,5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141,5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14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1.2.3</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53,1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53,1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20"/>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1.2.4</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88,4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88,4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1.2.5</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Проведение ремонтных работ учреждений образования за счет целевых пожертвований</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200,0</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200,0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53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1.2.6</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Софинансирование расходов почастичное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программу дошкольного образования</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0118108</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3,7</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99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1.2.7</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Софинансирование расходов из районного бюджета, предусмотренных за счет субсидии выделяемой из краевого бюджета на выравнивание обеспеченности муниципальных образований Красноярского края</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0118119</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26,5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51,7</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78,2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1.2.8</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0117421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2 696,3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2 696,3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440"/>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1.2.9</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0117421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1 771,5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1 771,5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1.3.0</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Реконструкция и капитальный ремонт зданий под дошкольные учреждения, а также приобретение оборудования, мебели (кредиторская задолженность)</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0117421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924,8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924,8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1.3.1</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Мероприятия государственной программы Российской Федерации "Доступная среда" на 2011-2015 годы за счет средств федерального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0115027</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2 488,0</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2 488,0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1.3.2</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460</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30,0</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30,0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1.3.3</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Софинансирование расходов из местного бюджета на мероприятия государственной программы Российской Федерации</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0118124</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35,9</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35,9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21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1.3.4</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Модернизация региональных систем дошкольного образования за счет средств федерального бюджета в рамках подпрограммы «Развитие дошкольного, общего и дополнительного образования»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0115059</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12 293,2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12 293,2   </w:t>
            </w:r>
          </w:p>
        </w:tc>
        <w:tc>
          <w:tcPr>
            <w:tcW w:w="64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50"/>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итого по задаче 1</w:t>
            </w:r>
          </w:p>
        </w:tc>
        <w:tc>
          <w:tcPr>
            <w:tcW w:w="2484"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2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9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131 416,2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126 894,5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117 059,1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130 475,5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123 262,7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123 262,7   </w:t>
            </w:r>
          </w:p>
        </w:tc>
        <w:tc>
          <w:tcPr>
            <w:tcW w:w="1587"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752 370,7   </w:t>
            </w:r>
          </w:p>
        </w:tc>
        <w:tc>
          <w:tcPr>
            <w:tcW w:w="64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55"/>
        </w:trPr>
        <w:tc>
          <w:tcPr>
            <w:tcW w:w="14786" w:type="dxa"/>
            <w:gridSpan w:val="17"/>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D048D" w:rsidRPr="002D048D" w:rsidTr="002D048D">
        <w:trPr>
          <w:trHeight w:val="555"/>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02.01.2001.</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Региональные выплаты и выплаты, обеспечивающие уровень заработной платы </w:t>
            </w:r>
            <w:r w:rsidRPr="002D048D">
              <w:rPr>
                <w:rFonts w:ascii="Times New Roman" w:hAnsi="Times New Roman"/>
                <w:sz w:val="16"/>
                <w:szCs w:val="16"/>
              </w:rPr>
              <w:lastRenderedPageBreak/>
              <w:t xml:space="preserve">работников бюджетной сферы не ниже размера минимальной заработной платы (минимального размера оплаты труда)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Управление образования администраци</w:t>
            </w:r>
            <w:r w:rsidRPr="002D048D">
              <w:rPr>
                <w:rFonts w:ascii="Times New Roman" w:hAnsi="Times New Roman"/>
                <w:sz w:val="16"/>
                <w:szCs w:val="16"/>
              </w:rPr>
              <w:lastRenderedPageBreak/>
              <w:t>и Назаровского района</w:t>
            </w:r>
          </w:p>
        </w:tc>
        <w:tc>
          <w:tcPr>
            <w:tcW w:w="59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079</w:t>
            </w:r>
          </w:p>
        </w:tc>
        <w:tc>
          <w:tcPr>
            <w:tcW w:w="535"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6416,2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11884,5</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18300,7</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5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776,5</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1791,8</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2568,3</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5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5639,7</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10092,7</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15732,4</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590"/>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2.1.2</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Обеспечение деятельности (оказание услуг) подведомственных учреждений общего образования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0118002 0110080020*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7421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9543</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7431,3</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8 726,9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6 075,8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6 075,8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45 273,8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3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0110080020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3990,4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4389,6</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2 653,0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3 662,7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1 619,7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1 619,7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17 935,1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3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0110080020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801,1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1 106,1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478,9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478,9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2 865,0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3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0110080020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3403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5103,7</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3 974,2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3 957,1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3 974,2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3 974,2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24 386,4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3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0110080020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852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27,6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49,7</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3,0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87,3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0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Расходы на выплату персоналу бюджетных учреждений за счет средств районного бюджета </w:t>
            </w: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0118002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61788,2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84900,1</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146 688,3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0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Иные расходы на обеспечение деятельности муниципальных бюджетных учреждений за счет средств районного бюджета</w:t>
            </w: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0118002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846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4654,4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5 500,4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0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0110081260*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26 602,7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37 728,2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29 220,5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29 220,5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122 771,9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0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0110081270*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33 014,7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34 898,7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33 464,7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33 464,7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134 842,8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50"/>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2.1.3</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в том числе, кредиторская задолженность за 2013 год</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0118002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2396,9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2 396,9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5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0118002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1338,6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1 338,6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5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0118002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786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786,0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5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0709</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011008128</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272,3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272,3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49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2.1.4</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Расходы , связанные с бесспорным взысканием средств на основании исполнительных листов мировых судей, судов общей юрисдикции  в рамках подпрограммы «Развитие дошкольного, общего и дополнительного образования» муниципальной программы "Развитие образования"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0118115</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4 028,4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4 028,4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995"/>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2.1.5</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Расходы, на энергетическое обследование зданий учреждений общего образования  в рамках подпрограммы «Развитие дошкольного, общего и дополнительного образования» муниципальной программы "Развитие образования"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0118116</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70,0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70,0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960"/>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2.1.6</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раойна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0118110 0110081100*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26429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25787,3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26 093,0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27 168,0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20 600,0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20 600,0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146 677,3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0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0110081100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26429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25787,3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26 093,0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27 168,0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20 600,0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20 600,0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146 677,3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185"/>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2.1.7</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образоваия в муниципльных общеобразовательных организациях, обеспечение дополнительного образования детей в муниципальных общеобразовательных организациях в рамках муниципальной программы Назаровского района  "Развитие образования"</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0117564    0110075640*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178636</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178677,4</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173 290,1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188 039,6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187 740,3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187 740,3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1 094 123,7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64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17551,5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17749,7</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16 458,1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17 426,0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17 426,0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17 426,0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104 037,3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67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4 970,4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5 262,7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5 262,7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5 262,7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20 758,5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2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693,5</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776,7</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631,7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680,0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680,0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680,0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4 141,9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2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152115,2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149279,8</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151 229,9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155 488,8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155 189,5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155 189,5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918 492,7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42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0110075640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8275,8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10871,2</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9 182,1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9 182,1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9 182,1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46 693,3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000"/>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2.1.8</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организацийв рамках государственной программы Красноярского края  "Развитие образования"</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0110074090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35 176,8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34 808,2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34 808,2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34 808,2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139 601,4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42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0110074090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194,1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2 060,5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2 060,5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2 060,5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6 375,6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42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0110074090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58,6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622,3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622,3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622,3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1 925,5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90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07 02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0110074090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34 924,1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32 125,4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32 125,4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32 125,4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131 300,3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80"/>
        </w:trPr>
        <w:tc>
          <w:tcPr>
            <w:tcW w:w="9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2.1.9</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Обеспечение питанием детей, в муниципальных и негосударственных образовательных организациях, реализующих основные общеобразовательные программы, без взимания платы в рамках  государственной   программы Красноярского края "Развитие образования"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10 03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0117566   0110075660*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19849,2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17662,2</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21273,7</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19 286,9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21 494,5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21 494,5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121 061,0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85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10 03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18848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16651,8</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20 061,5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17 953,3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18 953,3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18 953,3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111 421,2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85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10 03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321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120,2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589,4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589,4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1 299,0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39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10 03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0110075660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1001,2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1010,4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1 212,2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1 213,4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1 951,8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1 951,8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8 340,8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2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2.2.0</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Расходы , связанные с бесспорным взысканием средств на основании исполнительных листов мировых судей, судов общей юрисдикции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0118115</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4 028,4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4 028,4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755"/>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2.2.1</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Расходы, на энергетическое обследование зданий учреждений общего образования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0118116</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70,0</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70,0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10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2.2.2</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185,7</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185,7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28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2.2.3</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162,9</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162,9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085"/>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2.2.4</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Средства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0111022</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22,8</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22,8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935"/>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2.2.5</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Компенсация расходов муниципальных спортивных школ, подготовивших спортсмена, ставшего членом спортивной сборной команды</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0112654</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59,1</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59,1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36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2.2.6</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0117391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1 247,8</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1 247,8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36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2.2.7</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0117391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49,3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49,3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12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2.2.8</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0117391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540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994,1</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994,1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33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2.2.9</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Оснащение автобусов, осуществляющих перевозки учащихся в общеобразовательные организации, средствами контроля, обеспечивающими непрерывную, некорректируемую регистрацию информации о скорости и маршруте движения трансопртных средств, о режиме труда и отдыха водителей транспортных средств (тахографами) за счет средств краевого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0117391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204,4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204,4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74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2.3.0</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Развитие инфраструктуры общеобразовательных учреждений за счет средств краевого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0117563</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464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30 000,0</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30 000,0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07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2.3.1</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Софинансирование расходов на создание в общеобразовательных организациях, расположенных в сельской местности , условий для занятий физической культурой и спортом за счет средств районного бюджета</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0118120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36,5</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36,5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115"/>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2.3.2</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Софинансирование расходов на развитие инфраструктуры общеобразовательных учреждений за счет средств районного бюджета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0118122</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460</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09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2.3.3</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Реализация проектов подготовки учителей на вакантные должности в общеобразовательных учреждениях</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0117550</w:t>
            </w:r>
          </w:p>
        </w:tc>
        <w:tc>
          <w:tcPr>
            <w:tcW w:w="58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612</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15,4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15,4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445"/>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2.3.4</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0709</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0111021</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54,1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57,1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49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2.3.5</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Мероприятия в области безопасности дорожного движения в рамках подпрограммы "Повышение безопасности дорожного движения в Назаровском районе" муниципальной программы  "Развитие транспортной системы"</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1050084650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490"/>
        </w:trPr>
        <w:tc>
          <w:tcPr>
            <w:tcW w:w="9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2.3.6</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Мероприятия в области безопасности дорожного движения в рамках подпрограммы "Повышение безопасности дорожного движения в Назаровском районе" муниципальной программы  "Развитие транспортной системы"</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1050084650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20"/>
        </w:trPr>
        <w:tc>
          <w:tcPr>
            <w:tcW w:w="3456" w:type="dxa"/>
            <w:gridSpan w:val="3"/>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Итого по задаче 2</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312 219,1   </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364 470,7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322 882,3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350 656,5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333 404,0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333 404,0   </w:t>
            </w:r>
          </w:p>
        </w:tc>
        <w:tc>
          <w:tcPr>
            <w:tcW w:w="911"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2 017 036,6   </w:t>
            </w:r>
          </w:p>
        </w:tc>
        <w:tc>
          <w:tcPr>
            <w:tcW w:w="1320" w:type="dxa"/>
            <w:gridSpan w:val="2"/>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915"/>
        </w:trPr>
        <w:tc>
          <w:tcPr>
            <w:tcW w:w="14786" w:type="dxa"/>
            <w:gridSpan w:val="17"/>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Задача № 3. Обеспечить функционирование и развитие дополнительного образования </w:t>
            </w:r>
          </w:p>
        </w:tc>
      </w:tr>
      <w:tr w:rsidR="002D048D" w:rsidRPr="002D048D" w:rsidTr="002D048D">
        <w:trPr>
          <w:trHeight w:val="840"/>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3.1.1</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Обеспечение деятельности (оказание услуг) подведомственных учреждений дополнительного образования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0118003 0110080030*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28654,8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30405,2</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28 163,9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87 223,9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5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26260,2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26014</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19 498,3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71 772,5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5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17,8</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82,2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6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5 888,5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5 888,5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6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400</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400,0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2365,4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3972,2</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2 724,1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9 061,7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0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360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6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852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14,8</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1,2</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3,0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19,0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65"/>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3.1.1</w:t>
            </w:r>
          </w:p>
        </w:tc>
        <w:tc>
          <w:tcPr>
            <w:tcW w:w="2484" w:type="dxa"/>
            <w:gridSpan w:val="2"/>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Обеспечение деятельности (оказание услуг) подведомственных учреждений дополнительного образования </w:t>
            </w:r>
          </w:p>
        </w:tc>
        <w:tc>
          <w:tcPr>
            <w:tcW w:w="127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011008003</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26 912,8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20 191,0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20 191,0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67 294,8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51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vMerge w:val="restart"/>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111</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19 032,0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13 200,0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13 200,0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45 432,0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84,0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50,0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184,0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113</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159,0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159,0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119</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5 785,8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3 986,4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3 986,4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13 758,6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360</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25,0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25,0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80"/>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852</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0,5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61,9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61,9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124,3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6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2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0703</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0110080030</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1 826,5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2 892,7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2 892,7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7 611,9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166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3.1.2</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в том числе, кредиторская задолженность за 2013 год</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0118003</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95,5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95,5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160"/>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3.1.3</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Создание в общеобразовательных организациях , расположенных в сельской местности, условий для занятий физической культурой и спортом за счет средств федерального бюджета в рамках подпрограммы "Развитие дошкольного, общего и дополнительного образования муниципальной программы "Развитие образования"</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0118003</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3075"/>
        </w:trPr>
        <w:tc>
          <w:tcPr>
            <w:tcW w:w="972"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3.1.3</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Оснащение муниципальных учреждений физкультурно-спортивной направленности спортивным инвентарем, оборудованием, спортивной одеждой и обувью в рамках подпрограммы «Развитие дошкольного, общего и дополнительного образования» муниципальной программы "Развитие образования" (кредиторская задолженность)</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0115097</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4594,8</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4 594,8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115"/>
        </w:trPr>
        <w:tc>
          <w:tcPr>
            <w:tcW w:w="972" w:type="dxa"/>
            <w:vMerge w:val="restart"/>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lastRenderedPageBreak/>
              <w:t>3.1.5</w:t>
            </w: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Денежное поощрение победителям конкурса «Детские сады -детям» в рамках подпрограммы « Развитие дошкольного, общего и дополнительного образования» муниципальной программы «Развитие образования» (кредиторская задолженность)</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0117559</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250,0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250,0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23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Софинансирование расходов на денежное поощрение победителям конкурса "Детские сады-детям" за счет средств районного бюджета в рамках подпрограммы "Развитие дошкольного, общего и дополнительного образования" муниципальной программы "Развитие образования" (кредиторская задолженность)</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0701</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0118114</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2715"/>
        </w:trPr>
        <w:tc>
          <w:tcPr>
            <w:tcW w:w="972" w:type="dxa"/>
            <w:vMerge/>
            <w:hideMark/>
          </w:tcPr>
          <w:p w:rsidR="002D048D" w:rsidRPr="002D048D" w:rsidRDefault="002D048D" w:rsidP="002D048D">
            <w:pPr>
              <w:tabs>
                <w:tab w:val="left" w:pos="450"/>
                <w:tab w:val="left" w:pos="1335"/>
              </w:tabs>
              <w:jc w:val="both"/>
              <w:rPr>
                <w:rFonts w:ascii="Times New Roman" w:hAnsi="Times New Roman"/>
                <w:sz w:val="16"/>
                <w:szCs w:val="16"/>
              </w:rPr>
            </w:pPr>
          </w:p>
        </w:tc>
        <w:tc>
          <w:tcPr>
            <w:tcW w:w="2484"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Поощрение лучших выпускников образовательных учреждений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Управление образования администрации Назаровского района</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079</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0702</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0118118</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244</w:t>
            </w:r>
          </w:p>
        </w:tc>
        <w:tc>
          <w:tcPr>
            <w:tcW w:w="814"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60,0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60</w:t>
            </w:r>
          </w:p>
        </w:tc>
        <w:tc>
          <w:tcPr>
            <w:tcW w:w="933"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99"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776" w:type="dxa"/>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120,0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65"/>
        </w:trPr>
        <w:tc>
          <w:tcPr>
            <w:tcW w:w="3456" w:type="dxa"/>
            <w:gridSpan w:val="3"/>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Итого по задаче 3</w:t>
            </w:r>
          </w:p>
        </w:tc>
        <w:tc>
          <w:tcPr>
            <w:tcW w:w="127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9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29 061,6   </w:t>
            </w:r>
          </w:p>
        </w:tc>
        <w:tc>
          <w:tcPr>
            <w:tcW w:w="814"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35 060,0   </w:t>
            </w:r>
          </w:p>
        </w:tc>
        <w:tc>
          <w:tcPr>
            <w:tcW w:w="933"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28 163,9   </w:t>
            </w:r>
          </w:p>
        </w:tc>
        <w:tc>
          <w:tcPr>
            <w:tcW w:w="899"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26 912,8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20 191,0   </w:t>
            </w:r>
          </w:p>
        </w:tc>
        <w:tc>
          <w:tcPr>
            <w:tcW w:w="776"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20 191,0   </w:t>
            </w:r>
          </w:p>
        </w:tc>
        <w:tc>
          <w:tcPr>
            <w:tcW w:w="911" w:type="dxa"/>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159 580,3   </w:t>
            </w:r>
          </w:p>
        </w:tc>
        <w:tc>
          <w:tcPr>
            <w:tcW w:w="1320" w:type="dxa"/>
            <w:gridSpan w:val="2"/>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499"/>
        </w:trPr>
        <w:tc>
          <w:tcPr>
            <w:tcW w:w="3456" w:type="dxa"/>
            <w:gridSpan w:val="3"/>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Всего по подпрограмме</w:t>
            </w:r>
          </w:p>
        </w:tc>
        <w:tc>
          <w:tcPr>
            <w:tcW w:w="1272"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95"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35"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1102"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583"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c>
          <w:tcPr>
            <w:tcW w:w="814"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472 696,90   </w:t>
            </w:r>
          </w:p>
        </w:tc>
        <w:tc>
          <w:tcPr>
            <w:tcW w:w="814"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526 425,20   </w:t>
            </w:r>
          </w:p>
        </w:tc>
        <w:tc>
          <w:tcPr>
            <w:tcW w:w="933"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468 105,30   </w:t>
            </w:r>
          </w:p>
        </w:tc>
        <w:tc>
          <w:tcPr>
            <w:tcW w:w="899"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508 044,80   </w:t>
            </w:r>
          </w:p>
        </w:tc>
        <w:tc>
          <w:tcPr>
            <w:tcW w:w="776"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476 857,70   </w:t>
            </w:r>
          </w:p>
        </w:tc>
        <w:tc>
          <w:tcPr>
            <w:tcW w:w="776"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476 857,70   </w:t>
            </w:r>
          </w:p>
        </w:tc>
        <w:tc>
          <w:tcPr>
            <w:tcW w:w="911" w:type="dxa"/>
            <w:tcBorders>
              <w:bottom w:val="single" w:sz="4" w:space="0" w:color="auto"/>
            </w:tcBorders>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xml:space="preserve">     2 928 987,60   </w:t>
            </w:r>
          </w:p>
        </w:tc>
        <w:tc>
          <w:tcPr>
            <w:tcW w:w="1320" w:type="dxa"/>
            <w:gridSpan w:val="2"/>
            <w:tcBorders>
              <w:bottom w:val="single" w:sz="4" w:space="0" w:color="auto"/>
            </w:tcBorders>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w:t>
            </w:r>
          </w:p>
        </w:tc>
      </w:tr>
      <w:tr w:rsidR="002D048D" w:rsidRPr="002D048D" w:rsidTr="002D048D">
        <w:trPr>
          <w:trHeight w:val="705"/>
        </w:trPr>
        <w:tc>
          <w:tcPr>
            <w:tcW w:w="3456" w:type="dxa"/>
            <w:gridSpan w:val="3"/>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 целевая статья расходов с 10ти значным кодом действует с 2016 года</w:t>
            </w:r>
          </w:p>
        </w:tc>
        <w:tc>
          <w:tcPr>
            <w:tcW w:w="1272"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95"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933"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99"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776"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776"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911" w:type="dxa"/>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320" w:type="dxa"/>
            <w:gridSpan w:val="2"/>
            <w:tcBorders>
              <w:top w:val="single" w:sz="4" w:space="0" w:color="auto"/>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r>
      <w:tr w:rsidR="002D048D" w:rsidRPr="002D048D" w:rsidTr="002D048D">
        <w:trPr>
          <w:trHeight w:val="375"/>
        </w:trPr>
        <w:tc>
          <w:tcPr>
            <w:tcW w:w="4728" w:type="dxa"/>
            <w:gridSpan w:val="4"/>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Руководитель Управления образования администрации Назаровского района</w:t>
            </w:r>
          </w:p>
        </w:tc>
        <w:tc>
          <w:tcPr>
            <w:tcW w:w="595"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35"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102"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583"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14"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933"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899"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776"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776"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911" w:type="dxa"/>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p>
        </w:tc>
        <w:tc>
          <w:tcPr>
            <w:tcW w:w="1320" w:type="dxa"/>
            <w:gridSpan w:val="2"/>
            <w:tcBorders>
              <w:top w:val="nil"/>
              <w:left w:val="nil"/>
              <w:bottom w:val="nil"/>
              <w:right w:val="nil"/>
            </w:tcBorders>
            <w:noWrap/>
            <w:hideMark/>
          </w:tcPr>
          <w:p w:rsidR="002D048D" w:rsidRPr="002D048D" w:rsidRDefault="002D048D" w:rsidP="002D048D">
            <w:pPr>
              <w:tabs>
                <w:tab w:val="left" w:pos="450"/>
                <w:tab w:val="left" w:pos="1335"/>
              </w:tabs>
              <w:jc w:val="both"/>
              <w:rPr>
                <w:rFonts w:ascii="Times New Roman" w:hAnsi="Times New Roman"/>
                <w:sz w:val="16"/>
                <w:szCs w:val="16"/>
              </w:rPr>
            </w:pPr>
            <w:r w:rsidRPr="002D048D">
              <w:rPr>
                <w:rFonts w:ascii="Times New Roman" w:hAnsi="Times New Roman"/>
                <w:sz w:val="16"/>
                <w:szCs w:val="16"/>
              </w:rPr>
              <w:t>Л.Г.Арефьева</w:t>
            </w:r>
          </w:p>
        </w:tc>
      </w:tr>
    </w:tbl>
    <w:p w:rsidR="00474725" w:rsidRDefault="00474725" w:rsidP="00517DDF">
      <w:pPr>
        <w:tabs>
          <w:tab w:val="left" w:pos="450"/>
          <w:tab w:val="left" w:pos="1335"/>
        </w:tabs>
        <w:spacing w:after="0" w:line="240" w:lineRule="auto"/>
        <w:jc w:val="both"/>
        <w:rPr>
          <w:rFonts w:ascii="Times New Roman" w:hAnsi="Times New Roman"/>
          <w:sz w:val="28"/>
          <w:szCs w:val="28"/>
        </w:rPr>
        <w:sectPr w:rsidR="00474725" w:rsidSect="004045DD">
          <w:pgSz w:w="16838" w:h="11906" w:orient="landscape"/>
          <w:pgMar w:top="1701" w:right="1134" w:bottom="850" w:left="1134" w:header="708" w:footer="708" w:gutter="0"/>
          <w:cols w:space="708"/>
          <w:titlePg/>
          <w:docGrid w:linePitch="360"/>
        </w:sectPr>
      </w:pPr>
    </w:p>
    <w:p w:rsidR="00474725" w:rsidRPr="00E05D77" w:rsidRDefault="00474725" w:rsidP="00474725">
      <w:pPr>
        <w:tabs>
          <w:tab w:val="left" w:pos="6810"/>
        </w:tabs>
        <w:spacing w:after="0" w:line="240" w:lineRule="auto"/>
        <w:ind w:right="255"/>
        <w:rPr>
          <w:rFonts w:ascii="Times New Roman" w:hAnsi="Times New Roman"/>
          <w:sz w:val="28"/>
          <w:szCs w:val="28"/>
        </w:rPr>
      </w:pPr>
      <w:r>
        <w:rPr>
          <w:rFonts w:ascii="Times New Roman" w:hAnsi="Times New Roman"/>
          <w:sz w:val="28"/>
          <w:szCs w:val="28"/>
        </w:rPr>
        <w:lastRenderedPageBreak/>
        <w:t xml:space="preserve">                                                                               Приложение№ 3</w:t>
      </w:r>
    </w:p>
    <w:p w:rsidR="00474725" w:rsidRPr="00E05D77" w:rsidRDefault="00474725" w:rsidP="00474725">
      <w:pPr>
        <w:tabs>
          <w:tab w:val="left" w:pos="6810"/>
        </w:tabs>
        <w:spacing w:after="0" w:line="240" w:lineRule="auto"/>
        <w:ind w:right="255"/>
        <w:rPr>
          <w:rFonts w:ascii="Times New Roman" w:hAnsi="Times New Roman"/>
          <w:sz w:val="28"/>
          <w:szCs w:val="28"/>
        </w:rPr>
      </w:pPr>
      <w:r w:rsidRPr="00E05D77">
        <w:rPr>
          <w:rFonts w:ascii="Times New Roman" w:hAnsi="Times New Roman"/>
          <w:sz w:val="28"/>
          <w:szCs w:val="28"/>
        </w:rPr>
        <w:t xml:space="preserve">                                                                               к муниципальной программе </w:t>
      </w:r>
    </w:p>
    <w:p w:rsidR="00474725" w:rsidRPr="00E05D77" w:rsidRDefault="00474725" w:rsidP="00474725">
      <w:pPr>
        <w:tabs>
          <w:tab w:val="left" w:pos="6810"/>
        </w:tabs>
        <w:spacing w:after="0" w:line="240" w:lineRule="auto"/>
        <w:ind w:right="255"/>
        <w:rPr>
          <w:rFonts w:ascii="Times New Roman" w:hAnsi="Times New Roman"/>
          <w:sz w:val="28"/>
          <w:szCs w:val="28"/>
        </w:rPr>
      </w:pPr>
      <w:r w:rsidRPr="00E05D77">
        <w:rPr>
          <w:rFonts w:ascii="Times New Roman" w:hAnsi="Times New Roman"/>
          <w:sz w:val="28"/>
          <w:szCs w:val="28"/>
        </w:rPr>
        <w:t xml:space="preserve">                                                                               Назаровского района </w:t>
      </w:r>
    </w:p>
    <w:p w:rsidR="00474725" w:rsidRPr="00E05D77" w:rsidRDefault="00474725" w:rsidP="00474725">
      <w:pPr>
        <w:tabs>
          <w:tab w:val="left" w:pos="6810"/>
        </w:tabs>
        <w:spacing w:after="0" w:line="240" w:lineRule="auto"/>
        <w:ind w:right="255"/>
        <w:rPr>
          <w:rFonts w:ascii="Times New Roman" w:hAnsi="Times New Roman"/>
          <w:sz w:val="28"/>
          <w:szCs w:val="28"/>
        </w:rPr>
      </w:pPr>
      <w:r w:rsidRPr="00E05D77">
        <w:rPr>
          <w:rFonts w:ascii="Times New Roman" w:hAnsi="Times New Roman"/>
          <w:sz w:val="28"/>
          <w:szCs w:val="28"/>
        </w:rPr>
        <w:t xml:space="preserve">                                                                               «Развитие образования» </w:t>
      </w:r>
    </w:p>
    <w:p w:rsidR="00474725" w:rsidRPr="00E05D77" w:rsidRDefault="00474725" w:rsidP="00474725">
      <w:pPr>
        <w:tabs>
          <w:tab w:val="left" w:pos="6810"/>
        </w:tabs>
        <w:spacing w:after="0" w:line="240" w:lineRule="auto"/>
        <w:ind w:right="255"/>
        <w:rPr>
          <w:rFonts w:ascii="Times New Roman" w:hAnsi="Times New Roman"/>
          <w:sz w:val="28"/>
          <w:szCs w:val="28"/>
        </w:rPr>
      </w:pPr>
    </w:p>
    <w:p w:rsidR="00474725" w:rsidRPr="00E05D77" w:rsidRDefault="00474725" w:rsidP="00474725">
      <w:pPr>
        <w:spacing w:line="360" w:lineRule="auto"/>
        <w:jc w:val="center"/>
        <w:rPr>
          <w:rFonts w:ascii="Times New Roman" w:hAnsi="Times New Roman"/>
          <w:sz w:val="28"/>
          <w:szCs w:val="28"/>
        </w:rPr>
      </w:pPr>
    </w:p>
    <w:p w:rsidR="00474725" w:rsidRDefault="00474725" w:rsidP="00474725">
      <w:pPr>
        <w:pStyle w:val="ConsPlusNormal"/>
        <w:widowControl/>
        <w:ind w:left="720"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2 </w:t>
      </w:r>
    </w:p>
    <w:p w:rsidR="00474725" w:rsidRPr="00E05D77" w:rsidRDefault="00474725" w:rsidP="00474725">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474725" w:rsidRDefault="00474725" w:rsidP="00474725">
      <w:pPr>
        <w:pStyle w:val="ConsPlusNormal"/>
        <w:widowControl/>
        <w:tabs>
          <w:tab w:val="left" w:pos="6225"/>
        </w:tabs>
        <w:ind w:left="360" w:firstLine="0"/>
        <w:jc w:val="center"/>
        <w:rPr>
          <w:rFonts w:ascii="Times New Roman" w:hAnsi="Times New Roman" w:cs="Times New Roman"/>
          <w:sz w:val="28"/>
          <w:szCs w:val="28"/>
        </w:rPr>
      </w:pPr>
    </w:p>
    <w:p w:rsidR="00474725" w:rsidRPr="00E05D77" w:rsidRDefault="00474725" w:rsidP="00474725">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sidRPr="00E05D77">
        <w:rPr>
          <w:rFonts w:ascii="Times New Roman" w:hAnsi="Times New Roman" w:cs="Times New Roman"/>
          <w:sz w:val="28"/>
          <w:szCs w:val="28"/>
        </w:rPr>
        <w:t>Паспорт подпрограммы 2</w:t>
      </w:r>
    </w:p>
    <w:p w:rsidR="00474725" w:rsidRPr="00E05D77" w:rsidRDefault="00474725" w:rsidP="00474725">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p w:rsidR="00474725" w:rsidRPr="00E05D77" w:rsidRDefault="00474725" w:rsidP="0047472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474725" w:rsidRPr="00E05D77" w:rsidRDefault="00474725" w:rsidP="00770E4D">
            <w:pPr>
              <w:rPr>
                <w:rFonts w:ascii="Times New Roman" w:hAnsi="Times New Roman"/>
                <w:sz w:val="28"/>
                <w:szCs w:val="28"/>
              </w:rPr>
            </w:pPr>
            <w:r>
              <w:rPr>
                <w:rFonts w:ascii="Times New Roman" w:hAnsi="Times New Roman"/>
                <w:sz w:val="28"/>
                <w:szCs w:val="28"/>
              </w:rPr>
              <w:t xml:space="preserve"> Развитие образования</w:t>
            </w: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474725" w:rsidRPr="00E05D77" w:rsidRDefault="00474725" w:rsidP="00770E4D">
            <w:pPr>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474725" w:rsidRPr="00E05D77" w:rsidRDefault="00474725" w:rsidP="00770E4D">
            <w:pPr>
              <w:spacing w:line="240" w:lineRule="auto"/>
              <w:jc w:val="both"/>
              <w:rPr>
                <w:rFonts w:ascii="Times New Roman" w:hAnsi="Times New Roman"/>
                <w:sz w:val="28"/>
                <w:szCs w:val="28"/>
              </w:rPr>
            </w:pPr>
            <w:r w:rsidRPr="00E05D77">
              <w:rPr>
                <w:rFonts w:ascii="Times New Roman" w:hAnsi="Times New Roman"/>
                <w:sz w:val="28"/>
                <w:szCs w:val="28"/>
              </w:rPr>
              <w:t>Цель:</w:t>
            </w:r>
          </w:p>
          <w:p w:rsidR="00474725" w:rsidRDefault="00474725" w:rsidP="00770E4D">
            <w:pPr>
              <w:spacing w:line="240" w:lineRule="auto"/>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w:t>
            </w:r>
            <w:r w:rsidRPr="00E05D77">
              <w:rPr>
                <w:rFonts w:ascii="Times New Roman" w:eastAsia="Times New Roman" w:hAnsi="Times New Roman"/>
                <w:sz w:val="28"/>
                <w:szCs w:val="28"/>
                <w:lang w:eastAsia="ru-RU"/>
              </w:rPr>
              <w:t xml:space="preserve"> сопровождения</w:t>
            </w:r>
            <w:r>
              <w:rPr>
                <w:rFonts w:ascii="Times New Roman" w:eastAsia="Times New Roman" w:hAnsi="Times New Roman"/>
                <w:sz w:val="28"/>
                <w:szCs w:val="28"/>
                <w:lang w:eastAsia="ru-RU"/>
              </w:rPr>
              <w:t xml:space="preserve"> и</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474725" w:rsidRDefault="00474725" w:rsidP="00770E4D">
            <w:pPr>
              <w:spacing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474725" w:rsidRPr="00E05D77" w:rsidRDefault="00474725" w:rsidP="00770E4D">
            <w:pPr>
              <w:spacing w:line="240" w:lineRule="auto"/>
              <w:jc w:val="both"/>
              <w:rPr>
                <w:rFonts w:ascii="Times New Roman" w:hAnsi="Times New Roman"/>
                <w:sz w:val="28"/>
                <w:szCs w:val="28"/>
              </w:rPr>
            </w:pPr>
            <w:r>
              <w:rPr>
                <w:rFonts w:ascii="Times New Roman" w:hAnsi="Times New Roman"/>
                <w:sz w:val="28"/>
                <w:szCs w:val="28"/>
              </w:rPr>
              <w:t>1.</w:t>
            </w:r>
            <w:r>
              <w:rPr>
                <w:rFonts w:ascii="Times New Roman" w:eastAsia="Times New Roman" w:hAnsi="Times New Roman"/>
                <w:sz w:val="28"/>
                <w:szCs w:val="28"/>
                <w:lang w:eastAsia="ru-RU"/>
              </w:rPr>
              <w:t>С</w:t>
            </w:r>
            <w:r w:rsidRPr="00E05D77">
              <w:rPr>
                <w:rFonts w:ascii="Times New Roman" w:eastAsia="Times New Roman" w:hAnsi="Times New Roman"/>
                <w:sz w:val="28"/>
                <w:szCs w:val="28"/>
                <w:lang w:eastAsia="ru-RU"/>
              </w:rPr>
              <w:t>озда</w:t>
            </w:r>
            <w:r>
              <w:rPr>
                <w:rFonts w:ascii="Times New Roman" w:eastAsia="Times New Roman" w:hAnsi="Times New Roman"/>
                <w:sz w:val="28"/>
                <w:szCs w:val="28"/>
                <w:lang w:eastAsia="ru-RU"/>
              </w:rPr>
              <w:t>ть</w:t>
            </w:r>
            <w:r w:rsidRPr="00E05D77">
              <w:rPr>
                <w:rFonts w:ascii="Times New Roman" w:eastAsia="Times New Roman" w:hAnsi="Times New Roman"/>
                <w:sz w:val="28"/>
                <w:szCs w:val="28"/>
                <w:lang w:eastAsia="ru-RU"/>
              </w:rPr>
              <w:t>услови</w:t>
            </w:r>
            <w:r>
              <w:rPr>
                <w:rFonts w:ascii="Times New Roman" w:eastAsia="Times New Roman" w:hAnsi="Times New Roman"/>
                <w:sz w:val="28"/>
                <w:szCs w:val="28"/>
                <w:lang w:eastAsia="ru-RU"/>
              </w:rPr>
              <w:t>я</w:t>
            </w:r>
            <w:r w:rsidRPr="00E05D77">
              <w:rPr>
                <w:rFonts w:ascii="Times New Roman" w:eastAsia="Times New Roman" w:hAnsi="Times New Roman"/>
                <w:sz w:val="28"/>
                <w:szCs w:val="28"/>
                <w:lang w:eastAsia="ru-RU"/>
              </w:rPr>
              <w:t xml:space="preserve"> для выявления</w:t>
            </w:r>
            <w:r>
              <w:rPr>
                <w:rFonts w:ascii="Times New Roman" w:eastAsia="Times New Roman" w:hAnsi="Times New Roman"/>
                <w:sz w:val="28"/>
                <w:szCs w:val="28"/>
                <w:lang w:eastAsia="ru-RU"/>
              </w:rPr>
              <w:t>,</w:t>
            </w:r>
            <w:r w:rsidRPr="00E05D77">
              <w:rPr>
                <w:rFonts w:ascii="Times New Roman" w:eastAsia="Times New Roman" w:hAnsi="Times New Roman"/>
                <w:sz w:val="28"/>
                <w:szCs w:val="28"/>
                <w:lang w:eastAsia="ru-RU"/>
              </w:rPr>
              <w:t xml:space="preserve"> сопровождения</w:t>
            </w:r>
            <w:r>
              <w:rPr>
                <w:rFonts w:ascii="Times New Roman" w:eastAsia="Times New Roman" w:hAnsi="Times New Roman"/>
                <w:sz w:val="28"/>
                <w:szCs w:val="28"/>
                <w:lang w:eastAsia="ru-RU"/>
              </w:rPr>
              <w:t xml:space="preserve"> и</w:t>
            </w:r>
            <w:r w:rsidRPr="00E05D77">
              <w:rPr>
                <w:rFonts w:ascii="Times New Roman" w:eastAsia="Times New Roman" w:hAnsi="Times New Roman"/>
                <w:sz w:val="28"/>
                <w:szCs w:val="28"/>
                <w:lang w:eastAsia="ru-RU"/>
              </w:rPr>
              <w:t xml:space="preserve"> поддержки одаренных детей</w:t>
            </w:r>
            <w:r>
              <w:rPr>
                <w:rFonts w:ascii="Times New Roman" w:eastAsia="Times New Roman" w:hAnsi="Times New Roman"/>
                <w:sz w:val="28"/>
                <w:szCs w:val="28"/>
                <w:lang w:eastAsia="ru-RU"/>
              </w:rPr>
              <w:t>.</w:t>
            </w: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474725" w:rsidRPr="00E05D77"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 увеличение числа участников краевой интенсивной школы  «Перспектива», краевых летних профильных смен для интеллектуально одарённых детей к 201</w:t>
            </w:r>
            <w:r>
              <w:rPr>
                <w:rFonts w:ascii="Times New Roman" w:hAnsi="Times New Roman"/>
                <w:sz w:val="28"/>
                <w:szCs w:val="28"/>
              </w:rPr>
              <w:t>9</w:t>
            </w:r>
            <w:r w:rsidRPr="00E05D77">
              <w:rPr>
                <w:rFonts w:ascii="Times New Roman" w:hAnsi="Times New Roman"/>
                <w:sz w:val="28"/>
                <w:szCs w:val="28"/>
              </w:rPr>
              <w:t xml:space="preserve"> году до 1</w:t>
            </w:r>
            <w:r>
              <w:rPr>
                <w:rFonts w:ascii="Times New Roman" w:hAnsi="Times New Roman"/>
                <w:sz w:val="28"/>
                <w:szCs w:val="28"/>
              </w:rPr>
              <w:t>2</w:t>
            </w:r>
            <w:r w:rsidRPr="00E05D77">
              <w:rPr>
                <w:rFonts w:ascii="Times New Roman" w:hAnsi="Times New Roman"/>
                <w:sz w:val="28"/>
                <w:szCs w:val="28"/>
              </w:rPr>
              <w:t xml:space="preserve"> учащихся;</w:t>
            </w:r>
          </w:p>
          <w:p w:rsidR="00474725" w:rsidRPr="00E05D77"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 увеличение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201</w:t>
            </w:r>
            <w:r>
              <w:rPr>
                <w:rFonts w:ascii="Times New Roman" w:hAnsi="Times New Roman"/>
                <w:sz w:val="28"/>
                <w:szCs w:val="28"/>
              </w:rPr>
              <w:t>9</w:t>
            </w:r>
            <w:r w:rsidRPr="00E05D77">
              <w:rPr>
                <w:rFonts w:ascii="Times New Roman" w:hAnsi="Times New Roman"/>
                <w:sz w:val="28"/>
                <w:szCs w:val="28"/>
              </w:rPr>
              <w:t xml:space="preserve"> году до 8</w:t>
            </w:r>
            <w:r>
              <w:rPr>
                <w:rFonts w:ascii="Times New Roman" w:hAnsi="Times New Roman"/>
                <w:sz w:val="28"/>
                <w:szCs w:val="28"/>
              </w:rPr>
              <w:t>2</w:t>
            </w:r>
            <w:r w:rsidRPr="00E05D77">
              <w:rPr>
                <w:rFonts w:ascii="Times New Roman" w:hAnsi="Times New Roman"/>
                <w:sz w:val="28"/>
                <w:szCs w:val="28"/>
              </w:rPr>
              <w:t>,5%;</w:t>
            </w:r>
          </w:p>
          <w:p w:rsidR="00474725" w:rsidRPr="00E05D77"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 xml:space="preserve">- увеличение доли педагогов, обеспечивающих </w:t>
            </w:r>
            <w:r w:rsidRPr="00E05D77">
              <w:rPr>
                <w:rFonts w:ascii="Times New Roman" w:hAnsi="Times New Roman"/>
                <w:sz w:val="28"/>
                <w:szCs w:val="28"/>
              </w:rPr>
              <w:lastRenderedPageBreak/>
              <w:t>высокие достижения учащихся до 1,</w:t>
            </w:r>
            <w:r>
              <w:rPr>
                <w:rFonts w:ascii="Times New Roman" w:hAnsi="Times New Roman"/>
                <w:sz w:val="28"/>
                <w:szCs w:val="28"/>
              </w:rPr>
              <w:t>5</w:t>
            </w:r>
            <w:r w:rsidRPr="00E05D77">
              <w:rPr>
                <w:rFonts w:ascii="Times New Roman" w:hAnsi="Times New Roman"/>
                <w:sz w:val="28"/>
                <w:szCs w:val="28"/>
              </w:rPr>
              <w:t>%;</w:t>
            </w:r>
          </w:p>
          <w:p w:rsidR="00474725" w:rsidRPr="00E05D77"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 xml:space="preserve">- увеличение доли одарённых детей и педагогов, работающих с одарёнными детьми, материально стимулированных за качество труда до </w:t>
            </w:r>
            <w:r>
              <w:rPr>
                <w:rFonts w:ascii="Times New Roman" w:hAnsi="Times New Roman"/>
                <w:sz w:val="28"/>
                <w:szCs w:val="28"/>
              </w:rPr>
              <w:t>20</w:t>
            </w:r>
            <w:r w:rsidRPr="00E05D77">
              <w:rPr>
                <w:rFonts w:ascii="Times New Roman" w:hAnsi="Times New Roman"/>
                <w:sz w:val="28"/>
                <w:szCs w:val="28"/>
              </w:rPr>
              <w:t>%.</w:t>
            </w: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lastRenderedPageBreak/>
              <w:t xml:space="preserve">Сроки реализации подпрограммы </w:t>
            </w:r>
          </w:p>
        </w:tc>
        <w:tc>
          <w:tcPr>
            <w:tcW w:w="6222" w:type="dxa"/>
          </w:tcPr>
          <w:p w:rsidR="00474725" w:rsidRPr="00E05D77" w:rsidRDefault="00474725" w:rsidP="00770E4D">
            <w:pPr>
              <w:jc w:val="both"/>
              <w:rPr>
                <w:rFonts w:ascii="Times New Roman" w:hAnsi="Times New Roman"/>
                <w:sz w:val="28"/>
                <w:szCs w:val="28"/>
              </w:rPr>
            </w:pPr>
            <w:r w:rsidRPr="00E05D77">
              <w:rPr>
                <w:rFonts w:ascii="Times New Roman" w:hAnsi="Times New Roman"/>
                <w:sz w:val="28"/>
                <w:szCs w:val="28"/>
              </w:rPr>
              <w:t xml:space="preserve"> 2014 – 201</w:t>
            </w:r>
            <w:r>
              <w:rPr>
                <w:rFonts w:ascii="Times New Roman" w:hAnsi="Times New Roman"/>
                <w:sz w:val="28"/>
                <w:szCs w:val="28"/>
              </w:rPr>
              <w:t>9</w:t>
            </w:r>
            <w:r w:rsidRPr="00E05D77">
              <w:rPr>
                <w:rFonts w:ascii="Times New Roman" w:hAnsi="Times New Roman"/>
                <w:sz w:val="28"/>
                <w:szCs w:val="28"/>
              </w:rPr>
              <w:t xml:space="preserve"> годы</w:t>
            </w: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474725" w:rsidRPr="00E05D77" w:rsidRDefault="00474725" w:rsidP="00770E4D">
            <w:pPr>
              <w:spacing w:after="0" w:line="240" w:lineRule="auto"/>
              <w:rPr>
                <w:rFonts w:ascii="Times New Roman" w:hAnsi="Times New Roman"/>
                <w:sz w:val="28"/>
                <w:szCs w:val="28"/>
              </w:rPr>
            </w:pPr>
            <w:r w:rsidRPr="00E05D77">
              <w:rPr>
                <w:rFonts w:ascii="Times New Roman" w:hAnsi="Times New Roman"/>
                <w:sz w:val="28"/>
                <w:szCs w:val="28"/>
              </w:rPr>
              <w:t xml:space="preserve">Всего по подпрограмме – </w:t>
            </w:r>
            <w:r>
              <w:rPr>
                <w:rFonts w:ascii="Times New Roman" w:hAnsi="Times New Roman"/>
                <w:sz w:val="28"/>
                <w:szCs w:val="28"/>
              </w:rPr>
              <w:t xml:space="preserve"> 759,2</w:t>
            </w:r>
            <w:r w:rsidRPr="00E05D77">
              <w:rPr>
                <w:rFonts w:ascii="Times New Roman" w:hAnsi="Times New Roman"/>
                <w:sz w:val="28"/>
                <w:szCs w:val="28"/>
              </w:rPr>
              <w:t>тыс. руб.</w:t>
            </w:r>
            <w:r>
              <w:rPr>
                <w:rFonts w:ascii="Times New Roman" w:hAnsi="Times New Roman"/>
                <w:sz w:val="28"/>
                <w:szCs w:val="28"/>
              </w:rPr>
              <w:t xml:space="preserve"> из районного бюджета</w:t>
            </w:r>
            <w:r w:rsidRPr="00E05D77">
              <w:rPr>
                <w:rFonts w:ascii="Times New Roman" w:hAnsi="Times New Roman"/>
                <w:sz w:val="28"/>
                <w:szCs w:val="28"/>
              </w:rPr>
              <w:t>, в том числе по годам</w:t>
            </w:r>
            <w:r>
              <w:rPr>
                <w:rFonts w:ascii="Times New Roman" w:hAnsi="Times New Roman"/>
                <w:sz w:val="28"/>
                <w:szCs w:val="28"/>
              </w:rPr>
              <w:t xml:space="preserve"> реализации</w:t>
            </w:r>
            <w:r w:rsidRPr="00E05D77">
              <w:rPr>
                <w:rFonts w:ascii="Times New Roman" w:hAnsi="Times New Roman"/>
                <w:sz w:val="28"/>
                <w:szCs w:val="28"/>
              </w:rPr>
              <w:t>:</w:t>
            </w:r>
          </w:p>
          <w:p w:rsidR="00474725" w:rsidRPr="00E05D77" w:rsidRDefault="00474725" w:rsidP="00770E4D">
            <w:pPr>
              <w:spacing w:after="0" w:line="240" w:lineRule="auto"/>
              <w:rPr>
                <w:rFonts w:ascii="Times New Roman" w:hAnsi="Times New Roman"/>
                <w:sz w:val="28"/>
                <w:szCs w:val="28"/>
              </w:rPr>
            </w:pPr>
            <w:r>
              <w:rPr>
                <w:rFonts w:ascii="Times New Roman" w:hAnsi="Times New Roman"/>
                <w:sz w:val="28"/>
                <w:szCs w:val="28"/>
              </w:rPr>
              <w:t>2014 г. –103,7</w:t>
            </w:r>
            <w:r w:rsidRPr="00E05D77">
              <w:rPr>
                <w:rFonts w:ascii="Times New Roman" w:hAnsi="Times New Roman"/>
                <w:sz w:val="28"/>
                <w:szCs w:val="28"/>
              </w:rPr>
              <w:t xml:space="preserve"> тыс. руб.;</w:t>
            </w:r>
          </w:p>
          <w:p w:rsidR="00474725" w:rsidRPr="00E05D77" w:rsidRDefault="00474725" w:rsidP="00770E4D">
            <w:pPr>
              <w:spacing w:after="0" w:line="240" w:lineRule="auto"/>
              <w:rPr>
                <w:rFonts w:ascii="Times New Roman" w:hAnsi="Times New Roman"/>
                <w:sz w:val="28"/>
                <w:szCs w:val="28"/>
              </w:rPr>
            </w:pPr>
            <w:r w:rsidRPr="00E05D77">
              <w:rPr>
                <w:rFonts w:ascii="Times New Roman" w:hAnsi="Times New Roman"/>
                <w:sz w:val="28"/>
                <w:szCs w:val="28"/>
              </w:rPr>
              <w:t>2015</w:t>
            </w:r>
            <w:r>
              <w:rPr>
                <w:rFonts w:ascii="Times New Roman" w:hAnsi="Times New Roman"/>
                <w:sz w:val="28"/>
                <w:szCs w:val="28"/>
              </w:rPr>
              <w:t xml:space="preserve"> г. –55,5</w:t>
            </w:r>
            <w:r w:rsidRPr="00E05D77">
              <w:rPr>
                <w:rFonts w:ascii="Times New Roman" w:hAnsi="Times New Roman"/>
                <w:sz w:val="28"/>
                <w:szCs w:val="28"/>
              </w:rPr>
              <w:t xml:space="preserve"> тыс. руб.;</w:t>
            </w:r>
          </w:p>
          <w:p w:rsidR="00474725" w:rsidRPr="00E05D77" w:rsidRDefault="00474725" w:rsidP="00770E4D">
            <w:pPr>
              <w:spacing w:after="0" w:line="240" w:lineRule="auto"/>
              <w:rPr>
                <w:rFonts w:ascii="Times New Roman" w:hAnsi="Times New Roman"/>
                <w:sz w:val="28"/>
                <w:szCs w:val="28"/>
              </w:rPr>
            </w:pPr>
            <w:r w:rsidRPr="00E05D77">
              <w:rPr>
                <w:rFonts w:ascii="Times New Roman" w:hAnsi="Times New Roman"/>
                <w:sz w:val="28"/>
                <w:szCs w:val="28"/>
              </w:rPr>
              <w:t>2016 г. –300,0 тыс. руб.;</w:t>
            </w:r>
          </w:p>
          <w:p w:rsidR="00474725"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2017</w:t>
            </w:r>
            <w:r>
              <w:rPr>
                <w:rFonts w:ascii="Times New Roman" w:hAnsi="Times New Roman"/>
                <w:sz w:val="28"/>
                <w:szCs w:val="28"/>
              </w:rPr>
              <w:t xml:space="preserve"> г. –100,0 тыс. руб.;</w:t>
            </w:r>
          </w:p>
          <w:p w:rsidR="00474725" w:rsidRDefault="00474725" w:rsidP="00770E4D">
            <w:pPr>
              <w:spacing w:after="0" w:line="240" w:lineRule="auto"/>
              <w:jc w:val="both"/>
              <w:rPr>
                <w:rFonts w:ascii="Times New Roman" w:hAnsi="Times New Roman"/>
                <w:sz w:val="28"/>
                <w:szCs w:val="28"/>
              </w:rPr>
            </w:pPr>
            <w:r>
              <w:rPr>
                <w:rFonts w:ascii="Times New Roman" w:hAnsi="Times New Roman"/>
                <w:sz w:val="28"/>
                <w:szCs w:val="28"/>
              </w:rPr>
              <w:t>2018 г.- 100,0 тыс. руб.</w:t>
            </w:r>
          </w:p>
          <w:p w:rsidR="00474725" w:rsidRDefault="00474725" w:rsidP="00770E4D">
            <w:pPr>
              <w:spacing w:after="0" w:line="240" w:lineRule="auto"/>
              <w:jc w:val="both"/>
              <w:rPr>
                <w:rFonts w:ascii="Times New Roman" w:hAnsi="Times New Roman"/>
                <w:sz w:val="28"/>
                <w:szCs w:val="28"/>
              </w:rPr>
            </w:pPr>
            <w:r>
              <w:rPr>
                <w:rFonts w:ascii="Times New Roman" w:hAnsi="Times New Roman"/>
                <w:sz w:val="28"/>
                <w:szCs w:val="28"/>
              </w:rPr>
              <w:t>2019 г.- 100,0 тыс. руб</w:t>
            </w:r>
          </w:p>
          <w:p w:rsidR="00474725" w:rsidRPr="00E05D77" w:rsidRDefault="00474725" w:rsidP="00770E4D">
            <w:pPr>
              <w:spacing w:after="0" w:line="240" w:lineRule="auto"/>
              <w:jc w:val="both"/>
              <w:rPr>
                <w:rFonts w:ascii="Times New Roman" w:hAnsi="Times New Roman"/>
                <w:sz w:val="28"/>
                <w:szCs w:val="28"/>
              </w:rPr>
            </w:pPr>
          </w:p>
        </w:tc>
      </w:tr>
      <w:tr w:rsidR="00474725" w:rsidRPr="00E05D77" w:rsidTr="00770E4D">
        <w:tc>
          <w:tcPr>
            <w:tcW w:w="3348" w:type="dxa"/>
          </w:tcPr>
          <w:p w:rsidR="00474725" w:rsidRPr="00E05D77" w:rsidRDefault="00474725" w:rsidP="00770E4D">
            <w:pPr>
              <w:spacing w:line="240" w:lineRule="auto"/>
              <w:rPr>
                <w:rFonts w:ascii="Times New Roman" w:hAnsi="Times New Roman"/>
                <w:sz w:val="28"/>
                <w:szCs w:val="28"/>
              </w:rPr>
            </w:pPr>
            <w:r w:rsidRPr="00E05D77">
              <w:rPr>
                <w:rFonts w:ascii="Times New Roman" w:hAnsi="Times New Roman"/>
                <w:sz w:val="28"/>
                <w:szCs w:val="28"/>
              </w:rPr>
              <w:t>Система организации контроля за исполнением подпрограммы</w:t>
            </w:r>
          </w:p>
        </w:tc>
        <w:tc>
          <w:tcPr>
            <w:tcW w:w="6222" w:type="dxa"/>
          </w:tcPr>
          <w:p w:rsidR="00474725" w:rsidRPr="00E05D77"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Контроль за ходом реализации подпрограммы осуществляет Управление образования администрации Назаровского района.</w:t>
            </w:r>
          </w:p>
          <w:p w:rsidR="00474725" w:rsidRPr="00E05D77" w:rsidRDefault="00474725" w:rsidP="00770E4D">
            <w:pPr>
              <w:spacing w:after="0" w:line="240" w:lineRule="auto"/>
              <w:jc w:val="both"/>
              <w:rPr>
                <w:rFonts w:ascii="Times New Roman" w:hAnsi="Times New Roman"/>
                <w:sz w:val="28"/>
                <w:szCs w:val="28"/>
              </w:rPr>
            </w:pPr>
            <w:r w:rsidRPr="00E05D77">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tc>
      </w:tr>
    </w:tbl>
    <w:p w:rsidR="00474725" w:rsidRPr="00E05D77" w:rsidRDefault="00474725" w:rsidP="00474725">
      <w:pPr>
        <w:ind w:left="360"/>
        <w:rPr>
          <w:rFonts w:ascii="Times New Roman" w:hAnsi="Times New Roman"/>
          <w:sz w:val="28"/>
          <w:szCs w:val="28"/>
        </w:rPr>
      </w:pPr>
    </w:p>
    <w:p w:rsidR="00474725" w:rsidRPr="00E05D77" w:rsidRDefault="00474725" w:rsidP="00474725">
      <w:pPr>
        <w:jc w:val="center"/>
        <w:rPr>
          <w:rFonts w:ascii="Times New Roman" w:hAnsi="Times New Roman"/>
        </w:rPr>
      </w:pPr>
      <w:r w:rsidRPr="00E05D77">
        <w:rPr>
          <w:rFonts w:ascii="Times New Roman" w:hAnsi="Times New Roman"/>
          <w:sz w:val="28"/>
          <w:szCs w:val="28"/>
        </w:rPr>
        <w:t>2. Основные разделы подпрограммы</w:t>
      </w:r>
    </w:p>
    <w:p w:rsidR="00474725" w:rsidRPr="00E05D77" w:rsidRDefault="00474725" w:rsidP="00474725">
      <w:pPr>
        <w:pStyle w:val="a6"/>
        <w:ind w:left="0" w:firstLine="1080"/>
        <w:jc w:val="center"/>
        <w:rPr>
          <w:rFonts w:ascii="Times New Roman" w:hAnsi="Times New Roman"/>
          <w:sz w:val="28"/>
          <w:szCs w:val="28"/>
        </w:rPr>
      </w:pPr>
      <w:r w:rsidRPr="00E05D77">
        <w:rPr>
          <w:rFonts w:ascii="Times New Roman" w:hAnsi="Times New Roman"/>
          <w:sz w:val="28"/>
          <w:szCs w:val="28"/>
        </w:rPr>
        <w:t>2.1. Постановка общерайонной проблемы и обоснование    необходимости разработки подпрограммы</w:t>
      </w:r>
    </w:p>
    <w:p w:rsidR="00474725" w:rsidRPr="00E05D77" w:rsidRDefault="00474725" w:rsidP="00474725">
      <w:pPr>
        <w:pStyle w:val="a6"/>
        <w:spacing w:line="20" w:lineRule="atLeast"/>
        <w:ind w:left="0" w:firstLine="708"/>
        <w:jc w:val="both"/>
        <w:rPr>
          <w:rFonts w:ascii="Times New Roman" w:eastAsia="Arial Unicode MS" w:hAnsi="Times New Roman"/>
          <w:sz w:val="28"/>
          <w:szCs w:val="28"/>
          <w:u w:color="000000"/>
        </w:rPr>
      </w:pPr>
      <w:r w:rsidRPr="00E05D77">
        <w:rPr>
          <w:rFonts w:ascii="Times New Roman" w:eastAsia="Times New Roman" w:hAnsi="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–активизировать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sz w:val="28"/>
          <w:szCs w:val="28"/>
          <w:u w:color="000000"/>
        </w:rPr>
        <w:t>развития креативности и мышления как необходимых характеристик современного человека.</w:t>
      </w:r>
    </w:p>
    <w:p w:rsidR="00474725" w:rsidRPr="00E05D77" w:rsidRDefault="00474725" w:rsidP="00474725">
      <w:pPr>
        <w:pStyle w:val="a6"/>
        <w:spacing w:line="20" w:lineRule="atLeast"/>
        <w:ind w:left="0" w:firstLine="1080"/>
        <w:jc w:val="both"/>
        <w:rPr>
          <w:rFonts w:ascii="Times New Roman" w:hAnsi="Times New Roman"/>
          <w:sz w:val="28"/>
          <w:szCs w:val="28"/>
        </w:rPr>
      </w:pPr>
      <w:r w:rsidRPr="00E05D77">
        <w:rPr>
          <w:rFonts w:ascii="Times New Roman" w:hAnsi="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w:t>
      </w:r>
      <w:r w:rsidRPr="00E05D77">
        <w:rPr>
          <w:rFonts w:ascii="Times New Roman" w:eastAsia="Times New Roman" w:hAnsi="Times New Roman"/>
          <w:sz w:val="28"/>
          <w:szCs w:val="28"/>
          <w:lang w:eastAsia="ru-RU"/>
        </w:rPr>
        <w:lastRenderedPageBreak/>
        <w:t xml:space="preserve">мнение, что одаренные дети не нуждаются в помощи взрослых, в особом внимании и руководстве. </w:t>
      </w:r>
    </w:p>
    <w:p w:rsidR="00474725" w:rsidRPr="00E05D77" w:rsidRDefault="00474725" w:rsidP="00474725">
      <w:pPr>
        <w:pStyle w:val="a6"/>
        <w:spacing w:line="20" w:lineRule="atLeast"/>
        <w:ind w:left="0" w:firstLine="1080"/>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474725" w:rsidRPr="00E05D77" w:rsidRDefault="00474725" w:rsidP="00474725">
      <w:pPr>
        <w:pStyle w:val="a6"/>
        <w:spacing w:line="20" w:lineRule="atLeast"/>
        <w:ind w:left="0" w:firstLine="1080"/>
        <w:jc w:val="both"/>
        <w:rPr>
          <w:rFonts w:ascii="Times New Roman" w:hAnsi="Times New Roman"/>
          <w:sz w:val="28"/>
          <w:szCs w:val="28"/>
        </w:rPr>
      </w:pPr>
      <w:r w:rsidRPr="00E05D77">
        <w:rPr>
          <w:rFonts w:ascii="Times New Roman" w:eastAsia="Times New Roman" w:hAnsi="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sz w:val="28"/>
          <w:szCs w:val="28"/>
        </w:rPr>
        <w:t>Развитие талантливых детей, начатое в младшем школьном звене, продолженное в среднем и старших звеньях,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474725" w:rsidRPr="00E05D77" w:rsidRDefault="00474725" w:rsidP="00474725">
      <w:pPr>
        <w:pStyle w:val="a6"/>
        <w:spacing w:line="20" w:lineRule="atLeast"/>
        <w:ind w:left="0" w:firstLine="1080"/>
        <w:jc w:val="both"/>
        <w:rPr>
          <w:rFonts w:ascii="Times New Roman" w:hAnsi="Times New Roman"/>
          <w:sz w:val="28"/>
          <w:szCs w:val="28"/>
        </w:rPr>
      </w:pPr>
    </w:p>
    <w:p w:rsidR="00474725" w:rsidRPr="00E05D77" w:rsidRDefault="00474725" w:rsidP="00474725">
      <w:pPr>
        <w:pStyle w:val="a6"/>
        <w:spacing w:after="0" w:line="20" w:lineRule="atLeast"/>
        <w:ind w:left="0" w:firstLine="1080"/>
        <w:jc w:val="center"/>
        <w:rPr>
          <w:rFonts w:ascii="Times New Roman" w:hAnsi="Times New Roman"/>
          <w:sz w:val="28"/>
          <w:szCs w:val="28"/>
        </w:rPr>
      </w:pPr>
      <w:r>
        <w:rPr>
          <w:rFonts w:ascii="Times New Roman" w:hAnsi="Times New Roman"/>
          <w:sz w:val="28"/>
          <w:szCs w:val="28"/>
        </w:rPr>
        <w:t>2.2. Основная цель, задачи,</w:t>
      </w:r>
      <w:r w:rsidRPr="00E05D77">
        <w:rPr>
          <w:rFonts w:ascii="Times New Roman" w:hAnsi="Times New Roman"/>
          <w:sz w:val="28"/>
          <w:szCs w:val="28"/>
        </w:rPr>
        <w:t xml:space="preserve"> сроки выполнения подпрограммы, целевые индикаторы</w:t>
      </w:r>
    </w:p>
    <w:p w:rsidR="00474725" w:rsidRPr="00E05D77" w:rsidRDefault="00474725" w:rsidP="00474725">
      <w:pPr>
        <w:pStyle w:val="a6"/>
        <w:spacing w:after="0" w:line="20" w:lineRule="atLeast"/>
        <w:ind w:left="0" w:firstLine="1080"/>
        <w:jc w:val="center"/>
        <w:rPr>
          <w:rFonts w:ascii="Times New Roman" w:hAnsi="Times New Roman"/>
          <w:sz w:val="28"/>
          <w:szCs w:val="28"/>
        </w:rPr>
      </w:pPr>
    </w:p>
    <w:p w:rsidR="00474725" w:rsidRPr="00E05D77" w:rsidRDefault="00474725" w:rsidP="00474725">
      <w:pPr>
        <w:spacing w:after="0" w:line="20" w:lineRule="atLeast"/>
        <w:ind w:firstLine="708"/>
        <w:jc w:val="both"/>
        <w:rPr>
          <w:rFonts w:ascii="Times New Roman" w:hAnsi="Times New Roman"/>
          <w:sz w:val="28"/>
          <w:szCs w:val="28"/>
        </w:rPr>
      </w:pPr>
      <w:r w:rsidRPr="00E05D77">
        <w:rPr>
          <w:rFonts w:ascii="Times New Roman" w:hAnsi="Times New Roman"/>
          <w:sz w:val="28"/>
          <w:szCs w:val="28"/>
        </w:rPr>
        <w:t xml:space="preserve">Цель подпрограммы: </w:t>
      </w:r>
    </w:p>
    <w:p w:rsidR="00474725" w:rsidRDefault="00474725" w:rsidP="00474725">
      <w:pPr>
        <w:spacing w:line="240" w:lineRule="auto"/>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w:t>
      </w:r>
      <w:r w:rsidRPr="00E05D77">
        <w:rPr>
          <w:rFonts w:ascii="Times New Roman" w:eastAsia="Times New Roman" w:hAnsi="Times New Roman"/>
          <w:sz w:val="28"/>
          <w:szCs w:val="28"/>
          <w:lang w:eastAsia="ru-RU"/>
        </w:rPr>
        <w:t xml:space="preserve"> сопровождения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474725" w:rsidRPr="00E05D77" w:rsidRDefault="00474725" w:rsidP="00474725">
      <w:pPr>
        <w:spacing w:after="0" w:line="240" w:lineRule="auto"/>
        <w:ind w:firstLine="709"/>
        <w:jc w:val="both"/>
        <w:rPr>
          <w:rFonts w:ascii="Times New Roman" w:hAnsi="Times New Roman"/>
          <w:sz w:val="28"/>
          <w:szCs w:val="28"/>
        </w:rPr>
      </w:pPr>
      <w:r w:rsidRPr="00E05D77">
        <w:rPr>
          <w:rFonts w:ascii="Times New Roman" w:hAnsi="Times New Roman"/>
          <w:sz w:val="28"/>
          <w:szCs w:val="28"/>
        </w:rPr>
        <w:t>Для достижения указанной цели предусматривается решение следующ</w:t>
      </w:r>
      <w:r>
        <w:rPr>
          <w:rFonts w:ascii="Times New Roman" w:hAnsi="Times New Roman"/>
          <w:sz w:val="28"/>
          <w:szCs w:val="28"/>
        </w:rPr>
        <w:t>ей</w:t>
      </w:r>
      <w:r w:rsidRPr="00E05D77">
        <w:rPr>
          <w:rFonts w:ascii="Times New Roman" w:hAnsi="Times New Roman"/>
          <w:sz w:val="28"/>
          <w:szCs w:val="28"/>
        </w:rPr>
        <w:t xml:space="preserve"> задач</w:t>
      </w:r>
      <w:r>
        <w:rPr>
          <w:rFonts w:ascii="Times New Roman" w:hAnsi="Times New Roman"/>
          <w:sz w:val="28"/>
          <w:szCs w:val="28"/>
        </w:rPr>
        <w:t>и</w:t>
      </w:r>
      <w:r w:rsidRPr="00E05D77">
        <w:rPr>
          <w:rFonts w:ascii="Times New Roman" w:hAnsi="Times New Roman"/>
          <w:sz w:val="28"/>
          <w:szCs w:val="28"/>
        </w:rPr>
        <w:t>:</w:t>
      </w:r>
    </w:p>
    <w:p w:rsidR="00474725" w:rsidRDefault="00474725" w:rsidP="00474725">
      <w:pPr>
        <w:spacing w:line="240" w:lineRule="auto"/>
        <w:ind w:firstLine="708"/>
        <w:jc w:val="both"/>
        <w:rPr>
          <w:rFonts w:ascii="Times New Roman" w:eastAsia="Times New Roman" w:hAnsi="Times New Roman"/>
          <w:sz w:val="28"/>
          <w:szCs w:val="28"/>
          <w:lang w:eastAsia="ru-RU"/>
        </w:rPr>
      </w:pPr>
      <w:r>
        <w:rPr>
          <w:rFonts w:ascii="Times New Roman" w:hAnsi="Times New Roman"/>
          <w:sz w:val="28"/>
          <w:szCs w:val="28"/>
        </w:rPr>
        <w:t>1.</w:t>
      </w:r>
      <w:r>
        <w:rPr>
          <w:rFonts w:ascii="Times New Roman" w:eastAsia="Times New Roman" w:hAnsi="Times New Roman"/>
          <w:sz w:val="28"/>
          <w:szCs w:val="28"/>
          <w:lang w:eastAsia="ru-RU"/>
        </w:rPr>
        <w:t>С</w:t>
      </w:r>
      <w:r w:rsidRPr="00E05D77">
        <w:rPr>
          <w:rFonts w:ascii="Times New Roman" w:eastAsia="Times New Roman" w:hAnsi="Times New Roman"/>
          <w:sz w:val="28"/>
          <w:szCs w:val="28"/>
          <w:lang w:eastAsia="ru-RU"/>
        </w:rPr>
        <w:t>озда</w:t>
      </w:r>
      <w:r>
        <w:rPr>
          <w:rFonts w:ascii="Times New Roman" w:eastAsia="Times New Roman" w:hAnsi="Times New Roman"/>
          <w:sz w:val="28"/>
          <w:szCs w:val="28"/>
          <w:lang w:eastAsia="ru-RU"/>
        </w:rPr>
        <w:t xml:space="preserve">ть </w:t>
      </w:r>
      <w:r w:rsidRPr="00E05D77">
        <w:rPr>
          <w:rFonts w:ascii="Times New Roman" w:eastAsia="Times New Roman" w:hAnsi="Times New Roman"/>
          <w:sz w:val="28"/>
          <w:szCs w:val="28"/>
          <w:lang w:eastAsia="ru-RU"/>
        </w:rPr>
        <w:t>услови</w:t>
      </w:r>
      <w:r>
        <w:rPr>
          <w:rFonts w:ascii="Times New Roman" w:eastAsia="Times New Roman" w:hAnsi="Times New Roman"/>
          <w:sz w:val="28"/>
          <w:szCs w:val="28"/>
          <w:lang w:eastAsia="ru-RU"/>
        </w:rPr>
        <w:t>я</w:t>
      </w:r>
      <w:r w:rsidRPr="00E05D77">
        <w:rPr>
          <w:rFonts w:ascii="Times New Roman" w:eastAsia="Times New Roman" w:hAnsi="Times New Roman"/>
          <w:sz w:val="28"/>
          <w:szCs w:val="28"/>
          <w:lang w:eastAsia="ru-RU"/>
        </w:rPr>
        <w:t xml:space="preserve"> для выявления</w:t>
      </w:r>
      <w:r>
        <w:rPr>
          <w:rFonts w:ascii="Times New Roman" w:eastAsia="Times New Roman" w:hAnsi="Times New Roman"/>
          <w:sz w:val="28"/>
          <w:szCs w:val="28"/>
          <w:lang w:eastAsia="ru-RU"/>
        </w:rPr>
        <w:t>,</w:t>
      </w:r>
      <w:r w:rsidRPr="00E05D77">
        <w:rPr>
          <w:rFonts w:ascii="Times New Roman" w:eastAsia="Times New Roman" w:hAnsi="Times New Roman"/>
          <w:sz w:val="28"/>
          <w:szCs w:val="28"/>
          <w:lang w:eastAsia="ru-RU"/>
        </w:rPr>
        <w:t xml:space="preserve"> сопровождения</w:t>
      </w:r>
      <w:r>
        <w:rPr>
          <w:rFonts w:ascii="Times New Roman" w:eastAsia="Times New Roman" w:hAnsi="Times New Roman"/>
          <w:sz w:val="28"/>
          <w:szCs w:val="28"/>
          <w:lang w:eastAsia="ru-RU"/>
        </w:rPr>
        <w:t xml:space="preserve"> и</w:t>
      </w:r>
      <w:r w:rsidRPr="00E05D77">
        <w:rPr>
          <w:rFonts w:ascii="Times New Roman" w:eastAsia="Times New Roman" w:hAnsi="Times New Roman"/>
          <w:sz w:val="28"/>
          <w:szCs w:val="28"/>
          <w:lang w:eastAsia="ru-RU"/>
        </w:rPr>
        <w:t xml:space="preserve"> поддержки одаренных детей</w:t>
      </w:r>
      <w:r>
        <w:rPr>
          <w:rFonts w:ascii="Times New Roman" w:eastAsia="Times New Roman" w:hAnsi="Times New Roman"/>
          <w:sz w:val="28"/>
          <w:szCs w:val="28"/>
          <w:lang w:eastAsia="ru-RU"/>
        </w:rPr>
        <w:t xml:space="preserve">. </w:t>
      </w:r>
    </w:p>
    <w:p w:rsidR="00474725" w:rsidRPr="00E05D77" w:rsidRDefault="00474725" w:rsidP="00474725">
      <w:pPr>
        <w:spacing w:after="0" w:line="240" w:lineRule="auto"/>
        <w:ind w:firstLine="708"/>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2014-201</w:t>
      </w:r>
      <w:r>
        <w:rPr>
          <w:rFonts w:ascii="Times New Roman" w:hAnsi="Times New Roman"/>
          <w:sz w:val="28"/>
          <w:szCs w:val="28"/>
        </w:rPr>
        <w:t>9</w:t>
      </w:r>
      <w:r w:rsidRPr="00E05D77">
        <w:rPr>
          <w:rFonts w:ascii="Times New Roman" w:hAnsi="Times New Roman"/>
          <w:sz w:val="28"/>
          <w:szCs w:val="28"/>
        </w:rPr>
        <w:t xml:space="preserve"> годы.</w:t>
      </w:r>
    </w:p>
    <w:p w:rsidR="00474725" w:rsidRPr="00E05D77" w:rsidRDefault="00474725" w:rsidP="00474725">
      <w:pPr>
        <w:suppressAutoHyphens/>
        <w:snapToGrid w:val="0"/>
        <w:spacing w:after="0" w:line="240" w:lineRule="auto"/>
        <w:ind w:firstLine="708"/>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 1 к подпрограмме 2 «Выявление и сопровождение одарённых детей»</w:t>
      </w:r>
      <w:r>
        <w:rPr>
          <w:rFonts w:ascii="Times New Roman" w:hAnsi="Times New Roman"/>
          <w:sz w:val="28"/>
          <w:szCs w:val="28"/>
        </w:rPr>
        <w:t>.</w:t>
      </w:r>
    </w:p>
    <w:p w:rsidR="00474725" w:rsidRPr="00E05D77" w:rsidRDefault="00474725" w:rsidP="00474725">
      <w:pPr>
        <w:suppressAutoHyphens/>
        <w:snapToGrid w:val="0"/>
        <w:spacing w:after="0" w:line="240" w:lineRule="auto"/>
        <w:ind w:firstLine="708"/>
        <w:jc w:val="both"/>
        <w:rPr>
          <w:rFonts w:ascii="Times New Roman" w:hAnsi="Times New Roman"/>
          <w:sz w:val="28"/>
          <w:szCs w:val="28"/>
        </w:rPr>
      </w:pPr>
    </w:p>
    <w:p w:rsidR="00474725" w:rsidRPr="00E05D77" w:rsidRDefault="00474725" w:rsidP="00474725">
      <w:pPr>
        <w:spacing w:after="0" w:line="240" w:lineRule="auto"/>
        <w:ind w:firstLine="708"/>
        <w:jc w:val="center"/>
        <w:rPr>
          <w:rFonts w:ascii="Times New Roman" w:hAnsi="Times New Roman"/>
          <w:sz w:val="28"/>
          <w:szCs w:val="28"/>
        </w:rPr>
      </w:pPr>
      <w:r w:rsidRPr="00E05D77">
        <w:rPr>
          <w:rFonts w:ascii="Times New Roman" w:hAnsi="Times New Roman"/>
          <w:sz w:val="28"/>
          <w:szCs w:val="28"/>
        </w:rPr>
        <w:t>2.3. Механизм реализации подпрограммы</w:t>
      </w:r>
    </w:p>
    <w:p w:rsidR="00474725" w:rsidRPr="00E05D77" w:rsidRDefault="00474725" w:rsidP="00474725">
      <w:pPr>
        <w:spacing w:after="0" w:line="240" w:lineRule="auto"/>
        <w:ind w:firstLine="708"/>
        <w:jc w:val="both"/>
        <w:rPr>
          <w:rFonts w:ascii="Times New Roman" w:hAnsi="Times New Roman"/>
          <w:sz w:val="28"/>
          <w:szCs w:val="28"/>
        </w:rPr>
      </w:pP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Система подпрограммных мероприятий представляет:</w:t>
      </w:r>
    </w:p>
    <w:p w:rsidR="00474725" w:rsidRPr="00E05D77" w:rsidRDefault="00474725" w:rsidP="00474725">
      <w:pPr>
        <w:spacing w:after="0" w:line="240" w:lineRule="auto"/>
        <w:ind w:firstLine="708"/>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 xml:space="preserve">- расширение взаимодействия </w:t>
      </w:r>
      <w:r w:rsidRPr="00E05D77">
        <w:rPr>
          <w:rFonts w:ascii="Times New Roman" w:hAnsi="Times New Roman"/>
          <w:sz w:val="28"/>
          <w:szCs w:val="28"/>
        </w:rPr>
        <w:t>образовательных учреждений района и ВУЗов</w:t>
      </w:r>
      <w:r w:rsidRPr="00E05D77">
        <w:rPr>
          <w:rFonts w:ascii="Times New Roman" w:eastAsia="Times New Roman" w:hAnsi="Times New Roman"/>
          <w:sz w:val="28"/>
          <w:szCs w:val="28"/>
          <w:lang w:eastAsia="ru-RU"/>
        </w:rPr>
        <w:t xml:space="preserve"> в  организации работы с одаренными детьми;</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 xml:space="preserve">- участие в работе круглогодичной краевой интенсивной школы «Перспектива», проводимой Автономной некоммерческой организацией «Научно-образовательный центр «Перспектива»; </w:t>
      </w:r>
    </w:p>
    <w:p w:rsidR="00474725" w:rsidRPr="00E05D77" w:rsidRDefault="00474725" w:rsidP="00474725">
      <w:pPr>
        <w:spacing w:after="0" w:line="240" w:lineRule="auto"/>
        <w:ind w:firstLine="708"/>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 xml:space="preserve">Участниками </w:t>
      </w:r>
      <w:r w:rsidRPr="00E05D77">
        <w:rPr>
          <w:rFonts w:ascii="Times New Roman" w:hAnsi="Times New Roman"/>
          <w:sz w:val="28"/>
          <w:szCs w:val="28"/>
        </w:rPr>
        <w:t>краевой круглогодичной интенсивной школы «Перспектива</w:t>
      </w:r>
      <w:r w:rsidRPr="00E05D77">
        <w:rPr>
          <w:rFonts w:ascii="Times New Roman" w:eastAsia="Times New Roman" w:hAnsi="Times New Roman"/>
          <w:sz w:val="28"/>
          <w:szCs w:val="28"/>
          <w:lang w:eastAsia="ru-RU"/>
        </w:rPr>
        <w:t xml:space="preserve">» могут стать победители и призёры: заключительной предметной олимпиады районной интенсивной школы «Погружение» по подготовке </w:t>
      </w:r>
      <w:r w:rsidRPr="00E05D77">
        <w:rPr>
          <w:rFonts w:ascii="Times New Roman" w:eastAsia="Times New Roman" w:hAnsi="Times New Roman"/>
          <w:sz w:val="28"/>
          <w:szCs w:val="28"/>
          <w:lang w:eastAsia="ru-RU"/>
        </w:rPr>
        <w:lastRenderedPageBreak/>
        <w:t>учащихся к муниципальному этапу всероссийской олимпиады школьников; школьного этапа всероссийской олимпиады школьников; муниципального этапа всероссийской олимпиады школьников.</w:t>
      </w:r>
    </w:p>
    <w:p w:rsidR="00474725" w:rsidRPr="00E05D77" w:rsidRDefault="00474725" w:rsidP="00474725">
      <w:pPr>
        <w:spacing w:after="0" w:line="240" w:lineRule="auto"/>
        <w:ind w:firstLine="708"/>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 xml:space="preserve">Участниками </w:t>
      </w:r>
      <w:r w:rsidRPr="00E05D77">
        <w:rPr>
          <w:rFonts w:ascii="Times New Roman" w:hAnsi="Times New Roman"/>
          <w:sz w:val="28"/>
          <w:szCs w:val="28"/>
        </w:rPr>
        <w:t xml:space="preserve">краевых летних профильных смен для интеллектуально одарённых детей </w:t>
      </w:r>
      <w:r w:rsidRPr="00E05D77">
        <w:rPr>
          <w:rFonts w:ascii="Times New Roman" w:eastAsia="Times New Roman" w:hAnsi="Times New Roman"/>
          <w:sz w:val="28"/>
          <w:szCs w:val="28"/>
          <w:lang w:eastAsia="ru-RU"/>
        </w:rPr>
        <w:t>могут стать: победители, призёры и участники регионального этапа всероссийской олимпиады школьников (по вызову министерства образования и науки Красноярского края или по ходатайству Управления образования администрации Назаровского района); победители и призёры муниципального этапа всероссийской олимпиады школьников согласно предоставленной квоте.</w:t>
      </w:r>
    </w:p>
    <w:p w:rsidR="00474725" w:rsidRPr="00E05D77" w:rsidRDefault="00474725" w:rsidP="00474725">
      <w:pPr>
        <w:spacing w:after="0" w:line="240" w:lineRule="auto"/>
        <w:ind w:firstLine="708"/>
        <w:jc w:val="both"/>
        <w:rPr>
          <w:rFonts w:ascii="Times New Roman" w:eastAsia="Times New Roman" w:hAnsi="Times New Roman"/>
          <w:sz w:val="28"/>
          <w:szCs w:val="28"/>
          <w:lang w:eastAsia="ru-RU"/>
        </w:rPr>
      </w:pPr>
      <w:r w:rsidRPr="00E05D77">
        <w:rPr>
          <w:rFonts w:ascii="Times New Roman" w:eastAsia="Times New Roman" w:hAnsi="Times New Roman"/>
          <w:sz w:val="28"/>
          <w:szCs w:val="28"/>
          <w:lang w:eastAsia="ru-RU"/>
        </w:rPr>
        <w:t>- участие одаренных детей в районных мероприятиях различнойнаправленности;</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Самым многочисленным по числу участников мероприятием данного направления явля</w:t>
      </w:r>
      <w:r>
        <w:rPr>
          <w:rFonts w:ascii="Times New Roman" w:hAnsi="Times New Roman"/>
          <w:sz w:val="28"/>
          <w:szCs w:val="28"/>
        </w:rPr>
        <w:t>ю</w:t>
      </w:r>
      <w:r w:rsidRPr="00E05D77">
        <w:rPr>
          <w:rFonts w:ascii="Times New Roman" w:hAnsi="Times New Roman"/>
          <w:sz w:val="28"/>
          <w:szCs w:val="28"/>
        </w:rPr>
        <w:t>тся</w:t>
      </w:r>
      <w:r>
        <w:rPr>
          <w:rFonts w:ascii="Times New Roman" w:hAnsi="Times New Roman"/>
          <w:sz w:val="28"/>
          <w:szCs w:val="28"/>
        </w:rPr>
        <w:t>:</w:t>
      </w:r>
    </w:p>
    <w:p w:rsidR="00474725" w:rsidRPr="00E05D77" w:rsidRDefault="00474725" w:rsidP="00474725">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05D77">
        <w:rPr>
          <w:rFonts w:ascii="Times New Roman" w:hAnsi="Times New Roman"/>
          <w:sz w:val="28"/>
          <w:szCs w:val="28"/>
        </w:rPr>
        <w:t>айонный смотр-конкурс «Радуга детских талантов», проводимый МКОУ ДО «Назаровский районный Дом детского творчества</w:t>
      </w:r>
      <w:r>
        <w:rPr>
          <w:rFonts w:ascii="Times New Roman" w:hAnsi="Times New Roman"/>
          <w:sz w:val="28"/>
          <w:szCs w:val="28"/>
        </w:rPr>
        <w:t>».  Его  участниками  являются</w:t>
      </w:r>
      <w:r w:rsidRPr="00E05D77">
        <w:rPr>
          <w:rFonts w:ascii="Times New Roman" w:hAnsi="Times New Roman"/>
          <w:sz w:val="28"/>
          <w:szCs w:val="28"/>
        </w:rPr>
        <w:t xml:space="preserve"> победители школьных смотров-конкурсов творческого направления.</w:t>
      </w:r>
    </w:p>
    <w:p w:rsidR="00474725" w:rsidRPr="00E05D77" w:rsidRDefault="00474725" w:rsidP="00474725">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E05D77">
        <w:rPr>
          <w:rFonts w:ascii="Times New Roman" w:hAnsi="Times New Roman"/>
          <w:sz w:val="28"/>
          <w:szCs w:val="28"/>
        </w:rPr>
        <w:t xml:space="preserve">«Районная научно-практическая конференция </w:t>
      </w:r>
      <w:r w:rsidRPr="00E05D77">
        <w:rPr>
          <w:rFonts w:ascii="Times New Roman" w:hAnsi="Times New Roman"/>
          <w:sz w:val="28"/>
          <w:szCs w:val="28"/>
          <w:lang w:eastAsia="ru-RU"/>
        </w:rPr>
        <w:t>«Первый шаг в науку»,</w:t>
      </w:r>
      <w:r w:rsidRPr="00E05D77">
        <w:rPr>
          <w:rFonts w:ascii="Times New Roman" w:hAnsi="Times New Roman"/>
          <w:sz w:val="28"/>
          <w:szCs w:val="28"/>
        </w:rPr>
        <w:t xml:space="preserve"> проводимая МКОУ ДО«Назаровский районный Дом детского творчества». Её  участниками  становятся победители школьных научно-практических конференций.</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 обеспечение участия детей в зональных, краевых мероприятиях и конкурсах, фестивалях, конференциях, форумах одаренных детей Красноярского края и всероссийских проектах, в том числе:</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«Региональный этап всероссийской олимпиады школьников в г. Красноярске», проводимый министерством образования и науки Красноярского края. 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w:t>
      </w:r>
      <w:r w:rsidRPr="00E05D77">
        <w:rPr>
          <w:rFonts w:ascii="Times New Roman" w:hAnsi="Times New Roman"/>
          <w:sz w:val="28"/>
          <w:szCs w:val="28"/>
        </w:rPr>
        <w:t xml:space="preserve"> Назаровского района, ставшие победителями и призёрами в муниципальном этапе всероссийской олимпиады школьников;</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«Всесибирский конкурс оркестров и ансамблей народных инструментов им. Б.С. Феоктистова», «Краевой конкурс любительских хореографических коллективов  </w:t>
      </w:r>
      <w:r w:rsidRPr="00E05D77">
        <w:rPr>
          <w:rFonts w:ascii="Times New Roman" w:hAnsi="Times New Roman"/>
          <w:bCs/>
          <w:sz w:val="28"/>
          <w:szCs w:val="28"/>
        </w:rPr>
        <w:t xml:space="preserve">имени М.С. Годенко». Участниками этих конкурсов </w:t>
      </w:r>
      <w:r>
        <w:rPr>
          <w:rFonts w:ascii="Times New Roman" w:hAnsi="Times New Roman"/>
          <w:bCs/>
          <w:sz w:val="28"/>
          <w:szCs w:val="28"/>
        </w:rPr>
        <w:t>являются</w:t>
      </w:r>
      <w:r w:rsidRPr="00E05D77">
        <w:rPr>
          <w:rFonts w:ascii="Times New Roman" w:hAnsi="Times New Roman"/>
          <w:bCs/>
          <w:sz w:val="28"/>
          <w:szCs w:val="28"/>
        </w:rPr>
        <w:t xml:space="preserve"> творческие коллективы детей, победители районного </w:t>
      </w:r>
      <w:r w:rsidRPr="00E05D77">
        <w:rPr>
          <w:rFonts w:ascii="Times New Roman" w:hAnsi="Times New Roman"/>
          <w:sz w:val="28"/>
          <w:szCs w:val="28"/>
        </w:rPr>
        <w:t>смотра-конкурса «Радуга детских талантов»;</w:t>
      </w:r>
    </w:p>
    <w:p w:rsidR="00474725" w:rsidRPr="00E05D77" w:rsidRDefault="00474725" w:rsidP="00474725">
      <w:pPr>
        <w:pStyle w:val="a6"/>
        <w:spacing w:after="0" w:line="240" w:lineRule="auto"/>
        <w:ind w:left="0" w:firstLine="708"/>
        <w:jc w:val="both"/>
        <w:rPr>
          <w:rFonts w:ascii="Times New Roman" w:hAnsi="Times New Roman"/>
          <w:sz w:val="28"/>
          <w:szCs w:val="28"/>
        </w:rPr>
      </w:pPr>
      <w:r w:rsidRPr="00E05D77">
        <w:rPr>
          <w:rFonts w:ascii="Times New Roman" w:hAnsi="Times New Roman"/>
          <w:sz w:val="28"/>
          <w:szCs w:val="28"/>
        </w:rPr>
        <w:t xml:space="preserve">«Общероссийская новогодняя  ёлка в Государственном Кремлёвском Дворце г. Москвы». Участниками этого мероприятия, проводимого министерством образования и науки Красноярского края, </w:t>
      </w:r>
      <w:r>
        <w:rPr>
          <w:rFonts w:ascii="Times New Roman" w:hAnsi="Times New Roman"/>
          <w:sz w:val="28"/>
          <w:szCs w:val="28"/>
        </w:rPr>
        <w:t>являются</w:t>
      </w:r>
      <w:r w:rsidRPr="00E05D77">
        <w:rPr>
          <w:rFonts w:ascii="Times New Roman" w:hAnsi="Times New Roman"/>
          <w:sz w:val="28"/>
          <w:szCs w:val="28"/>
        </w:rPr>
        <w:t xml:space="preserve"> учащиеся, достигшие высоких результатов в краевых и всероссийских мероприятиях.</w:t>
      </w:r>
    </w:p>
    <w:p w:rsidR="00474725" w:rsidRPr="00E05D77" w:rsidRDefault="00474725" w:rsidP="00474725">
      <w:pPr>
        <w:pStyle w:val="a6"/>
        <w:ind w:left="0" w:firstLine="708"/>
        <w:jc w:val="both"/>
        <w:rPr>
          <w:rFonts w:ascii="Times New Roman" w:hAnsi="Times New Roman"/>
          <w:sz w:val="28"/>
          <w:szCs w:val="28"/>
        </w:rPr>
      </w:pPr>
      <w:r w:rsidRPr="00E05D77">
        <w:rPr>
          <w:rFonts w:ascii="Times New Roman" w:hAnsi="Times New Roman"/>
          <w:sz w:val="28"/>
          <w:szCs w:val="28"/>
        </w:rPr>
        <w:t xml:space="preserve">- обучение педагогов, работающих с одарёнными детьми, включающая в себя курсовую подготовку педагогов, работающих с одарёнными детьми, участие в научно-практических конференциях, семинарах, мастер-классах по работе с одарёнными детьми». Участниками этого мероприятия, проводимого филиалом  федерального государственного бюджетного образовательного </w:t>
      </w:r>
      <w:r w:rsidRPr="00E05D77">
        <w:rPr>
          <w:rFonts w:ascii="Times New Roman" w:hAnsi="Times New Roman"/>
          <w:sz w:val="28"/>
          <w:szCs w:val="28"/>
        </w:rPr>
        <w:lastRenderedPageBreak/>
        <w:t>учреждения высшего профессионального образования «Красноярский государственный педагогический университет им. В.П. Астафьева» в г. Железногорске</w:t>
      </w:r>
      <w:r w:rsidRPr="00E05D77">
        <w:rPr>
          <w:sz w:val="28"/>
          <w:szCs w:val="28"/>
        </w:rPr>
        <w:t>,</w:t>
      </w:r>
      <w:r>
        <w:rPr>
          <w:rFonts w:ascii="Times New Roman" w:hAnsi="Times New Roman"/>
          <w:sz w:val="28"/>
          <w:szCs w:val="28"/>
        </w:rPr>
        <w:t>являются</w:t>
      </w:r>
      <w:r w:rsidRPr="00E05D77">
        <w:rPr>
          <w:rFonts w:ascii="Times New Roman" w:hAnsi="Times New Roman"/>
          <w:sz w:val="28"/>
          <w:szCs w:val="28"/>
        </w:rPr>
        <w:t xml:space="preserve"> педагоги, сопровождающие одарённых детей на школьном, муниципальном уровнях при подготовке к Всероссийской олимпиаде школьников. </w:t>
      </w:r>
    </w:p>
    <w:p w:rsidR="00474725" w:rsidRDefault="00474725" w:rsidP="00474725">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 с</w:t>
      </w:r>
      <w:r w:rsidRPr="00E05D77">
        <w:rPr>
          <w:rFonts w:ascii="Times New Roman" w:eastAsia="Times New Roman" w:hAnsi="Times New Roman"/>
          <w:sz w:val="28"/>
          <w:szCs w:val="28"/>
          <w:lang w:eastAsia="ru-RU"/>
        </w:rPr>
        <w:t>овершенствование системы поощрения одаренных детей и педагогов, работающих с одаренными детьми (премии, стипендии, дипломы, свидетельства, грамоты, благодарственные письма, участие в конкурсах, научно-практических конференциях за пределами района и т.д.);</w:t>
      </w:r>
    </w:p>
    <w:p w:rsidR="00474725" w:rsidRDefault="00474725" w:rsidP="00474725">
      <w:pPr>
        <w:pStyle w:val="a6"/>
        <w:ind w:left="0" w:firstLine="709"/>
        <w:jc w:val="both"/>
        <w:rPr>
          <w:rFonts w:ascii="Times New Roman" w:hAnsi="Times New Roman"/>
          <w:sz w:val="28"/>
          <w:szCs w:val="28"/>
        </w:rPr>
      </w:pPr>
      <w:r w:rsidRPr="00E05D77">
        <w:rPr>
          <w:rFonts w:ascii="Times New Roman" w:hAnsi="Times New Roman"/>
          <w:sz w:val="28"/>
          <w:szCs w:val="28"/>
        </w:rPr>
        <w:t>- обобщение передового педагогического опыта, в том числе:</w:t>
      </w:r>
    </w:p>
    <w:p w:rsidR="00474725" w:rsidRDefault="00474725" w:rsidP="00474725">
      <w:pPr>
        <w:pStyle w:val="a6"/>
        <w:ind w:left="0" w:firstLine="709"/>
        <w:jc w:val="both"/>
        <w:rPr>
          <w:rFonts w:ascii="Times New Roman" w:hAnsi="Times New Roman"/>
          <w:sz w:val="28"/>
          <w:szCs w:val="28"/>
        </w:rPr>
      </w:pPr>
      <w:r w:rsidRPr="00E05D77">
        <w:rPr>
          <w:rFonts w:ascii="Times New Roman" w:hAnsi="Times New Roman"/>
          <w:sz w:val="28"/>
          <w:szCs w:val="28"/>
        </w:rPr>
        <w:t>Муниципальный конкурс педагогов, успешно работающих с одарёнными детьми», конкурс, проводимый МКОУ ДО«Назаровский районный Дом детского творчества». Участниками конкурса могут быть педагогические работники муниципальных учреждений общего и дополнительного образования Назаровского района, учащиеся которых имеют звание победителей, призеров или лауреатов всевозможных интеллектуальных, творческих конкурсов и состязаний муниципального и регионального уровня за последние два учебных года.</w:t>
      </w:r>
    </w:p>
    <w:p w:rsidR="00474725" w:rsidRDefault="00474725" w:rsidP="00474725">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Закрытие районной интенсивной школы «Погружение». Участниками</w:t>
      </w:r>
      <w:r w:rsidRPr="00E05D77">
        <w:rPr>
          <w:rFonts w:ascii="Times New Roman" w:eastAsia="Times New Roman" w:hAnsi="Times New Roman"/>
          <w:sz w:val="28"/>
          <w:szCs w:val="28"/>
          <w:lang w:eastAsia="ru-RU"/>
        </w:rPr>
        <w:t xml:space="preserve"> этого мероприятия, проводимого</w:t>
      </w:r>
      <w:r w:rsidRPr="00E05D77">
        <w:rPr>
          <w:rFonts w:ascii="Times New Roman" w:hAnsi="Times New Roman"/>
          <w:sz w:val="28"/>
          <w:szCs w:val="28"/>
        </w:rPr>
        <w:t xml:space="preserve"> МКОУ ДО«Назаровский районный Дом детского творчества»,</w:t>
      </w:r>
      <w:r>
        <w:rPr>
          <w:rFonts w:ascii="Times New Roman" w:eastAsia="Times New Roman" w:hAnsi="Times New Roman"/>
          <w:sz w:val="28"/>
          <w:szCs w:val="28"/>
          <w:lang w:eastAsia="ru-RU"/>
        </w:rPr>
        <w:t>являются</w:t>
      </w:r>
      <w:r w:rsidRPr="00E05D77">
        <w:rPr>
          <w:rFonts w:ascii="Times New Roman" w:eastAsia="Times New Roman" w:hAnsi="Times New Roman"/>
          <w:sz w:val="28"/>
          <w:szCs w:val="28"/>
          <w:lang w:eastAsia="ru-RU"/>
        </w:rPr>
        <w:t xml:space="preserve"> одарённые по отдельным школьным дисциплинам учащиеся 9 -11 классов школ Назаровского района, готовящиеся к муниципальному этапу всероссийской олимпиады школьников. </w:t>
      </w:r>
    </w:p>
    <w:p w:rsidR="00474725" w:rsidRDefault="00474725" w:rsidP="00474725">
      <w:pPr>
        <w:pStyle w:val="a6"/>
        <w:ind w:left="0" w:firstLine="709"/>
        <w:jc w:val="both"/>
        <w:rPr>
          <w:rFonts w:ascii="Times New Roman" w:eastAsia="Times New Roman" w:hAnsi="Times New Roman"/>
          <w:sz w:val="28"/>
          <w:szCs w:val="28"/>
          <w:lang w:eastAsia="ru-RU"/>
        </w:rPr>
      </w:pPr>
      <w:r w:rsidRPr="00E05D77">
        <w:rPr>
          <w:rFonts w:ascii="Times New Roman" w:hAnsi="Times New Roman"/>
          <w:sz w:val="28"/>
          <w:szCs w:val="28"/>
        </w:rPr>
        <w:t>Издание творческих работ победителей конкурсов. Участниками</w:t>
      </w:r>
      <w:r w:rsidRPr="00E05D77">
        <w:rPr>
          <w:rFonts w:ascii="Times New Roman" w:eastAsia="Times New Roman" w:hAnsi="Times New Roman"/>
          <w:sz w:val="28"/>
          <w:szCs w:val="28"/>
          <w:lang w:eastAsia="ru-RU"/>
        </w:rPr>
        <w:t xml:space="preserve"> этого мероприятия, проводимого</w:t>
      </w:r>
      <w:r w:rsidRPr="00E05D77">
        <w:rPr>
          <w:rFonts w:ascii="Times New Roman" w:hAnsi="Times New Roman"/>
          <w:sz w:val="28"/>
          <w:szCs w:val="28"/>
        </w:rPr>
        <w:t xml:space="preserve"> МКОУ ДО «Назаровский районный Дом детского творчества»,</w:t>
      </w:r>
      <w:r>
        <w:rPr>
          <w:rFonts w:ascii="Times New Roman" w:eastAsia="Times New Roman" w:hAnsi="Times New Roman"/>
          <w:sz w:val="28"/>
          <w:szCs w:val="28"/>
          <w:lang w:eastAsia="ru-RU"/>
        </w:rPr>
        <w:t>являются</w:t>
      </w:r>
      <w:r w:rsidRPr="00E05D77">
        <w:rPr>
          <w:rFonts w:ascii="Times New Roman" w:eastAsia="Times New Roman" w:hAnsi="Times New Roman"/>
          <w:sz w:val="28"/>
          <w:szCs w:val="28"/>
          <w:lang w:eastAsia="ru-RU"/>
        </w:rPr>
        <w:t xml:space="preserve"> ребята, чьи работы стали победителями и призёрами краевых выставок, форумов, фестивалей, конкурсов, а также программы, победители районного конкурса летних образовательных программ.</w:t>
      </w:r>
    </w:p>
    <w:p w:rsidR="00474725" w:rsidRDefault="00474725" w:rsidP="00474725">
      <w:pPr>
        <w:pStyle w:val="a6"/>
        <w:ind w:left="0" w:firstLine="709"/>
        <w:jc w:val="both"/>
        <w:rPr>
          <w:rFonts w:ascii="Times New Roman" w:hAnsi="Times New Roman"/>
          <w:sz w:val="28"/>
          <w:szCs w:val="28"/>
        </w:rPr>
      </w:pPr>
      <w:r w:rsidRPr="00E05D77">
        <w:rPr>
          <w:rFonts w:ascii="Times New Roman" w:hAnsi="Times New Roman"/>
          <w:sz w:val="28"/>
          <w:szCs w:val="28"/>
        </w:rPr>
        <w:t>Церемония чествования учащихся, победителей зональных, краевых и всероссийских конкурсов. Участниками этого м</w:t>
      </w:r>
      <w:r>
        <w:rPr>
          <w:rFonts w:ascii="Times New Roman" w:hAnsi="Times New Roman"/>
          <w:sz w:val="28"/>
          <w:szCs w:val="28"/>
        </w:rPr>
        <w:t>ероприятия, проводимого МКОУ ДО</w:t>
      </w:r>
      <w:r w:rsidRPr="00E05D77">
        <w:rPr>
          <w:rFonts w:ascii="Times New Roman" w:hAnsi="Times New Roman"/>
          <w:sz w:val="28"/>
          <w:szCs w:val="28"/>
        </w:rPr>
        <w:t xml:space="preserve"> «Назаровский районный Дом детского творчества», </w:t>
      </w:r>
      <w:r>
        <w:rPr>
          <w:rFonts w:ascii="Times New Roman" w:hAnsi="Times New Roman"/>
          <w:sz w:val="28"/>
          <w:szCs w:val="28"/>
        </w:rPr>
        <w:t>являются</w:t>
      </w:r>
      <w:r w:rsidRPr="00E05D77">
        <w:rPr>
          <w:rFonts w:ascii="Times New Roman" w:hAnsi="Times New Roman"/>
          <w:sz w:val="28"/>
          <w:szCs w:val="28"/>
        </w:rPr>
        <w:t xml:space="preserve"> ребята, достигшие высоких результатов в зональных, краевых и всероссийских мероприятиях.</w:t>
      </w:r>
    </w:p>
    <w:p w:rsidR="00474725" w:rsidRDefault="00474725" w:rsidP="00474725">
      <w:pPr>
        <w:pStyle w:val="a6"/>
        <w:ind w:left="0" w:firstLine="709"/>
        <w:jc w:val="both"/>
        <w:rPr>
          <w:rFonts w:ascii="Times New Roman" w:hAnsi="Times New Roman"/>
          <w:sz w:val="28"/>
          <w:szCs w:val="28"/>
        </w:rPr>
      </w:pPr>
      <w:r w:rsidRPr="00E05D77">
        <w:rPr>
          <w:rFonts w:ascii="Times New Roman" w:hAnsi="Times New Roman"/>
          <w:sz w:val="28"/>
          <w:szCs w:val="28"/>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474725" w:rsidRPr="00E05D77" w:rsidRDefault="00474725" w:rsidP="00474725">
      <w:pPr>
        <w:pStyle w:val="a6"/>
        <w:ind w:left="0" w:firstLine="709"/>
        <w:jc w:val="both"/>
        <w:rPr>
          <w:rFonts w:ascii="Times New Roman" w:hAnsi="Times New Roman"/>
          <w:sz w:val="28"/>
          <w:szCs w:val="28"/>
        </w:rPr>
      </w:pPr>
      <w:r w:rsidRPr="00E05D77">
        <w:rPr>
          <w:rFonts w:ascii="Times New Roman" w:hAnsi="Times New Roman"/>
          <w:sz w:val="28"/>
          <w:szCs w:val="28"/>
        </w:rPr>
        <w:lastRenderedPageBreak/>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Управление образования  администрации Назаровского создает координационный Совет, в функции которого входят:</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сбор и систематизация статистической и аналитической информации о реализации подпрограммных мероприятий на основе представленных отчетов исполнителей;</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организация работы по корректировке подпрограммы на основании результатов работы за год;</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подготовка предложений для внесения изменений и дополнений в подпрограмму.</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 xml:space="preserve">     В ходе реализации подпрограммы будет </w:t>
      </w:r>
      <w:r w:rsidRPr="00E05D77">
        <w:rPr>
          <w:rFonts w:ascii="Times New Roman" w:eastAsia="Times New Roman" w:hAnsi="Times New Roman"/>
          <w:sz w:val="28"/>
          <w:szCs w:val="28"/>
          <w:lang w:eastAsia="ru-RU"/>
        </w:rPr>
        <w:t>сформирована муниципальная система поддержки одарённых детей</w:t>
      </w:r>
      <w:r w:rsidRPr="00E05D77">
        <w:rPr>
          <w:rFonts w:ascii="Times New Roman" w:hAnsi="Times New Roman"/>
          <w:sz w:val="28"/>
          <w:szCs w:val="28"/>
        </w:rPr>
        <w:t>.</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Формы работы с одарёнными детьми:</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индивидуальные образовательные маршруты сопровождения;</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факультативные курсы, кружки, и элективные курсы;</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школьные научные общества;</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районные олимпиады;</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участие в заочных олимпиадах;</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конкурсы, смотры художественного, декоративно-прикладного профиля;</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конференции и спортивные соревнования;</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ab/>
        <w:t>традиционная ежегодная церемония вручения медалей выпускникам школ.</w:t>
      </w:r>
    </w:p>
    <w:p w:rsidR="00474725" w:rsidRPr="00E05D77" w:rsidRDefault="00474725" w:rsidP="00474725">
      <w:pPr>
        <w:spacing w:after="0" w:line="240" w:lineRule="auto"/>
        <w:ind w:firstLine="360"/>
        <w:jc w:val="both"/>
        <w:rPr>
          <w:rFonts w:ascii="Times New Roman" w:hAnsi="Times New Roman"/>
          <w:sz w:val="28"/>
          <w:szCs w:val="28"/>
        </w:rPr>
      </w:pPr>
      <w:r w:rsidRPr="00E05D77">
        <w:rPr>
          <w:rFonts w:ascii="Times New Roman" w:hAnsi="Times New Roman"/>
          <w:sz w:val="28"/>
          <w:szCs w:val="28"/>
        </w:rPr>
        <w:t xml:space="preserve">Главным распорядителем средств районного бюджета подпрограммы является Управление образования администрации Назаровского района.  Бюджетные средства будут направлены на 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 круглые столы и семинары для педагогов).    </w:t>
      </w:r>
    </w:p>
    <w:p w:rsidR="00474725" w:rsidRPr="00E05D77" w:rsidRDefault="00474725" w:rsidP="00474725">
      <w:pPr>
        <w:spacing w:after="0" w:line="240" w:lineRule="auto"/>
        <w:ind w:firstLine="360"/>
        <w:jc w:val="both"/>
        <w:rPr>
          <w:rFonts w:ascii="Times New Roman" w:hAnsi="Times New Roman"/>
          <w:sz w:val="28"/>
          <w:szCs w:val="28"/>
        </w:rPr>
      </w:pPr>
      <w:r w:rsidRPr="00E05D77">
        <w:rPr>
          <w:rFonts w:ascii="Times New Roman" w:hAnsi="Times New Roman"/>
          <w:sz w:val="28"/>
          <w:szCs w:val="28"/>
        </w:rPr>
        <w:t>Исполнитель несет ответственность за выполнение подпрограммных мероприятий, эффективное и целевое использование средств, направляемых на выполнение подпрограммы.</w:t>
      </w:r>
    </w:p>
    <w:p w:rsidR="00474725" w:rsidRPr="00E05D77" w:rsidRDefault="00474725" w:rsidP="00474725">
      <w:pPr>
        <w:spacing w:after="0" w:line="240" w:lineRule="auto"/>
        <w:ind w:firstLine="360"/>
        <w:jc w:val="both"/>
        <w:rPr>
          <w:rFonts w:ascii="Times New Roman" w:hAnsi="Times New Roman"/>
          <w:sz w:val="28"/>
          <w:szCs w:val="28"/>
        </w:rPr>
      </w:pPr>
    </w:p>
    <w:p w:rsidR="00474725" w:rsidRPr="00E05D77" w:rsidRDefault="00474725" w:rsidP="00474725">
      <w:pPr>
        <w:tabs>
          <w:tab w:val="left" w:pos="2633"/>
          <w:tab w:val="center" w:pos="4677"/>
        </w:tabs>
        <w:spacing w:after="0" w:line="240" w:lineRule="auto"/>
        <w:jc w:val="center"/>
        <w:rPr>
          <w:rFonts w:ascii="Times New Roman" w:hAnsi="Times New Roman"/>
          <w:sz w:val="28"/>
          <w:szCs w:val="28"/>
        </w:rPr>
      </w:pPr>
      <w:r w:rsidRPr="00E05D77">
        <w:rPr>
          <w:rFonts w:ascii="Times New Roman" w:hAnsi="Times New Roman"/>
          <w:sz w:val="28"/>
          <w:szCs w:val="28"/>
        </w:rPr>
        <w:t>2.4.Управление подпрограммой и контроль за ходом её выполнения</w:t>
      </w:r>
    </w:p>
    <w:p w:rsidR="00474725" w:rsidRPr="00E05D77" w:rsidRDefault="00474725" w:rsidP="00474725">
      <w:pPr>
        <w:autoSpaceDE w:val="0"/>
        <w:autoSpaceDN w:val="0"/>
        <w:adjustRightInd w:val="0"/>
        <w:spacing w:after="0" w:line="240" w:lineRule="auto"/>
        <w:ind w:firstLine="851"/>
        <w:jc w:val="both"/>
        <w:rPr>
          <w:rFonts w:ascii="Times New Roman" w:hAnsi="Times New Roman"/>
          <w:sz w:val="28"/>
          <w:szCs w:val="28"/>
        </w:rPr>
      </w:pPr>
    </w:p>
    <w:p w:rsidR="00474725" w:rsidRPr="00E05D77" w:rsidRDefault="00474725" w:rsidP="00474725">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lastRenderedPageBreak/>
        <w:t>Управление реализацией подпрограммы осуществляет Управление образования администрации Назаровского района.</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Контроль за ходом реализации подпрограммы осуществляет администрация Назаровского района.</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Контроль за целевым использованием средств подпрограммы осуществляет ревизионная комиссия Назаровского района.</w:t>
      </w:r>
    </w:p>
    <w:p w:rsidR="00474725" w:rsidRPr="00E05D77" w:rsidRDefault="00474725" w:rsidP="00474725">
      <w:pPr>
        <w:spacing w:after="0" w:line="240" w:lineRule="auto"/>
        <w:ind w:firstLine="851"/>
        <w:jc w:val="center"/>
        <w:rPr>
          <w:rFonts w:ascii="Times New Roman" w:hAnsi="Times New Roman"/>
          <w:sz w:val="28"/>
          <w:szCs w:val="28"/>
        </w:rPr>
      </w:pPr>
      <w:r w:rsidRPr="00E05D77">
        <w:rPr>
          <w:rFonts w:ascii="Times New Roman" w:hAnsi="Times New Roman"/>
          <w:sz w:val="28"/>
          <w:szCs w:val="28"/>
        </w:rPr>
        <w:t>2.5. Оценка социально-экономической эффективности</w:t>
      </w:r>
    </w:p>
    <w:p w:rsidR="00474725" w:rsidRPr="00E05D77" w:rsidRDefault="00474725" w:rsidP="00474725">
      <w:pPr>
        <w:spacing w:after="0" w:line="240" w:lineRule="auto"/>
        <w:ind w:firstLine="851"/>
        <w:jc w:val="both"/>
        <w:rPr>
          <w:rFonts w:ascii="Times New Roman" w:hAnsi="Times New Roman"/>
          <w:sz w:val="28"/>
          <w:szCs w:val="28"/>
        </w:rPr>
      </w:pP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474725" w:rsidRPr="00E05D77"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 xml:space="preserve">          - увеличение числа участников краевой интенсивной школы  «Перспектива», краевых летних профильных смен для интеллектуально одарённых детей к 201</w:t>
      </w:r>
      <w:r>
        <w:rPr>
          <w:rFonts w:ascii="Times New Roman" w:hAnsi="Times New Roman"/>
          <w:sz w:val="28"/>
          <w:szCs w:val="28"/>
        </w:rPr>
        <w:t>9</w:t>
      </w:r>
      <w:r w:rsidRPr="00E05D77">
        <w:rPr>
          <w:rFonts w:ascii="Times New Roman" w:hAnsi="Times New Roman"/>
          <w:sz w:val="28"/>
          <w:szCs w:val="28"/>
        </w:rPr>
        <w:t xml:space="preserve"> году до 1</w:t>
      </w:r>
      <w:r>
        <w:rPr>
          <w:rFonts w:ascii="Times New Roman" w:hAnsi="Times New Roman"/>
          <w:sz w:val="28"/>
          <w:szCs w:val="28"/>
        </w:rPr>
        <w:t>2</w:t>
      </w:r>
      <w:r w:rsidRPr="00E05D77">
        <w:rPr>
          <w:rFonts w:ascii="Times New Roman" w:hAnsi="Times New Roman"/>
          <w:sz w:val="28"/>
          <w:szCs w:val="28"/>
        </w:rPr>
        <w:t xml:space="preserve"> учащихся;</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 xml:space="preserve">          - увеличение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201</w:t>
      </w:r>
      <w:r>
        <w:rPr>
          <w:rFonts w:ascii="Times New Roman" w:hAnsi="Times New Roman"/>
          <w:sz w:val="28"/>
          <w:szCs w:val="28"/>
        </w:rPr>
        <w:t xml:space="preserve">9 </w:t>
      </w:r>
      <w:r w:rsidRPr="00E05D77">
        <w:rPr>
          <w:rFonts w:ascii="Times New Roman" w:hAnsi="Times New Roman"/>
          <w:sz w:val="28"/>
          <w:szCs w:val="28"/>
        </w:rPr>
        <w:t>году до 8</w:t>
      </w:r>
      <w:r>
        <w:rPr>
          <w:rFonts w:ascii="Times New Roman" w:hAnsi="Times New Roman"/>
          <w:sz w:val="28"/>
          <w:szCs w:val="28"/>
        </w:rPr>
        <w:t>2</w:t>
      </w:r>
      <w:r w:rsidRPr="00E05D77">
        <w:rPr>
          <w:rFonts w:ascii="Times New Roman" w:hAnsi="Times New Roman"/>
          <w:sz w:val="28"/>
          <w:szCs w:val="28"/>
        </w:rPr>
        <w:t>,5%;</w:t>
      </w:r>
    </w:p>
    <w:p w:rsidR="00474725" w:rsidRPr="00E05D77" w:rsidRDefault="00474725" w:rsidP="00474725">
      <w:pPr>
        <w:spacing w:after="0" w:line="240" w:lineRule="auto"/>
        <w:jc w:val="both"/>
        <w:rPr>
          <w:rFonts w:ascii="Times New Roman" w:hAnsi="Times New Roman"/>
          <w:sz w:val="28"/>
          <w:szCs w:val="28"/>
        </w:rPr>
      </w:pPr>
      <w:r w:rsidRPr="00E05D77">
        <w:rPr>
          <w:rFonts w:ascii="Times New Roman" w:hAnsi="Times New Roman"/>
          <w:sz w:val="28"/>
          <w:szCs w:val="28"/>
        </w:rPr>
        <w:t xml:space="preserve">          - увеличение доли педагогов, обеспечивающих высокие достижения учащихся до 1,</w:t>
      </w:r>
      <w:r>
        <w:rPr>
          <w:rFonts w:ascii="Times New Roman" w:hAnsi="Times New Roman"/>
          <w:sz w:val="28"/>
          <w:szCs w:val="28"/>
        </w:rPr>
        <w:t>5</w:t>
      </w:r>
      <w:r w:rsidRPr="00E05D77">
        <w:rPr>
          <w:rFonts w:ascii="Times New Roman" w:hAnsi="Times New Roman"/>
          <w:sz w:val="28"/>
          <w:szCs w:val="28"/>
        </w:rPr>
        <w:t xml:space="preserve">%;   </w:t>
      </w:r>
    </w:p>
    <w:p w:rsidR="00474725" w:rsidRPr="00E05D77" w:rsidRDefault="00474725" w:rsidP="00474725">
      <w:pPr>
        <w:spacing w:after="0" w:line="240" w:lineRule="auto"/>
        <w:ind w:firstLine="708"/>
        <w:jc w:val="both"/>
        <w:rPr>
          <w:rFonts w:ascii="Times New Roman" w:hAnsi="Times New Roman"/>
          <w:sz w:val="28"/>
          <w:szCs w:val="28"/>
        </w:rPr>
      </w:pPr>
      <w:r>
        <w:rPr>
          <w:rFonts w:ascii="Times New Roman" w:hAnsi="Times New Roman"/>
          <w:sz w:val="28"/>
          <w:szCs w:val="28"/>
        </w:rPr>
        <w:t>- д</w:t>
      </w:r>
      <w:r w:rsidRPr="00915E8F">
        <w:rPr>
          <w:rFonts w:ascii="Times New Roman" w:hAnsi="Times New Roman"/>
          <w:sz w:val="28"/>
          <w:szCs w:val="28"/>
        </w:rPr>
        <w:t xml:space="preserve">оля учащихся </w:t>
      </w:r>
      <w:r>
        <w:rPr>
          <w:rFonts w:ascii="Times New Roman" w:hAnsi="Times New Roman"/>
          <w:sz w:val="28"/>
          <w:szCs w:val="28"/>
        </w:rPr>
        <w:t>образовательных учреждений</w:t>
      </w:r>
      <w:r w:rsidRPr="00915E8F">
        <w:rPr>
          <w:rFonts w:ascii="Times New Roman" w:hAnsi="Times New Roman"/>
          <w:sz w:val="28"/>
          <w:szCs w:val="28"/>
        </w:rPr>
        <w:t xml:space="preserve">,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в 2015 году –3%, в 2016 году –5%, в </w:t>
      </w:r>
      <w:r>
        <w:rPr>
          <w:rFonts w:ascii="Times New Roman" w:hAnsi="Times New Roman"/>
          <w:sz w:val="28"/>
          <w:szCs w:val="28"/>
        </w:rPr>
        <w:t>2017 году –7%, в 2018 году – 20%,</w:t>
      </w:r>
      <w:r w:rsidRPr="00A43158">
        <w:rPr>
          <w:rFonts w:ascii="Times New Roman" w:hAnsi="Times New Roman"/>
          <w:sz w:val="28"/>
          <w:szCs w:val="28"/>
        </w:rPr>
        <w:t xml:space="preserve"> </w:t>
      </w:r>
      <w:r>
        <w:rPr>
          <w:rFonts w:ascii="Times New Roman" w:hAnsi="Times New Roman"/>
          <w:sz w:val="28"/>
          <w:szCs w:val="28"/>
        </w:rPr>
        <w:t>в 2019 году – 20%.</w:t>
      </w:r>
    </w:p>
    <w:p w:rsidR="00474725" w:rsidRPr="00E05D77" w:rsidRDefault="00474725" w:rsidP="00474725">
      <w:pPr>
        <w:spacing w:after="0" w:line="240" w:lineRule="auto"/>
        <w:ind w:firstLine="708"/>
        <w:jc w:val="both"/>
        <w:rPr>
          <w:rFonts w:ascii="Times New Roman" w:hAnsi="Times New Roman"/>
          <w:sz w:val="28"/>
          <w:szCs w:val="28"/>
        </w:rPr>
      </w:pPr>
    </w:p>
    <w:p w:rsidR="00474725" w:rsidRDefault="00474725" w:rsidP="00474725">
      <w:pPr>
        <w:spacing w:after="0" w:line="240" w:lineRule="auto"/>
        <w:jc w:val="center"/>
        <w:rPr>
          <w:rFonts w:ascii="Times New Roman" w:hAnsi="Times New Roman"/>
          <w:sz w:val="28"/>
          <w:szCs w:val="28"/>
        </w:rPr>
      </w:pPr>
    </w:p>
    <w:p w:rsidR="00474725" w:rsidRPr="00E05D77" w:rsidRDefault="00474725" w:rsidP="00474725">
      <w:pPr>
        <w:spacing w:after="0" w:line="240" w:lineRule="auto"/>
        <w:jc w:val="center"/>
        <w:rPr>
          <w:rFonts w:ascii="Times New Roman" w:hAnsi="Times New Roman"/>
          <w:sz w:val="28"/>
          <w:szCs w:val="28"/>
        </w:rPr>
      </w:pPr>
      <w:r w:rsidRPr="00E05D77">
        <w:rPr>
          <w:rFonts w:ascii="Times New Roman" w:hAnsi="Times New Roman"/>
          <w:sz w:val="28"/>
          <w:szCs w:val="28"/>
        </w:rPr>
        <w:t>2.6. Мероприятия подпрограммы</w:t>
      </w:r>
    </w:p>
    <w:p w:rsidR="00474725" w:rsidRPr="00E05D77" w:rsidRDefault="00474725" w:rsidP="00474725">
      <w:pPr>
        <w:spacing w:after="0" w:line="240" w:lineRule="auto"/>
        <w:jc w:val="center"/>
        <w:rPr>
          <w:rFonts w:ascii="Times New Roman" w:hAnsi="Times New Roman"/>
          <w:sz w:val="28"/>
          <w:szCs w:val="28"/>
        </w:rPr>
      </w:pPr>
    </w:p>
    <w:p w:rsidR="00474725" w:rsidRPr="00E05D77" w:rsidRDefault="00474725" w:rsidP="00474725">
      <w:pPr>
        <w:spacing w:after="0" w:line="240" w:lineRule="auto"/>
        <w:rPr>
          <w:rFonts w:ascii="Times New Roman" w:hAnsi="Times New Roman"/>
          <w:sz w:val="28"/>
          <w:szCs w:val="28"/>
        </w:rPr>
      </w:pPr>
      <w:r w:rsidRPr="00E05D77">
        <w:rPr>
          <w:rFonts w:ascii="Times New Roman" w:hAnsi="Times New Roman"/>
          <w:sz w:val="28"/>
          <w:szCs w:val="28"/>
        </w:rPr>
        <w:t xml:space="preserve">          Перечень мероприятий подпрограммы представлен в приложении № 2 к подпрограмме 2 «Выявление и сопровождение одарённых детей».</w:t>
      </w:r>
    </w:p>
    <w:p w:rsidR="00474725" w:rsidRPr="00E05D77" w:rsidRDefault="00474725" w:rsidP="00474725">
      <w:pPr>
        <w:spacing w:after="0" w:line="240" w:lineRule="auto"/>
        <w:rPr>
          <w:rFonts w:ascii="Times New Roman" w:hAnsi="Times New Roman"/>
          <w:sz w:val="28"/>
          <w:szCs w:val="28"/>
        </w:rPr>
      </w:pPr>
    </w:p>
    <w:p w:rsidR="00474725" w:rsidRPr="00E05D77" w:rsidRDefault="00474725" w:rsidP="00474725">
      <w:pPr>
        <w:spacing w:after="0" w:line="240" w:lineRule="auto"/>
        <w:jc w:val="center"/>
        <w:rPr>
          <w:rFonts w:ascii="Times New Roman" w:hAnsi="Times New Roman"/>
          <w:sz w:val="28"/>
          <w:szCs w:val="28"/>
        </w:rPr>
      </w:pPr>
      <w:r w:rsidRPr="00E05D77">
        <w:rPr>
          <w:rFonts w:ascii="Times New Roman" w:hAnsi="Times New Roman"/>
          <w:sz w:val="28"/>
          <w:szCs w:val="28"/>
        </w:rPr>
        <w:t xml:space="preserve">2.7. Обоснование финансовых, материальных и трудовых затрат </w:t>
      </w:r>
    </w:p>
    <w:p w:rsidR="00474725" w:rsidRPr="00E05D77" w:rsidRDefault="00474725" w:rsidP="00474725">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указанием источников финансирования.</w:t>
      </w:r>
    </w:p>
    <w:p w:rsidR="00474725" w:rsidRPr="00E05D77" w:rsidRDefault="00474725" w:rsidP="00474725">
      <w:pPr>
        <w:spacing w:after="0" w:line="240" w:lineRule="auto"/>
        <w:jc w:val="center"/>
        <w:rPr>
          <w:rFonts w:ascii="Times New Roman" w:hAnsi="Times New Roman"/>
          <w:sz w:val="28"/>
          <w:szCs w:val="28"/>
        </w:rPr>
      </w:pPr>
    </w:p>
    <w:p w:rsidR="00474725" w:rsidRPr="00E05D77" w:rsidRDefault="00474725" w:rsidP="00474725">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474725" w:rsidRPr="00E05D77" w:rsidRDefault="00474725" w:rsidP="00474725">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районного бюджета, запланированные на реализацию подпрограммы, составляют </w:t>
      </w:r>
      <w:r>
        <w:rPr>
          <w:rFonts w:ascii="Times New Roman" w:hAnsi="Times New Roman"/>
          <w:sz w:val="28"/>
          <w:szCs w:val="28"/>
        </w:rPr>
        <w:t>–</w:t>
      </w:r>
      <w:r w:rsidRPr="00E05D77">
        <w:rPr>
          <w:rFonts w:ascii="Times New Roman" w:hAnsi="Times New Roman"/>
          <w:sz w:val="28"/>
          <w:szCs w:val="28"/>
        </w:rPr>
        <w:t xml:space="preserve"> </w:t>
      </w:r>
      <w:r>
        <w:rPr>
          <w:rFonts w:ascii="Times New Roman" w:hAnsi="Times New Roman"/>
          <w:sz w:val="28"/>
          <w:szCs w:val="28"/>
        </w:rPr>
        <w:t>759,2</w:t>
      </w:r>
      <w:r w:rsidRPr="00E05D77">
        <w:rPr>
          <w:rFonts w:ascii="Times New Roman" w:hAnsi="Times New Roman"/>
          <w:sz w:val="28"/>
          <w:szCs w:val="28"/>
        </w:rPr>
        <w:t xml:space="preserve"> тыс. руб., в том числе по годам:</w:t>
      </w:r>
    </w:p>
    <w:p w:rsidR="00474725" w:rsidRPr="00E05D77" w:rsidRDefault="00474725" w:rsidP="00474725">
      <w:pPr>
        <w:spacing w:after="0" w:line="240" w:lineRule="auto"/>
        <w:ind w:firstLine="708"/>
        <w:rPr>
          <w:rFonts w:ascii="Times New Roman" w:hAnsi="Times New Roman"/>
          <w:sz w:val="28"/>
          <w:szCs w:val="28"/>
        </w:rPr>
      </w:pPr>
      <w:r w:rsidRPr="00E05D77">
        <w:rPr>
          <w:rFonts w:ascii="Times New Roman" w:hAnsi="Times New Roman"/>
          <w:sz w:val="28"/>
          <w:szCs w:val="28"/>
        </w:rPr>
        <w:t>2014 г. –</w:t>
      </w:r>
      <w:r>
        <w:rPr>
          <w:rFonts w:ascii="Times New Roman" w:hAnsi="Times New Roman"/>
          <w:sz w:val="28"/>
          <w:szCs w:val="28"/>
        </w:rPr>
        <w:t>103,7</w:t>
      </w:r>
      <w:r w:rsidRPr="00E05D77">
        <w:rPr>
          <w:rFonts w:ascii="Times New Roman" w:hAnsi="Times New Roman"/>
          <w:sz w:val="28"/>
          <w:szCs w:val="28"/>
        </w:rPr>
        <w:t xml:space="preserve"> тыс. руб.;</w:t>
      </w:r>
    </w:p>
    <w:p w:rsidR="00474725" w:rsidRPr="00E05D77" w:rsidRDefault="00474725" w:rsidP="00474725">
      <w:pPr>
        <w:spacing w:after="0" w:line="240" w:lineRule="auto"/>
        <w:ind w:firstLine="708"/>
        <w:rPr>
          <w:rFonts w:ascii="Times New Roman" w:hAnsi="Times New Roman"/>
          <w:sz w:val="28"/>
          <w:szCs w:val="28"/>
        </w:rPr>
      </w:pPr>
      <w:r w:rsidRPr="00E05D77">
        <w:rPr>
          <w:rFonts w:ascii="Times New Roman" w:hAnsi="Times New Roman"/>
          <w:sz w:val="28"/>
          <w:szCs w:val="28"/>
        </w:rPr>
        <w:t>2015 г. –</w:t>
      </w:r>
      <w:r>
        <w:rPr>
          <w:rFonts w:ascii="Times New Roman" w:hAnsi="Times New Roman"/>
          <w:sz w:val="28"/>
          <w:szCs w:val="28"/>
        </w:rPr>
        <w:t>55,5</w:t>
      </w:r>
      <w:r w:rsidRPr="00E05D77">
        <w:rPr>
          <w:rFonts w:ascii="Times New Roman" w:hAnsi="Times New Roman"/>
          <w:sz w:val="28"/>
          <w:szCs w:val="28"/>
        </w:rPr>
        <w:t xml:space="preserve"> тыс. руб.;</w:t>
      </w:r>
    </w:p>
    <w:p w:rsidR="00474725" w:rsidRPr="00E05D77" w:rsidRDefault="00474725" w:rsidP="00474725">
      <w:pPr>
        <w:spacing w:after="0" w:line="240" w:lineRule="auto"/>
        <w:ind w:firstLine="708"/>
        <w:rPr>
          <w:rFonts w:ascii="Times New Roman" w:hAnsi="Times New Roman"/>
          <w:sz w:val="28"/>
          <w:szCs w:val="28"/>
        </w:rPr>
      </w:pPr>
      <w:r w:rsidRPr="00E05D77">
        <w:rPr>
          <w:rFonts w:ascii="Times New Roman" w:hAnsi="Times New Roman"/>
          <w:sz w:val="28"/>
          <w:szCs w:val="28"/>
        </w:rPr>
        <w:t>2016 г. –300,0 тыс. руб.;</w:t>
      </w:r>
    </w:p>
    <w:p w:rsidR="00474725" w:rsidRDefault="00474725" w:rsidP="00474725">
      <w:pPr>
        <w:spacing w:after="0" w:line="240" w:lineRule="auto"/>
        <w:ind w:firstLine="708"/>
        <w:jc w:val="both"/>
        <w:rPr>
          <w:rFonts w:ascii="Times New Roman" w:hAnsi="Times New Roman"/>
          <w:sz w:val="28"/>
          <w:szCs w:val="28"/>
        </w:rPr>
      </w:pPr>
      <w:r w:rsidRPr="00E05D77">
        <w:rPr>
          <w:rFonts w:ascii="Times New Roman" w:hAnsi="Times New Roman"/>
          <w:sz w:val="28"/>
          <w:szCs w:val="28"/>
        </w:rPr>
        <w:lastRenderedPageBreak/>
        <w:t>2017</w:t>
      </w:r>
      <w:r>
        <w:rPr>
          <w:rFonts w:ascii="Times New Roman" w:hAnsi="Times New Roman"/>
          <w:sz w:val="28"/>
          <w:szCs w:val="28"/>
        </w:rPr>
        <w:t xml:space="preserve"> г. –100,0 тыс. руб.;</w:t>
      </w:r>
    </w:p>
    <w:p w:rsidR="00474725" w:rsidRDefault="00474725" w:rsidP="00474725">
      <w:pPr>
        <w:spacing w:after="0" w:line="240" w:lineRule="auto"/>
        <w:ind w:firstLine="708"/>
        <w:jc w:val="both"/>
        <w:rPr>
          <w:rFonts w:ascii="Times New Roman" w:hAnsi="Times New Roman"/>
          <w:sz w:val="28"/>
          <w:szCs w:val="28"/>
        </w:rPr>
      </w:pPr>
      <w:r>
        <w:rPr>
          <w:rFonts w:ascii="Times New Roman" w:hAnsi="Times New Roman"/>
          <w:sz w:val="28"/>
          <w:szCs w:val="28"/>
        </w:rPr>
        <w:t>2018 г. –100,0 тыс. руб.</w:t>
      </w:r>
    </w:p>
    <w:p w:rsidR="00474725" w:rsidRDefault="00474725" w:rsidP="00474725">
      <w:pPr>
        <w:spacing w:after="0" w:line="240" w:lineRule="auto"/>
        <w:ind w:firstLine="708"/>
        <w:jc w:val="both"/>
        <w:rPr>
          <w:rFonts w:ascii="Times New Roman" w:hAnsi="Times New Roman"/>
          <w:sz w:val="28"/>
          <w:szCs w:val="28"/>
        </w:rPr>
      </w:pPr>
      <w:r>
        <w:rPr>
          <w:rFonts w:ascii="Times New Roman" w:hAnsi="Times New Roman"/>
          <w:sz w:val="28"/>
          <w:szCs w:val="28"/>
        </w:rPr>
        <w:t>2019 г. –100,0 тыс. руб</w:t>
      </w:r>
    </w:p>
    <w:p w:rsidR="00474725" w:rsidRPr="00E05D77" w:rsidRDefault="00474725" w:rsidP="00474725">
      <w:pPr>
        <w:spacing w:after="0" w:line="240" w:lineRule="auto"/>
        <w:ind w:firstLine="708"/>
        <w:jc w:val="both"/>
        <w:rPr>
          <w:szCs w:val="28"/>
          <w:lang w:eastAsia="ru-RU"/>
        </w:rPr>
      </w:pPr>
    </w:p>
    <w:p w:rsidR="00474725" w:rsidRPr="00E05D77" w:rsidRDefault="00474725" w:rsidP="00474725">
      <w:pPr>
        <w:autoSpaceDE w:val="0"/>
        <w:autoSpaceDN w:val="0"/>
        <w:adjustRightInd w:val="0"/>
        <w:ind w:firstLine="851"/>
        <w:jc w:val="both"/>
        <w:rPr>
          <w:rFonts w:ascii="Times New Roman" w:hAnsi="Times New Roman"/>
          <w:sz w:val="28"/>
          <w:szCs w:val="28"/>
        </w:rPr>
      </w:pPr>
      <w:r w:rsidRPr="00E05D77">
        <w:rPr>
          <w:rFonts w:ascii="Times New Roman" w:hAnsi="Times New Roman"/>
          <w:sz w:val="28"/>
          <w:szCs w:val="28"/>
        </w:rPr>
        <w:t>Объем финансирования может изменяться при утверждении бюджета на очередной финансовый год.</w:t>
      </w:r>
    </w:p>
    <w:p w:rsidR="00474725" w:rsidRPr="00E05D77" w:rsidRDefault="00474725" w:rsidP="00474725">
      <w:pPr>
        <w:spacing w:after="0" w:line="240" w:lineRule="auto"/>
        <w:rPr>
          <w:rFonts w:ascii="Times New Roman" w:hAnsi="Times New Roman"/>
          <w:sz w:val="28"/>
          <w:szCs w:val="28"/>
        </w:rPr>
      </w:pPr>
    </w:p>
    <w:p w:rsidR="00474725" w:rsidRPr="00E05D77" w:rsidRDefault="00474725" w:rsidP="00474725">
      <w:pPr>
        <w:spacing w:after="0" w:line="240" w:lineRule="auto"/>
        <w:rPr>
          <w:rFonts w:ascii="Times New Roman" w:hAnsi="Times New Roman"/>
          <w:sz w:val="28"/>
          <w:szCs w:val="28"/>
        </w:rPr>
        <w:sectPr w:rsidR="00474725" w:rsidRPr="00E05D77" w:rsidSect="00770E4D">
          <w:pgSz w:w="11906" w:h="16838"/>
          <w:pgMar w:top="1134" w:right="851" w:bottom="1134" w:left="1418" w:header="709" w:footer="709" w:gutter="0"/>
          <w:cols w:space="708"/>
          <w:docGrid w:linePitch="360"/>
        </w:sectPr>
      </w:pPr>
    </w:p>
    <w:p w:rsidR="00474725" w:rsidRPr="00E05D77" w:rsidRDefault="00474725" w:rsidP="00474725">
      <w:pPr>
        <w:spacing w:after="0" w:line="240" w:lineRule="auto"/>
        <w:jc w:val="both"/>
        <w:rPr>
          <w:rFonts w:ascii="Times New Roman" w:hAnsi="Times New Roman"/>
          <w:b/>
        </w:rPr>
      </w:pPr>
    </w:p>
    <w:p w:rsidR="00474725" w:rsidRPr="00E05D77" w:rsidRDefault="00474725" w:rsidP="00474725">
      <w:pPr>
        <w:spacing w:after="0" w:line="240" w:lineRule="auto"/>
        <w:jc w:val="center"/>
        <w:rPr>
          <w:rFonts w:ascii="Times New Roman" w:hAnsi="Times New Roman"/>
          <w:sz w:val="28"/>
          <w:szCs w:val="28"/>
        </w:rPr>
      </w:pPr>
    </w:p>
    <w:p w:rsidR="00474725" w:rsidRDefault="00474725" w:rsidP="00474725">
      <w:pPr>
        <w:spacing w:after="0" w:line="240" w:lineRule="auto"/>
        <w:ind w:left="7080" w:firstLine="708"/>
        <w:rPr>
          <w:rFonts w:ascii="Times New Roman" w:hAnsi="Times New Roman"/>
          <w:sz w:val="28"/>
          <w:szCs w:val="28"/>
        </w:rPr>
      </w:pPr>
      <w:r w:rsidRPr="00E05D77">
        <w:rPr>
          <w:rFonts w:ascii="Times New Roman" w:hAnsi="Times New Roman"/>
          <w:sz w:val="28"/>
          <w:szCs w:val="28"/>
        </w:rPr>
        <w:t xml:space="preserve">Приложение № 1  </w:t>
      </w:r>
    </w:p>
    <w:p w:rsidR="00474725" w:rsidRDefault="00474725" w:rsidP="00474725">
      <w:pPr>
        <w:spacing w:after="0" w:line="240" w:lineRule="auto"/>
        <w:ind w:left="7080" w:firstLine="708"/>
        <w:rPr>
          <w:rFonts w:ascii="Times New Roman" w:hAnsi="Times New Roman"/>
          <w:sz w:val="28"/>
          <w:szCs w:val="28"/>
        </w:rPr>
      </w:pPr>
      <w:r w:rsidRPr="00DF089C">
        <w:rPr>
          <w:rFonts w:ascii="Times New Roman" w:hAnsi="Times New Roman"/>
          <w:sz w:val="28"/>
          <w:szCs w:val="28"/>
        </w:rPr>
        <w:t xml:space="preserve">к подпрограмме 2 </w:t>
      </w:r>
      <w:r>
        <w:rPr>
          <w:rFonts w:ascii="Times New Roman" w:hAnsi="Times New Roman"/>
          <w:sz w:val="28"/>
          <w:szCs w:val="28"/>
        </w:rPr>
        <w:t>«Выявление и</w:t>
      </w:r>
    </w:p>
    <w:p w:rsidR="00474725" w:rsidRPr="00DF089C" w:rsidRDefault="00474725" w:rsidP="00474725">
      <w:pPr>
        <w:spacing w:after="0" w:line="240" w:lineRule="auto"/>
        <w:ind w:left="7080" w:firstLine="708"/>
        <w:rPr>
          <w:rFonts w:ascii="Times New Roman" w:hAnsi="Times New Roman"/>
          <w:sz w:val="28"/>
          <w:szCs w:val="28"/>
        </w:rPr>
      </w:pPr>
      <w:r w:rsidRPr="00DF089C">
        <w:rPr>
          <w:rFonts w:ascii="Times New Roman" w:hAnsi="Times New Roman"/>
          <w:sz w:val="28"/>
          <w:szCs w:val="28"/>
        </w:rPr>
        <w:t xml:space="preserve">сопровождение одарённых детей» </w:t>
      </w:r>
    </w:p>
    <w:p w:rsidR="00474725" w:rsidRPr="00E05D77" w:rsidRDefault="00474725" w:rsidP="00474725">
      <w:pPr>
        <w:spacing w:after="0" w:line="240" w:lineRule="auto"/>
        <w:jc w:val="center"/>
        <w:rPr>
          <w:rFonts w:ascii="Times New Roman" w:hAnsi="Times New Roman"/>
          <w:sz w:val="28"/>
          <w:szCs w:val="28"/>
        </w:rPr>
      </w:pPr>
    </w:p>
    <w:p w:rsidR="00474725" w:rsidRPr="00E05D77" w:rsidRDefault="00474725" w:rsidP="00474725">
      <w:pPr>
        <w:jc w:val="center"/>
        <w:rPr>
          <w:rFonts w:ascii="Times New Roman" w:hAnsi="Times New Roman"/>
          <w:sz w:val="28"/>
          <w:szCs w:val="28"/>
        </w:rPr>
      </w:pPr>
      <w:r w:rsidRPr="00E05D77">
        <w:rPr>
          <w:rFonts w:ascii="Times New Roman" w:hAnsi="Times New Roman"/>
          <w:sz w:val="28"/>
          <w:szCs w:val="28"/>
        </w:rPr>
        <w:t>Перечень целевых индикаторов подпрограммы</w:t>
      </w:r>
    </w:p>
    <w:tbl>
      <w:tblPr>
        <w:tblStyle w:val="a5"/>
        <w:tblW w:w="16869" w:type="dxa"/>
        <w:tblInd w:w="-459" w:type="dxa"/>
        <w:tblLayout w:type="fixed"/>
        <w:tblLook w:val="04A0"/>
      </w:tblPr>
      <w:tblGrid>
        <w:gridCol w:w="709"/>
        <w:gridCol w:w="4536"/>
        <w:gridCol w:w="2977"/>
        <w:gridCol w:w="1417"/>
        <w:gridCol w:w="1418"/>
        <w:gridCol w:w="1134"/>
        <w:gridCol w:w="992"/>
        <w:gridCol w:w="992"/>
        <w:gridCol w:w="993"/>
        <w:gridCol w:w="1701"/>
      </w:tblGrid>
      <w:tr w:rsidR="00474725" w:rsidRPr="00E05D77" w:rsidTr="00770E4D">
        <w:tc>
          <w:tcPr>
            <w:tcW w:w="709" w:type="dxa"/>
          </w:tcPr>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 п/п</w:t>
            </w:r>
          </w:p>
        </w:tc>
        <w:tc>
          <w:tcPr>
            <w:tcW w:w="4536"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Цель, целевые индикаторы</w:t>
            </w:r>
          </w:p>
          <w:p w:rsidR="00474725" w:rsidRPr="00E05D77" w:rsidRDefault="00474725" w:rsidP="00770E4D">
            <w:pPr>
              <w:jc w:val="center"/>
              <w:rPr>
                <w:rFonts w:ascii="Times New Roman" w:hAnsi="Times New Roman"/>
                <w:sz w:val="28"/>
                <w:szCs w:val="28"/>
              </w:rPr>
            </w:pPr>
          </w:p>
        </w:tc>
        <w:tc>
          <w:tcPr>
            <w:tcW w:w="2977"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Единица измерения</w:t>
            </w:r>
          </w:p>
          <w:p w:rsidR="00474725" w:rsidRPr="00E05D77" w:rsidRDefault="00474725" w:rsidP="00770E4D">
            <w:pPr>
              <w:jc w:val="center"/>
              <w:rPr>
                <w:rFonts w:ascii="Times New Roman" w:hAnsi="Times New Roman"/>
                <w:sz w:val="28"/>
                <w:szCs w:val="28"/>
              </w:rPr>
            </w:pPr>
          </w:p>
        </w:tc>
        <w:tc>
          <w:tcPr>
            <w:tcW w:w="1417"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2013 год</w:t>
            </w:r>
          </w:p>
        </w:tc>
        <w:tc>
          <w:tcPr>
            <w:tcW w:w="1418"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2014 год</w:t>
            </w:r>
          </w:p>
        </w:tc>
        <w:tc>
          <w:tcPr>
            <w:tcW w:w="1134"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2015 год</w:t>
            </w:r>
          </w:p>
        </w:tc>
        <w:tc>
          <w:tcPr>
            <w:tcW w:w="992"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2016 год</w:t>
            </w:r>
          </w:p>
        </w:tc>
        <w:tc>
          <w:tcPr>
            <w:tcW w:w="992" w:type="dxa"/>
          </w:tcPr>
          <w:p w:rsidR="00474725" w:rsidRPr="00E05D77"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sidRPr="00E05D77">
              <w:rPr>
                <w:rFonts w:ascii="Times New Roman" w:hAnsi="Times New Roman"/>
                <w:sz w:val="28"/>
                <w:szCs w:val="28"/>
              </w:rPr>
              <w:t>2017 год</w:t>
            </w:r>
          </w:p>
        </w:tc>
        <w:tc>
          <w:tcPr>
            <w:tcW w:w="993" w:type="dxa"/>
          </w:tcPr>
          <w:p w:rsidR="00474725" w:rsidRDefault="00474725" w:rsidP="00770E4D">
            <w:pPr>
              <w:jc w:val="center"/>
              <w:rPr>
                <w:rFonts w:ascii="Times New Roman" w:hAnsi="Times New Roman"/>
                <w:sz w:val="28"/>
                <w:szCs w:val="28"/>
              </w:rPr>
            </w:pPr>
          </w:p>
          <w:p w:rsidR="00474725" w:rsidRPr="00E05D77" w:rsidRDefault="00474725" w:rsidP="00770E4D">
            <w:pPr>
              <w:jc w:val="center"/>
              <w:rPr>
                <w:rFonts w:ascii="Times New Roman" w:hAnsi="Times New Roman"/>
                <w:sz w:val="28"/>
                <w:szCs w:val="28"/>
              </w:rPr>
            </w:pPr>
            <w:r>
              <w:rPr>
                <w:rFonts w:ascii="Times New Roman" w:hAnsi="Times New Roman"/>
                <w:sz w:val="28"/>
                <w:szCs w:val="28"/>
              </w:rPr>
              <w:t>2018</w:t>
            </w:r>
            <w:r w:rsidRPr="00E05D77">
              <w:rPr>
                <w:rFonts w:ascii="Times New Roman" w:hAnsi="Times New Roman"/>
                <w:sz w:val="28"/>
                <w:szCs w:val="28"/>
              </w:rPr>
              <w:t xml:space="preserve"> год</w:t>
            </w:r>
          </w:p>
        </w:tc>
        <w:tc>
          <w:tcPr>
            <w:tcW w:w="1701" w:type="dxa"/>
          </w:tcPr>
          <w:p w:rsidR="00474725" w:rsidRDefault="00474725" w:rsidP="00770E4D">
            <w:pPr>
              <w:jc w:val="center"/>
              <w:rPr>
                <w:rFonts w:ascii="Times New Roman" w:hAnsi="Times New Roman"/>
                <w:sz w:val="28"/>
                <w:szCs w:val="28"/>
              </w:rPr>
            </w:pPr>
          </w:p>
          <w:p w:rsidR="00474725" w:rsidRDefault="00474725" w:rsidP="00770E4D">
            <w:pPr>
              <w:rPr>
                <w:rFonts w:ascii="Times New Roman" w:hAnsi="Times New Roman"/>
                <w:sz w:val="28"/>
                <w:szCs w:val="28"/>
              </w:rPr>
            </w:pPr>
            <w:r>
              <w:rPr>
                <w:rFonts w:ascii="Times New Roman" w:hAnsi="Times New Roman"/>
                <w:sz w:val="28"/>
                <w:szCs w:val="28"/>
              </w:rPr>
              <w:t>2019</w:t>
            </w:r>
          </w:p>
          <w:p w:rsidR="00474725" w:rsidRPr="00E05D77" w:rsidRDefault="00474725" w:rsidP="00770E4D">
            <w:pPr>
              <w:rPr>
                <w:rFonts w:ascii="Times New Roman" w:hAnsi="Times New Roman"/>
                <w:sz w:val="28"/>
                <w:szCs w:val="28"/>
              </w:rPr>
            </w:pPr>
            <w:r w:rsidRPr="00E05D77">
              <w:rPr>
                <w:rFonts w:ascii="Times New Roman" w:hAnsi="Times New Roman"/>
                <w:sz w:val="28"/>
                <w:szCs w:val="28"/>
              </w:rPr>
              <w:t xml:space="preserve"> год</w:t>
            </w:r>
          </w:p>
        </w:tc>
      </w:tr>
      <w:tr w:rsidR="00474725" w:rsidRPr="00E05D77" w:rsidTr="00770E4D">
        <w:tc>
          <w:tcPr>
            <w:tcW w:w="12191" w:type="dxa"/>
            <w:gridSpan w:val="6"/>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оздоровление детей в летний период</w:t>
            </w:r>
          </w:p>
        </w:tc>
        <w:tc>
          <w:tcPr>
            <w:tcW w:w="992" w:type="dxa"/>
          </w:tcPr>
          <w:p w:rsidR="00474725" w:rsidRPr="00E05D77" w:rsidRDefault="00474725" w:rsidP="00770E4D">
            <w:pPr>
              <w:jc w:val="center"/>
              <w:rPr>
                <w:rFonts w:ascii="Times New Roman" w:hAnsi="Times New Roman"/>
                <w:sz w:val="24"/>
                <w:szCs w:val="24"/>
              </w:rPr>
            </w:pPr>
          </w:p>
        </w:tc>
        <w:tc>
          <w:tcPr>
            <w:tcW w:w="992" w:type="dxa"/>
          </w:tcPr>
          <w:p w:rsidR="00474725" w:rsidRPr="00E05D77" w:rsidRDefault="00474725" w:rsidP="00770E4D">
            <w:pPr>
              <w:jc w:val="center"/>
              <w:rPr>
                <w:rFonts w:ascii="Times New Roman" w:hAnsi="Times New Roman"/>
                <w:sz w:val="24"/>
                <w:szCs w:val="24"/>
              </w:rPr>
            </w:pPr>
          </w:p>
        </w:tc>
        <w:tc>
          <w:tcPr>
            <w:tcW w:w="993" w:type="dxa"/>
          </w:tcPr>
          <w:p w:rsidR="00474725" w:rsidRPr="00E05D77" w:rsidRDefault="00474725" w:rsidP="00770E4D">
            <w:pPr>
              <w:jc w:val="center"/>
              <w:rPr>
                <w:rFonts w:ascii="Times New Roman" w:hAnsi="Times New Roman"/>
                <w:sz w:val="24"/>
                <w:szCs w:val="24"/>
              </w:rPr>
            </w:pPr>
          </w:p>
        </w:tc>
        <w:tc>
          <w:tcPr>
            <w:tcW w:w="1701" w:type="dxa"/>
          </w:tcPr>
          <w:p w:rsidR="00474725" w:rsidRPr="00E05D77" w:rsidRDefault="00474725" w:rsidP="00770E4D">
            <w:pPr>
              <w:jc w:val="center"/>
              <w:rPr>
                <w:rFonts w:ascii="Times New Roman" w:hAnsi="Times New Roman"/>
                <w:sz w:val="24"/>
                <w:szCs w:val="24"/>
              </w:rPr>
            </w:pPr>
          </w:p>
        </w:tc>
      </w:tr>
      <w:tr w:rsidR="00474725" w:rsidRPr="00E05D77" w:rsidTr="00770E4D">
        <w:tc>
          <w:tcPr>
            <w:tcW w:w="12191" w:type="dxa"/>
            <w:gridSpan w:val="6"/>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 xml:space="preserve">Задача 1. </w:t>
            </w:r>
            <w:r>
              <w:rPr>
                <w:rFonts w:ascii="Times New Roman" w:eastAsia="Times New Roman" w:hAnsi="Times New Roman"/>
                <w:sz w:val="24"/>
                <w:szCs w:val="24"/>
                <w:lang w:eastAsia="ru-RU"/>
              </w:rPr>
              <w:t xml:space="preserve"> Расширение взаимодействия</w:t>
            </w:r>
            <w:r w:rsidRPr="00E05D77">
              <w:rPr>
                <w:rFonts w:ascii="Times New Roman" w:hAnsi="Times New Roman"/>
                <w:sz w:val="24"/>
                <w:szCs w:val="24"/>
              </w:rPr>
              <w:t>образовательных учреждений района и ВУЗов</w:t>
            </w:r>
            <w:r w:rsidRPr="00E05D77">
              <w:rPr>
                <w:rFonts w:ascii="Times New Roman" w:eastAsia="Times New Roman" w:hAnsi="Times New Roman"/>
                <w:sz w:val="24"/>
                <w:szCs w:val="24"/>
                <w:lang w:eastAsia="ru-RU"/>
              </w:rPr>
              <w:t xml:space="preserve"> в работе с одаренными детьми, внедрить инновационное научно-методическое обеспечение процесса обучения одаренных детей</w:t>
            </w:r>
          </w:p>
        </w:tc>
        <w:tc>
          <w:tcPr>
            <w:tcW w:w="992" w:type="dxa"/>
          </w:tcPr>
          <w:p w:rsidR="00474725" w:rsidRPr="00E05D77" w:rsidRDefault="00474725" w:rsidP="00770E4D">
            <w:pPr>
              <w:rPr>
                <w:rFonts w:ascii="Times New Roman" w:hAnsi="Times New Roman"/>
                <w:sz w:val="24"/>
                <w:szCs w:val="24"/>
              </w:rPr>
            </w:pPr>
          </w:p>
        </w:tc>
        <w:tc>
          <w:tcPr>
            <w:tcW w:w="992" w:type="dxa"/>
          </w:tcPr>
          <w:p w:rsidR="00474725" w:rsidRPr="00E05D77" w:rsidRDefault="00474725" w:rsidP="00770E4D">
            <w:pPr>
              <w:rPr>
                <w:rFonts w:ascii="Times New Roman" w:hAnsi="Times New Roman"/>
                <w:sz w:val="24"/>
                <w:szCs w:val="24"/>
              </w:rPr>
            </w:pPr>
          </w:p>
        </w:tc>
        <w:tc>
          <w:tcPr>
            <w:tcW w:w="993" w:type="dxa"/>
          </w:tcPr>
          <w:p w:rsidR="00474725" w:rsidRPr="00E05D77" w:rsidRDefault="00474725" w:rsidP="00770E4D">
            <w:pPr>
              <w:rPr>
                <w:rFonts w:ascii="Times New Roman" w:hAnsi="Times New Roman"/>
                <w:sz w:val="24"/>
                <w:szCs w:val="24"/>
              </w:rPr>
            </w:pPr>
          </w:p>
        </w:tc>
        <w:tc>
          <w:tcPr>
            <w:tcW w:w="1701" w:type="dxa"/>
          </w:tcPr>
          <w:p w:rsidR="00474725" w:rsidRPr="00E05D77" w:rsidRDefault="00474725" w:rsidP="00770E4D">
            <w:pPr>
              <w:rPr>
                <w:rFonts w:ascii="Times New Roman" w:hAnsi="Times New Roman"/>
                <w:sz w:val="24"/>
                <w:szCs w:val="24"/>
              </w:rPr>
            </w:pPr>
          </w:p>
        </w:tc>
      </w:tr>
      <w:tr w:rsidR="00474725" w:rsidRPr="00E05D77" w:rsidTr="00770E4D">
        <w:tc>
          <w:tcPr>
            <w:tcW w:w="709"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1.1.</w:t>
            </w:r>
          </w:p>
        </w:tc>
        <w:tc>
          <w:tcPr>
            <w:tcW w:w="4536" w:type="dxa"/>
          </w:tcPr>
          <w:p w:rsidR="00474725" w:rsidRPr="00E05D77" w:rsidRDefault="00474725" w:rsidP="00770E4D">
            <w:pPr>
              <w:jc w:val="both"/>
              <w:rPr>
                <w:rFonts w:ascii="Times New Roman" w:hAnsi="Times New Roman"/>
                <w:sz w:val="28"/>
                <w:szCs w:val="28"/>
              </w:rPr>
            </w:pPr>
            <w:r w:rsidRPr="00E05D77">
              <w:rPr>
                <w:rFonts w:ascii="Times New Roman" w:hAnsi="Times New Roman"/>
                <w:sz w:val="24"/>
                <w:szCs w:val="24"/>
              </w:rPr>
              <w:t xml:space="preserve">Увеличение числа участников краевой интенсивной школы  «Перспектива», краевых летних профильных смен для интеллектуально одарённых детей </w:t>
            </w:r>
          </w:p>
        </w:tc>
        <w:tc>
          <w:tcPr>
            <w:tcW w:w="2977"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 xml:space="preserve"> (чел.)</w:t>
            </w:r>
          </w:p>
        </w:tc>
        <w:tc>
          <w:tcPr>
            <w:tcW w:w="1417" w:type="dxa"/>
          </w:tcPr>
          <w:p w:rsidR="00474725" w:rsidRPr="00E05D77" w:rsidRDefault="00474725" w:rsidP="00770E4D">
            <w:pPr>
              <w:jc w:val="center"/>
              <w:rPr>
                <w:rFonts w:ascii="Times New Roman" w:hAnsi="Times New Roman"/>
                <w:sz w:val="24"/>
                <w:szCs w:val="24"/>
              </w:rPr>
            </w:pPr>
          </w:p>
        </w:tc>
        <w:tc>
          <w:tcPr>
            <w:tcW w:w="1418" w:type="dxa"/>
          </w:tcPr>
          <w:p w:rsidR="00474725" w:rsidRPr="00E05D77" w:rsidRDefault="00474725" w:rsidP="00770E4D">
            <w:pPr>
              <w:jc w:val="center"/>
              <w:rPr>
                <w:rFonts w:ascii="Times New Roman" w:hAnsi="Times New Roman"/>
                <w:sz w:val="24"/>
                <w:szCs w:val="24"/>
              </w:rPr>
            </w:pPr>
            <w:r>
              <w:rPr>
                <w:rFonts w:ascii="Times New Roman" w:hAnsi="Times New Roman"/>
                <w:sz w:val="24"/>
                <w:szCs w:val="24"/>
              </w:rPr>
              <w:t>8</w:t>
            </w:r>
          </w:p>
        </w:tc>
        <w:tc>
          <w:tcPr>
            <w:tcW w:w="1134"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8</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9</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10</w:t>
            </w:r>
          </w:p>
        </w:tc>
        <w:tc>
          <w:tcPr>
            <w:tcW w:w="993" w:type="dxa"/>
          </w:tcPr>
          <w:p w:rsidR="00474725" w:rsidRPr="00E05D77" w:rsidRDefault="00474725" w:rsidP="00770E4D">
            <w:pPr>
              <w:jc w:val="center"/>
              <w:rPr>
                <w:rFonts w:ascii="Times New Roman" w:hAnsi="Times New Roman"/>
                <w:sz w:val="24"/>
                <w:szCs w:val="24"/>
              </w:rPr>
            </w:pPr>
            <w:r>
              <w:rPr>
                <w:rFonts w:ascii="Times New Roman" w:hAnsi="Times New Roman"/>
                <w:sz w:val="24"/>
                <w:szCs w:val="24"/>
              </w:rPr>
              <w:t>10</w:t>
            </w:r>
          </w:p>
        </w:tc>
        <w:tc>
          <w:tcPr>
            <w:tcW w:w="1701" w:type="dxa"/>
          </w:tcPr>
          <w:p w:rsidR="00474725" w:rsidRPr="00E05D77" w:rsidRDefault="00474725" w:rsidP="00770E4D">
            <w:pPr>
              <w:rPr>
                <w:rFonts w:ascii="Times New Roman" w:hAnsi="Times New Roman"/>
                <w:sz w:val="24"/>
                <w:szCs w:val="24"/>
              </w:rPr>
            </w:pPr>
            <w:r>
              <w:rPr>
                <w:rFonts w:ascii="Times New Roman" w:hAnsi="Times New Roman"/>
                <w:sz w:val="24"/>
                <w:szCs w:val="24"/>
              </w:rPr>
              <w:t>10</w:t>
            </w:r>
          </w:p>
        </w:tc>
      </w:tr>
      <w:tr w:rsidR="00474725" w:rsidRPr="00E05D77" w:rsidTr="00770E4D">
        <w:tc>
          <w:tcPr>
            <w:tcW w:w="14175" w:type="dxa"/>
            <w:gridSpan w:val="8"/>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 xml:space="preserve">Задача 2. </w:t>
            </w:r>
            <w:r>
              <w:rPr>
                <w:rFonts w:ascii="Times New Roman" w:eastAsia="Times New Roman" w:hAnsi="Times New Roman"/>
                <w:sz w:val="24"/>
                <w:szCs w:val="24"/>
                <w:lang w:eastAsia="ru-RU"/>
              </w:rPr>
              <w:t>Обеспечение участия</w:t>
            </w:r>
            <w:r w:rsidRPr="00E05D77">
              <w:rPr>
                <w:rFonts w:ascii="Times New Roman" w:eastAsia="Times New Roman" w:hAnsi="Times New Roman"/>
                <w:sz w:val="24"/>
                <w:szCs w:val="24"/>
                <w:lang w:eastAsia="ru-RU"/>
              </w:rPr>
              <w:t xml:space="preserve"> одаренных детей в мероприятиях различнойнаправленности районных, зональных, окружных, краевых, всероссийских и международных уровнях.</w:t>
            </w:r>
          </w:p>
        </w:tc>
        <w:tc>
          <w:tcPr>
            <w:tcW w:w="993" w:type="dxa"/>
          </w:tcPr>
          <w:p w:rsidR="00474725" w:rsidRPr="00E05D77" w:rsidRDefault="00474725" w:rsidP="00770E4D">
            <w:pPr>
              <w:rPr>
                <w:rFonts w:ascii="Times New Roman" w:hAnsi="Times New Roman"/>
                <w:sz w:val="24"/>
                <w:szCs w:val="24"/>
              </w:rPr>
            </w:pPr>
          </w:p>
        </w:tc>
        <w:tc>
          <w:tcPr>
            <w:tcW w:w="1701" w:type="dxa"/>
          </w:tcPr>
          <w:p w:rsidR="00474725" w:rsidRPr="00E05D77" w:rsidRDefault="00474725" w:rsidP="00770E4D">
            <w:pPr>
              <w:rPr>
                <w:rFonts w:ascii="Times New Roman" w:hAnsi="Times New Roman"/>
                <w:sz w:val="24"/>
                <w:szCs w:val="24"/>
              </w:rPr>
            </w:pPr>
          </w:p>
        </w:tc>
      </w:tr>
      <w:tr w:rsidR="00474725" w:rsidRPr="00E05D77" w:rsidTr="00770E4D">
        <w:tc>
          <w:tcPr>
            <w:tcW w:w="709"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2.1.</w:t>
            </w:r>
          </w:p>
        </w:tc>
        <w:tc>
          <w:tcPr>
            <w:tcW w:w="4536" w:type="dxa"/>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p>
          <w:p w:rsidR="00474725" w:rsidRPr="00E05D77" w:rsidRDefault="00474725" w:rsidP="00770E4D">
            <w:pPr>
              <w:rPr>
                <w:rFonts w:ascii="Times New Roman" w:hAnsi="Times New Roman"/>
                <w:sz w:val="24"/>
                <w:szCs w:val="24"/>
              </w:rPr>
            </w:pPr>
          </w:p>
        </w:tc>
        <w:tc>
          <w:tcPr>
            <w:tcW w:w="2977"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w:t>
            </w:r>
          </w:p>
        </w:tc>
        <w:tc>
          <w:tcPr>
            <w:tcW w:w="1417" w:type="dxa"/>
          </w:tcPr>
          <w:p w:rsidR="00474725" w:rsidRPr="00E05D77" w:rsidRDefault="00474725" w:rsidP="00770E4D">
            <w:pPr>
              <w:jc w:val="center"/>
              <w:rPr>
                <w:rFonts w:ascii="Times New Roman" w:hAnsi="Times New Roman"/>
                <w:sz w:val="24"/>
                <w:szCs w:val="24"/>
              </w:rPr>
            </w:pPr>
          </w:p>
        </w:tc>
        <w:tc>
          <w:tcPr>
            <w:tcW w:w="1418" w:type="dxa"/>
          </w:tcPr>
          <w:p w:rsidR="00474725" w:rsidRPr="00E05D77" w:rsidRDefault="00474725" w:rsidP="00770E4D">
            <w:pPr>
              <w:jc w:val="center"/>
              <w:rPr>
                <w:rFonts w:ascii="Times New Roman" w:hAnsi="Times New Roman"/>
                <w:sz w:val="24"/>
                <w:szCs w:val="24"/>
              </w:rPr>
            </w:pPr>
            <w:r>
              <w:rPr>
                <w:rFonts w:ascii="Times New Roman" w:hAnsi="Times New Roman"/>
                <w:sz w:val="24"/>
                <w:szCs w:val="24"/>
              </w:rPr>
              <w:t>80,2</w:t>
            </w:r>
          </w:p>
        </w:tc>
        <w:tc>
          <w:tcPr>
            <w:tcW w:w="1134"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80,2</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80,4</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80,5</w:t>
            </w:r>
          </w:p>
        </w:tc>
        <w:tc>
          <w:tcPr>
            <w:tcW w:w="993"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80,5</w:t>
            </w:r>
          </w:p>
        </w:tc>
        <w:tc>
          <w:tcPr>
            <w:tcW w:w="1701" w:type="dxa"/>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80,5</w:t>
            </w:r>
          </w:p>
        </w:tc>
      </w:tr>
      <w:tr w:rsidR="00474725" w:rsidRPr="00E05D77" w:rsidTr="00770E4D">
        <w:tc>
          <w:tcPr>
            <w:tcW w:w="14175" w:type="dxa"/>
            <w:gridSpan w:val="8"/>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Задача 3.</w:t>
            </w:r>
            <w:r>
              <w:rPr>
                <w:rFonts w:ascii="Times New Roman" w:eastAsia="Times New Roman" w:hAnsi="Times New Roman"/>
                <w:sz w:val="24"/>
                <w:szCs w:val="24"/>
                <w:lang w:eastAsia="ru-RU"/>
              </w:rPr>
              <w:t>Продолжение обучения</w:t>
            </w:r>
            <w:r w:rsidRPr="00E05D77">
              <w:rPr>
                <w:rFonts w:ascii="Times New Roman" w:eastAsia="Times New Roman" w:hAnsi="Times New Roman"/>
                <w:sz w:val="24"/>
                <w:szCs w:val="24"/>
                <w:lang w:eastAsia="ru-RU"/>
              </w:rPr>
              <w:t xml:space="preserve"> педагогов для работы с одарёнными детьми (курсовая подготовка, семинары, мастер-классы, работа в предметных дистанционных интенсивных школах, сопровождение детей в зональных интенсивных школах для одарённых детей и т.д.).</w:t>
            </w:r>
          </w:p>
        </w:tc>
        <w:tc>
          <w:tcPr>
            <w:tcW w:w="993" w:type="dxa"/>
          </w:tcPr>
          <w:p w:rsidR="00474725" w:rsidRPr="00E05D77" w:rsidRDefault="00474725" w:rsidP="00770E4D">
            <w:pPr>
              <w:rPr>
                <w:rFonts w:ascii="Times New Roman" w:hAnsi="Times New Roman"/>
                <w:sz w:val="24"/>
                <w:szCs w:val="24"/>
              </w:rPr>
            </w:pPr>
          </w:p>
        </w:tc>
        <w:tc>
          <w:tcPr>
            <w:tcW w:w="1701" w:type="dxa"/>
          </w:tcPr>
          <w:p w:rsidR="00474725" w:rsidRPr="00E05D77" w:rsidRDefault="00474725" w:rsidP="00770E4D">
            <w:pPr>
              <w:rPr>
                <w:rFonts w:ascii="Times New Roman" w:hAnsi="Times New Roman"/>
                <w:sz w:val="24"/>
                <w:szCs w:val="24"/>
              </w:rPr>
            </w:pPr>
          </w:p>
        </w:tc>
      </w:tr>
      <w:tr w:rsidR="00474725" w:rsidRPr="00E05D77" w:rsidTr="00770E4D">
        <w:tc>
          <w:tcPr>
            <w:tcW w:w="709"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lastRenderedPageBreak/>
              <w:t>3.1.</w:t>
            </w:r>
          </w:p>
        </w:tc>
        <w:tc>
          <w:tcPr>
            <w:tcW w:w="4536" w:type="dxa"/>
          </w:tcPr>
          <w:p w:rsidR="00474725" w:rsidRPr="00E05D77" w:rsidRDefault="00474725" w:rsidP="00770E4D">
            <w:pPr>
              <w:jc w:val="both"/>
              <w:rPr>
                <w:rFonts w:ascii="Times New Roman" w:hAnsi="Times New Roman"/>
                <w:sz w:val="24"/>
                <w:szCs w:val="24"/>
              </w:rPr>
            </w:pPr>
            <w:r w:rsidRPr="00E05D77">
              <w:rPr>
                <w:rFonts w:ascii="Times New Roman" w:hAnsi="Times New Roman"/>
                <w:sz w:val="24"/>
                <w:szCs w:val="24"/>
              </w:rPr>
              <w:t>Увеличение доли педагогов, обеспечивающих высокие достижения учащихся</w:t>
            </w:r>
          </w:p>
        </w:tc>
        <w:tc>
          <w:tcPr>
            <w:tcW w:w="2977"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w:t>
            </w:r>
          </w:p>
        </w:tc>
        <w:tc>
          <w:tcPr>
            <w:tcW w:w="1417" w:type="dxa"/>
          </w:tcPr>
          <w:p w:rsidR="00474725" w:rsidRPr="00E05D77" w:rsidRDefault="00474725" w:rsidP="00770E4D">
            <w:pPr>
              <w:jc w:val="center"/>
              <w:rPr>
                <w:rFonts w:ascii="Times New Roman" w:hAnsi="Times New Roman"/>
                <w:sz w:val="24"/>
                <w:szCs w:val="24"/>
              </w:rPr>
            </w:pPr>
          </w:p>
        </w:tc>
        <w:tc>
          <w:tcPr>
            <w:tcW w:w="1418" w:type="dxa"/>
          </w:tcPr>
          <w:p w:rsidR="00474725" w:rsidRPr="00E05D77" w:rsidRDefault="00474725" w:rsidP="00770E4D">
            <w:pPr>
              <w:jc w:val="center"/>
              <w:rPr>
                <w:rFonts w:ascii="Times New Roman" w:hAnsi="Times New Roman"/>
                <w:sz w:val="24"/>
                <w:szCs w:val="24"/>
              </w:rPr>
            </w:pPr>
            <w:r>
              <w:rPr>
                <w:rFonts w:ascii="Times New Roman" w:hAnsi="Times New Roman"/>
                <w:sz w:val="24"/>
                <w:szCs w:val="24"/>
              </w:rPr>
              <w:t>1</w:t>
            </w:r>
          </w:p>
        </w:tc>
        <w:tc>
          <w:tcPr>
            <w:tcW w:w="1134"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1,1</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1,2</w:t>
            </w:r>
          </w:p>
        </w:tc>
        <w:tc>
          <w:tcPr>
            <w:tcW w:w="993"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1,2</w:t>
            </w:r>
          </w:p>
        </w:tc>
        <w:tc>
          <w:tcPr>
            <w:tcW w:w="1701" w:type="dxa"/>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1,2</w:t>
            </w:r>
          </w:p>
        </w:tc>
      </w:tr>
      <w:tr w:rsidR="00474725" w:rsidRPr="00E05D77" w:rsidTr="00770E4D">
        <w:tc>
          <w:tcPr>
            <w:tcW w:w="14175" w:type="dxa"/>
            <w:gridSpan w:val="8"/>
          </w:tcPr>
          <w:p w:rsidR="00474725" w:rsidRPr="00E05D77" w:rsidRDefault="00474725" w:rsidP="00770E4D">
            <w:pPr>
              <w:rPr>
                <w:rFonts w:ascii="Times New Roman" w:hAnsi="Times New Roman"/>
                <w:sz w:val="24"/>
                <w:szCs w:val="24"/>
              </w:rPr>
            </w:pPr>
            <w:r w:rsidRPr="00E05D77">
              <w:rPr>
                <w:rFonts w:ascii="Times New Roman" w:eastAsia="Times New Roman" w:hAnsi="Times New Roman"/>
                <w:sz w:val="24"/>
                <w:szCs w:val="24"/>
                <w:lang w:eastAsia="ru-RU"/>
              </w:rPr>
              <w:t xml:space="preserve">Задача 4. </w:t>
            </w:r>
            <w:r>
              <w:rPr>
                <w:rFonts w:ascii="Times New Roman" w:eastAsia="Times New Roman" w:hAnsi="Times New Roman"/>
                <w:sz w:val="24"/>
                <w:szCs w:val="24"/>
                <w:lang w:eastAsia="ru-RU"/>
              </w:rPr>
              <w:t>Совершенствование системы</w:t>
            </w:r>
            <w:r w:rsidRPr="00E05D77">
              <w:rPr>
                <w:rFonts w:ascii="Times New Roman" w:eastAsia="Times New Roman" w:hAnsi="Times New Roman"/>
                <w:sz w:val="24"/>
                <w:szCs w:val="24"/>
                <w:lang w:eastAsia="ru-RU"/>
              </w:rPr>
              <w:t xml:space="preserve"> поощрения одаренных детей и педагогов, работающих с одаренными детьми (премии, стипендии, дипломы, свидетельства, грамоты, благодарственные письма, участие в конкурсах, научно-практических конференциях за пределами района и т.д.);</w:t>
            </w:r>
          </w:p>
        </w:tc>
        <w:tc>
          <w:tcPr>
            <w:tcW w:w="993" w:type="dxa"/>
          </w:tcPr>
          <w:p w:rsidR="00474725" w:rsidRPr="00E05D77" w:rsidRDefault="00474725" w:rsidP="00770E4D">
            <w:pPr>
              <w:rPr>
                <w:rFonts w:ascii="Times New Roman" w:eastAsia="Times New Roman" w:hAnsi="Times New Roman"/>
                <w:sz w:val="24"/>
                <w:szCs w:val="24"/>
                <w:lang w:eastAsia="ru-RU"/>
              </w:rPr>
            </w:pPr>
          </w:p>
        </w:tc>
        <w:tc>
          <w:tcPr>
            <w:tcW w:w="1701" w:type="dxa"/>
          </w:tcPr>
          <w:p w:rsidR="00474725" w:rsidRPr="00E05D77" w:rsidRDefault="00474725" w:rsidP="00770E4D">
            <w:pPr>
              <w:rPr>
                <w:rFonts w:ascii="Times New Roman" w:eastAsia="Times New Roman" w:hAnsi="Times New Roman"/>
                <w:sz w:val="24"/>
                <w:szCs w:val="24"/>
                <w:lang w:eastAsia="ru-RU"/>
              </w:rPr>
            </w:pPr>
          </w:p>
        </w:tc>
      </w:tr>
      <w:tr w:rsidR="00474725" w:rsidRPr="00E05D77" w:rsidTr="00770E4D">
        <w:tc>
          <w:tcPr>
            <w:tcW w:w="709"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4.1.</w:t>
            </w:r>
          </w:p>
        </w:tc>
        <w:tc>
          <w:tcPr>
            <w:tcW w:w="4536" w:type="dxa"/>
          </w:tcPr>
          <w:p w:rsidR="00474725" w:rsidRPr="00E05D77" w:rsidRDefault="00474725" w:rsidP="00770E4D">
            <w:pPr>
              <w:jc w:val="both"/>
              <w:rPr>
                <w:rFonts w:ascii="Times New Roman" w:hAnsi="Times New Roman"/>
                <w:sz w:val="24"/>
                <w:szCs w:val="24"/>
              </w:rPr>
            </w:pPr>
            <w:r w:rsidRPr="00E05D77">
              <w:rPr>
                <w:rFonts w:ascii="Times New Roman" w:hAnsi="Times New Roman"/>
                <w:sz w:val="24"/>
                <w:szCs w:val="24"/>
              </w:rPr>
              <w:t>Увеличение доли одарённых детей и педагогов, работающих с одарёнными детьми, материально стимулированных за качество труда</w:t>
            </w:r>
          </w:p>
        </w:tc>
        <w:tc>
          <w:tcPr>
            <w:tcW w:w="2977"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w:t>
            </w:r>
          </w:p>
        </w:tc>
        <w:tc>
          <w:tcPr>
            <w:tcW w:w="1417" w:type="dxa"/>
          </w:tcPr>
          <w:p w:rsidR="00474725" w:rsidRPr="00E05D77" w:rsidRDefault="00474725" w:rsidP="00770E4D">
            <w:pPr>
              <w:jc w:val="center"/>
              <w:rPr>
                <w:rFonts w:ascii="Times New Roman" w:hAnsi="Times New Roman"/>
                <w:sz w:val="24"/>
                <w:szCs w:val="24"/>
              </w:rPr>
            </w:pPr>
          </w:p>
        </w:tc>
        <w:tc>
          <w:tcPr>
            <w:tcW w:w="1418" w:type="dxa"/>
          </w:tcPr>
          <w:p w:rsidR="00474725" w:rsidRPr="00E05D77" w:rsidRDefault="00474725" w:rsidP="00770E4D">
            <w:pPr>
              <w:jc w:val="center"/>
              <w:rPr>
                <w:rFonts w:ascii="Times New Roman" w:hAnsi="Times New Roman"/>
                <w:sz w:val="24"/>
                <w:szCs w:val="24"/>
              </w:rPr>
            </w:pPr>
            <w:r>
              <w:rPr>
                <w:rFonts w:ascii="Times New Roman" w:hAnsi="Times New Roman"/>
                <w:sz w:val="24"/>
                <w:szCs w:val="24"/>
              </w:rPr>
              <w:t>15</w:t>
            </w:r>
          </w:p>
        </w:tc>
        <w:tc>
          <w:tcPr>
            <w:tcW w:w="1134"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15</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16</w:t>
            </w:r>
          </w:p>
        </w:tc>
        <w:tc>
          <w:tcPr>
            <w:tcW w:w="992"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17</w:t>
            </w:r>
          </w:p>
        </w:tc>
        <w:tc>
          <w:tcPr>
            <w:tcW w:w="993" w:type="dxa"/>
          </w:tcPr>
          <w:p w:rsidR="00474725" w:rsidRPr="00E05D77" w:rsidRDefault="00474725" w:rsidP="00770E4D">
            <w:pPr>
              <w:jc w:val="center"/>
              <w:rPr>
                <w:rFonts w:ascii="Times New Roman" w:hAnsi="Times New Roman"/>
                <w:sz w:val="24"/>
                <w:szCs w:val="24"/>
              </w:rPr>
            </w:pPr>
            <w:r w:rsidRPr="00E05D77">
              <w:rPr>
                <w:rFonts w:ascii="Times New Roman" w:hAnsi="Times New Roman"/>
                <w:sz w:val="24"/>
                <w:szCs w:val="24"/>
              </w:rPr>
              <w:t>17</w:t>
            </w:r>
          </w:p>
        </w:tc>
        <w:tc>
          <w:tcPr>
            <w:tcW w:w="1701" w:type="dxa"/>
          </w:tcPr>
          <w:p w:rsidR="00474725" w:rsidRPr="00E05D77" w:rsidRDefault="00474725" w:rsidP="00770E4D">
            <w:pPr>
              <w:rPr>
                <w:rFonts w:ascii="Times New Roman" w:hAnsi="Times New Roman"/>
                <w:sz w:val="24"/>
                <w:szCs w:val="24"/>
              </w:rPr>
            </w:pPr>
            <w:r w:rsidRPr="00E05D77">
              <w:rPr>
                <w:rFonts w:ascii="Times New Roman" w:hAnsi="Times New Roman"/>
                <w:sz w:val="24"/>
                <w:szCs w:val="24"/>
              </w:rPr>
              <w:t>17</w:t>
            </w:r>
          </w:p>
        </w:tc>
      </w:tr>
    </w:tbl>
    <w:p w:rsidR="00474725" w:rsidRPr="00E05D77" w:rsidRDefault="00474725" w:rsidP="00474725">
      <w:pPr>
        <w:jc w:val="center"/>
        <w:rPr>
          <w:rFonts w:ascii="Times New Roman" w:hAnsi="Times New Roman"/>
          <w:sz w:val="28"/>
          <w:szCs w:val="28"/>
        </w:rPr>
      </w:pPr>
    </w:p>
    <w:p w:rsidR="00474725" w:rsidRPr="00E05D77" w:rsidRDefault="00474725" w:rsidP="00474725">
      <w:pPr>
        <w:contextualSpacing/>
        <w:rPr>
          <w:rFonts w:ascii="Times New Roman" w:hAnsi="Times New Roman"/>
          <w:sz w:val="28"/>
          <w:szCs w:val="28"/>
        </w:rPr>
      </w:pPr>
      <w:r w:rsidRPr="00E05D77">
        <w:rPr>
          <w:rFonts w:ascii="Times New Roman" w:hAnsi="Times New Roman"/>
          <w:sz w:val="28"/>
          <w:szCs w:val="28"/>
        </w:rPr>
        <w:t xml:space="preserve">Руководитель Управления образования </w:t>
      </w:r>
    </w:p>
    <w:p w:rsidR="00474725" w:rsidRPr="00E05D77" w:rsidRDefault="00474725" w:rsidP="00474725">
      <w:pPr>
        <w:contextualSpacing/>
        <w:rPr>
          <w:rFonts w:ascii="Times New Roman" w:hAnsi="Times New Roman"/>
          <w:sz w:val="28"/>
          <w:szCs w:val="28"/>
        </w:rPr>
      </w:pPr>
      <w:r w:rsidRPr="00E05D77">
        <w:rPr>
          <w:rFonts w:ascii="Times New Roman" w:hAnsi="Times New Roman"/>
          <w:sz w:val="28"/>
          <w:szCs w:val="28"/>
        </w:rPr>
        <w:t>администрации Назаровского района</w:t>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r>
      <w:r w:rsidRPr="00E05D77">
        <w:rPr>
          <w:rFonts w:ascii="Times New Roman" w:hAnsi="Times New Roman"/>
          <w:sz w:val="28"/>
          <w:szCs w:val="28"/>
        </w:rPr>
        <w:tab/>
        <w:t>Л.Г. Арефьева</w:t>
      </w:r>
    </w:p>
    <w:p w:rsidR="00474725" w:rsidRPr="00E05D77" w:rsidRDefault="00474725" w:rsidP="00474725">
      <w:pPr>
        <w:pStyle w:val="a6"/>
        <w:jc w:val="center"/>
        <w:rPr>
          <w:rFonts w:ascii="Times New Roman" w:hAnsi="Times New Roman"/>
          <w:sz w:val="28"/>
          <w:szCs w:val="28"/>
        </w:rPr>
      </w:pPr>
    </w:p>
    <w:p w:rsidR="00474725" w:rsidRPr="00E05D77" w:rsidRDefault="00474725" w:rsidP="00474725">
      <w:pPr>
        <w:pStyle w:val="a6"/>
        <w:jc w:val="center"/>
        <w:rPr>
          <w:rFonts w:ascii="Times New Roman" w:hAnsi="Times New Roman"/>
          <w:sz w:val="28"/>
          <w:szCs w:val="28"/>
        </w:rPr>
      </w:pPr>
    </w:p>
    <w:p w:rsidR="00474725" w:rsidRPr="00E05D77" w:rsidRDefault="00474725" w:rsidP="00474725">
      <w:pPr>
        <w:pStyle w:val="a6"/>
        <w:jc w:val="center"/>
        <w:rPr>
          <w:rFonts w:ascii="Times New Roman" w:hAnsi="Times New Roman"/>
          <w:sz w:val="28"/>
          <w:szCs w:val="28"/>
        </w:rPr>
      </w:pPr>
    </w:p>
    <w:p w:rsidR="00474725" w:rsidRPr="00E05D77" w:rsidRDefault="00474725" w:rsidP="00474725">
      <w:pPr>
        <w:pStyle w:val="a6"/>
        <w:jc w:val="center"/>
        <w:rPr>
          <w:rFonts w:ascii="Times New Roman" w:hAnsi="Times New Roman"/>
          <w:sz w:val="28"/>
          <w:szCs w:val="28"/>
        </w:rPr>
      </w:pPr>
    </w:p>
    <w:p w:rsidR="00474725" w:rsidRPr="00E05D77" w:rsidRDefault="00474725" w:rsidP="00474725">
      <w:pPr>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Pr="00E05D77" w:rsidRDefault="00474725" w:rsidP="00474725">
      <w:pPr>
        <w:spacing w:after="0" w:line="240" w:lineRule="auto"/>
        <w:ind w:left="8496"/>
        <w:rPr>
          <w:rFonts w:ascii="Times New Roman" w:hAnsi="Times New Roman"/>
          <w:sz w:val="28"/>
          <w:szCs w:val="28"/>
        </w:rPr>
      </w:pPr>
    </w:p>
    <w:p w:rsidR="00474725" w:rsidRDefault="00474725" w:rsidP="00474725">
      <w:pPr>
        <w:spacing w:after="0" w:line="240" w:lineRule="auto"/>
        <w:rPr>
          <w:rFonts w:ascii="Times New Roman" w:hAnsi="Times New Roman"/>
          <w:sz w:val="28"/>
          <w:szCs w:val="28"/>
        </w:rPr>
      </w:pPr>
    </w:p>
    <w:tbl>
      <w:tblPr>
        <w:tblStyle w:val="a5"/>
        <w:tblW w:w="15190" w:type="dxa"/>
        <w:tblLook w:val="04A0"/>
      </w:tblPr>
      <w:tblGrid>
        <w:gridCol w:w="584"/>
        <w:gridCol w:w="2135"/>
        <w:gridCol w:w="1541"/>
        <w:gridCol w:w="692"/>
        <w:gridCol w:w="616"/>
        <w:gridCol w:w="1216"/>
        <w:gridCol w:w="516"/>
        <w:gridCol w:w="666"/>
        <w:gridCol w:w="616"/>
        <w:gridCol w:w="743"/>
        <w:gridCol w:w="743"/>
        <w:gridCol w:w="1571"/>
        <w:gridCol w:w="903"/>
        <w:gridCol w:w="903"/>
        <w:gridCol w:w="1745"/>
      </w:tblGrid>
      <w:tr w:rsidR="00474725" w:rsidRPr="00474725" w:rsidTr="00474725">
        <w:trPr>
          <w:trHeight w:val="786"/>
        </w:trPr>
        <w:tc>
          <w:tcPr>
            <w:tcW w:w="584"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2135"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1541"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692"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616"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1216"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516"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666"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616" w:type="dxa"/>
            <w:tcBorders>
              <w:top w:val="nil"/>
              <w:left w:val="nil"/>
              <w:bottom w:val="nil"/>
              <w:right w:val="nil"/>
            </w:tcBorders>
            <w:noWrap/>
            <w:hideMark/>
          </w:tcPr>
          <w:p w:rsidR="00474725" w:rsidRPr="00474725" w:rsidRDefault="00474725" w:rsidP="00474725">
            <w:pPr>
              <w:rPr>
                <w:rFonts w:ascii="Times New Roman" w:hAnsi="Times New Roman"/>
                <w:sz w:val="20"/>
                <w:szCs w:val="20"/>
              </w:rPr>
            </w:pPr>
          </w:p>
        </w:tc>
        <w:tc>
          <w:tcPr>
            <w:tcW w:w="743" w:type="dxa"/>
            <w:tcBorders>
              <w:top w:val="nil"/>
              <w:left w:val="nil"/>
              <w:bottom w:val="nil"/>
              <w:right w:val="nil"/>
            </w:tcBorders>
            <w:hideMark/>
          </w:tcPr>
          <w:p w:rsidR="00474725" w:rsidRPr="00474725" w:rsidRDefault="00474725" w:rsidP="00474725">
            <w:pPr>
              <w:rPr>
                <w:rFonts w:ascii="Times New Roman" w:hAnsi="Times New Roman"/>
                <w:sz w:val="20"/>
                <w:szCs w:val="20"/>
              </w:rPr>
            </w:pPr>
          </w:p>
        </w:tc>
        <w:tc>
          <w:tcPr>
            <w:tcW w:w="743" w:type="dxa"/>
            <w:tcBorders>
              <w:top w:val="nil"/>
              <w:left w:val="nil"/>
              <w:bottom w:val="nil"/>
              <w:right w:val="nil"/>
            </w:tcBorders>
            <w:hideMark/>
          </w:tcPr>
          <w:p w:rsidR="00474725" w:rsidRPr="00474725" w:rsidRDefault="00474725" w:rsidP="00474725">
            <w:pPr>
              <w:rPr>
                <w:rFonts w:ascii="Times New Roman" w:hAnsi="Times New Roman"/>
                <w:sz w:val="20"/>
                <w:szCs w:val="20"/>
              </w:rPr>
            </w:pPr>
          </w:p>
        </w:tc>
        <w:tc>
          <w:tcPr>
            <w:tcW w:w="5122" w:type="dxa"/>
            <w:gridSpan w:val="4"/>
            <w:tcBorders>
              <w:top w:val="nil"/>
              <w:left w:val="nil"/>
              <w:bottom w:val="nil"/>
              <w:right w:val="nil"/>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Приложение № 2</w:t>
            </w:r>
            <w:r w:rsidRPr="00474725">
              <w:rPr>
                <w:rFonts w:ascii="Times New Roman" w:hAnsi="Times New Roman"/>
                <w:sz w:val="20"/>
                <w:szCs w:val="20"/>
              </w:rPr>
              <w:br/>
              <w:t xml:space="preserve">к подпрограмме 2 "Выявление и сопровождение одаренных детей"                                         </w:t>
            </w:r>
          </w:p>
        </w:tc>
      </w:tr>
      <w:tr w:rsidR="00474725" w:rsidRPr="00474725" w:rsidTr="00474725">
        <w:trPr>
          <w:trHeight w:val="465"/>
        </w:trPr>
        <w:tc>
          <w:tcPr>
            <w:tcW w:w="15190" w:type="dxa"/>
            <w:gridSpan w:val="15"/>
            <w:tcBorders>
              <w:top w:val="nil"/>
              <w:left w:val="nil"/>
              <w:bottom w:val="single" w:sz="4" w:space="0" w:color="auto"/>
              <w:right w:val="nil"/>
            </w:tcBorders>
            <w:hideMark/>
          </w:tcPr>
          <w:p w:rsidR="00474725" w:rsidRPr="00474725" w:rsidRDefault="00474725" w:rsidP="00474725">
            <w:pPr>
              <w:jc w:val="center"/>
              <w:rPr>
                <w:rFonts w:ascii="Times New Roman" w:hAnsi="Times New Roman"/>
                <w:sz w:val="20"/>
                <w:szCs w:val="20"/>
              </w:rPr>
            </w:pPr>
            <w:r w:rsidRPr="00474725">
              <w:rPr>
                <w:rFonts w:ascii="Times New Roman" w:hAnsi="Times New Roman"/>
                <w:sz w:val="20"/>
                <w:szCs w:val="20"/>
              </w:rPr>
              <w:t>Перечень мероприятий подпрограммы</w:t>
            </w:r>
          </w:p>
        </w:tc>
      </w:tr>
      <w:tr w:rsidR="00474725" w:rsidRPr="00474725" w:rsidTr="00474725">
        <w:trPr>
          <w:trHeight w:val="495"/>
        </w:trPr>
        <w:tc>
          <w:tcPr>
            <w:tcW w:w="584" w:type="dxa"/>
            <w:vMerge w:val="restart"/>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п/п</w:t>
            </w:r>
          </w:p>
        </w:tc>
        <w:tc>
          <w:tcPr>
            <w:tcW w:w="2135" w:type="dxa"/>
            <w:vMerge w:val="restart"/>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Наименование программы, подпрограммы</w:t>
            </w:r>
          </w:p>
        </w:tc>
        <w:tc>
          <w:tcPr>
            <w:tcW w:w="1541" w:type="dxa"/>
            <w:vMerge w:val="restart"/>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ГРБС</w:t>
            </w:r>
          </w:p>
        </w:tc>
        <w:tc>
          <w:tcPr>
            <w:tcW w:w="3040" w:type="dxa"/>
            <w:gridSpan w:val="4"/>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Код бюджетной классификации</w:t>
            </w:r>
          </w:p>
        </w:tc>
        <w:tc>
          <w:tcPr>
            <w:tcW w:w="666" w:type="dxa"/>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616" w:type="dxa"/>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4863" w:type="dxa"/>
            <w:gridSpan w:val="5"/>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Расходы (тыс. руб.), годы</w:t>
            </w:r>
          </w:p>
        </w:tc>
        <w:tc>
          <w:tcPr>
            <w:tcW w:w="1745" w:type="dxa"/>
            <w:vMerge w:val="restart"/>
            <w:tcBorders>
              <w:top w:val="single" w:sz="4" w:space="0" w:color="auto"/>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Ожидаемый результат от реализации подпрограммного мероприятия </w:t>
            </w:r>
            <w:r w:rsidRPr="00474725">
              <w:rPr>
                <w:rFonts w:ascii="Times New Roman" w:hAnsi="Times New Roman"/>
                <w:sz w:val="20"/>
                <w:szCs w:val="20"/>
              </w:rPr>
              <w:br/>
              <w:t>(в натуральном выражении)</w:t>
            </w:r>
          </w:p>
        </w:tc>
      </w:tr>
      <w:tr w:rsidR="00474725" w:rsidRPr="00474725" w:rsidTr="00474725">
        <w:trPr>
          <w:trHeight w:val="1245"/>
        </w:trPr>
        <w:tc>
          <w:tcPr>
            <w:tcW w:w="584" w:type="dxa"/>
            <w:vMerge/>
            <w:tcBorders>
              <w:top w:val="single" w:sz="4" w:space="0" w:color="auto"/>
            </w:tcBorders>
            <w:hideMark/>
          </w:tcPr>
          <w:p w:rsidR="00474725" w:rsidRPr="00474725" w:rsidRDefault="00474725" w:rsidP="00474725">
            <w:pPr>
              <w:rPr>
                <w:rFonts w:ascii="Times New Roman" w:hAnsi="Times New Roman"/>
                <w:sz w:val="20"/>
                <w:szCs w:val="20"/>
              </w:rPr>
            </w:pPr>
          </w:p>
        </w:tc>
        <w:tc>
          <w:tcPr>
            <w:tcW w:w="2135" w:type="dxa"/>
            <w:vMerge/>
            <w:tcBorders>
              <w:top w:val="single" w:sz="4" w:space="0" w:color="auto"/>
            </w:tcBorders>
            <w:hideMark/>
          </w:tcPr>
          <w:p w:rsidR="00474725" w:rsidRPr="00474725" w:rsidRDefault="00474725" w:rsidP="00474725">
            <w:pPr>
              <w:rPr>
                <w:rFonts w:ascii="Times New Roman" w:hAnsi="Times New Roman"/>
                <w:sz w:val="20"/>
                <w:szCs w:val="20"/>
              </w:rPr>
            </w:pPr>
          </w:p>
        </w:tc>
        <w:tc>
          <w:tcPr>
            <w:tcW w:w="1541" w:type="dxa"/>
            <w:vMerge/>
            <w:tcBorders>
              <w:top w:val="single" w:sz="4" w:space="0" w:color="auto"/>
            </w:tcBorders>
            <w:hideMark/>
          </w:tcPr>
          <w:p w:rsidR="00474725" w:rsidRPr="00474725" w:rsidRDefault="00474725" w:rsidP="00474725">
            <w:pPr>
              <w:rPr>
                <w:rFonts w:ascii="Times New Roman" w:hAnsi="Times New Roman"/>
                <w:sz w:val="20"/>
                <w:szCs w:val="20"/>
              </w:rPr>
            </w:pPr>
          </w:p>
        </w:tc>
        <w:tc>
          <w:tcPr>
            <w:tcW w:w="692"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ГРБС</w:t>
            </w:r>
          </w:p>
        </w:tc>
        <w:tc>
          <w:tcPr>
            <w:tcW w:w="616"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Рз Пр</w:t>
            </w:r>
          </w:p>
        </w:tc>
        <w:tc>
          <w:tcPr>
            <w:tcW w:w="1216"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ЦСР</w:t>
            </w:r>
          </w:p>
        </w:tc>
        <w:tc>
          <w:tcPr>
            <w:tcW w:w="516"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ВР</w:t>
            </w:r>
          </w:p>
        </w:tc>
        <w:tc>
          <w:tcPr>
            <w:tcW w:w="666"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2014</w:t>
            </w:r>
          </w:p>
        </w:tc>
        <w:tc>
          <w:tcPr>
            <w:tcW w:w="616"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2015</w:t>
            </w:r>
          </w:p>
        </w:tc>
        <w:tc>
          <w:tcPr>
            <w:tcW w:w="743"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2016</w:t>
            </w:r>
          </w:p>
        </w:tc>
        <w:tc>
          <w:tcPr>
            <w:tcW w:w="743"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2017</w:t>
            </w:r>
          </w:p>
        </w:tc>
        <w:tc>
          <w:tcPr>
            <w:tcW w:w="1571"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2018</w:t>
            </w:r>
          </w:p>
        </w:tc>
        <w:tc>
          <w:tcPr>
            <w:tcW w:w="903"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2019</w:t>
            </w:r>
          </w:p>
        </w:tc>
        <w:tc>
          <w:tcPr>
            <w:tcW w:w="903" w:type="dxa"/>
            <w:tcBorders>
              <w:top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Итого на период</w:t>
            </w:r>
          </w:p>
        </w:tc>
        <w:tc>
          <w:tcPr>
            <w:tcW w:w="1745" w:type="dxa"/>
            <w:vMerge/>
            <w:tcBorders>
              <w:top w:val="single" w:sz="4" w:space="0" w:color="auto"/>
            </w:tcBorders>
            <w:hideMark/>
          </w:tcPr>
          <w:p w:rsidR="00474725" w:rsidRPr="00474725" w:rsidRDefault="00474725" w:rsidP="00474725">
            <w:pPr>
              <w:rPr>
                <w:rFonts w:ascii="Times New Roman" w:hAnsi="Times New Roman"/>
                <w:sz w:val="20"/>
                <w:szCs w:val="20"/>
              </w:rPr>
            </w:pPr>
          </w:p>
        </w:tc>
      </w:tr>
      <w:tr w:rsidR="00474725" w:rsidRPr="00474725" w:rsidTr="00474725">
        <w:trPr>
          <w:trHeight w:val="319"/>
        </w:trPr>
        <w:tc>
          <w:tcPr>
            <w:tcW w:w="15190" w:type="dxa"/>
            <w:gridSpan w:val="15"/>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муниципальная программа Назаровского района "Развитие образования", подпрограмма  2 "Выявление и сопровождение одаренных детей"</w:t>
            </w:r>
          </w:p>
        </w:tc>
      </w:tr>
      <w:tr w:rsidR="00474725" w:rsidRPr="00474725" w:rsidTr="00474725">
        <w:trPr>
          <w:trHeight w:val="281"/>
        </w:trPr>
        <w:tc>
          <w:tcPr>
            <w:tcW w:w="9325" w:type="dxa"/>
            <w:gridSpan w:val="10"/>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Цель: Формирование муниципальной системы выявления, сопровождения и поддержки одаренных детей.</w:t>
            </w:r>
          </w:p>
        </w:tc>
        <w:tc>
          <w:tcPr>
            <w:tcW w:w="743"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1571"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903"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903"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1745"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r>
      <w:tr w:rsidR="00474725" w:rsidRPr="00474725" w:rsidTr="00474725">
        <w:trPr>
          <w:trHeight w:val="257"/>
        </w:trPr>
        <w:tc>
          <w:tcPr>
            <w:tcW w:w="15190" w:type="dxa"/>
            <w:gridSpan w:val="15"/>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Задача 1. Создание условий для выявления, сопровождения и поддержки одаренных детей.</w:t>
            </w:r>
          </w:p>
        </w:tc>
      </w:tr>
      <w:tr w:rsidR="00474725" w:rsidRPr="00474725" w:rsidTr="00474725">
        <w:trPr>
          <w:trHeight w:val="1875"/>
        </w:trPr>
        <w:tc>
          <w:tcPr>
            <w:tcW w:w="584" w:type="dxa"/>
            <w:noWrap/>
            <w:hideMark/>
          </w:tcPr>
          <w:p w:rsidR="00474725" w:rsidRPr="00474725" w:rsidRDefault="00474725" w:rsidP="00474725">
            <w:pPr>
              <w:rPr>
                <w:rFonts w:ascii="Times New Roman" w:hAnsi="Times New Roman"/>
                <w:i/>
                <w:iCs/>
                <w:sz w:val="20"/>
                <w:szCs w:val="20"/>
              </w:rPr>
            </w:pPr>
            <w:r w:rsidRPr="00474725">
              <w:rPr>
                <w:rFonts w:ascii="Times New Roman" w:hAnsi="Times New Roman"/>
                <w:i/>
                <w:iCs/>
                <w:sz w:val="20"/>
                <w:szCs w:val="20"/>
              </w:rPr>
              <w:t>1.1</w:t>
            </w:r>
          </w:p>
        </w:tc>
        <w:tc>
          <w:tcPr>
            <w:tcW w:w="2135"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541"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Управление образования администрации Назаровского района</w:t>
            </w:r>
          </w:p>
        </w:tc>
        <w:tc>
          <w:tcPr>
            <w:tcW w:w="692"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079</w:t>
            </w:r>
          </w:p>
        </w:tc>
        <w:tc>
          <w:tcPr>
            <w:tcW w:w="616"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0702</w:t>
            </w:r>
          </w:p>
        </w:tc>
        <w:tc>
          <w:tcPr>
            <w:tcW w:w="1216"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0128130    120081300*</w:t>
            </w:r>
          </w:p>
        </w:tc>
        <w:tc>
          <w:tcPr>
            <w:tcW w:w="516"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244</w:t>
            </w:r>
          </w:p>
        </w:tc>
        <w:tc>
          <w:tcPr>
            <w:tcW w:w="666"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103,7</w:t>
            </w:r>
          </w:p>
        </w:tc>
        <w:tc>
          <w:tcPr>
            <w:tcW w:w="616" w:type="dxa"/>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55,5</w:t>
            </w:r>
          </w:p>
        </w:tc>
        <w:tc>
          <w:tcPr>
            <w:tcW w:w="743"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300,0   </w:t>
            </w:r>
          </w:p>
        </w:tc>
        <w:tc>
          <w:tcPr>
            <w:tcW w:w="743"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1571"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903"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903"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759,2   </w:t>
            </w:r>
          </w:p>
        </w:tc>
        <w:tc>
          <w:tcPr>
            <w:tcW w:w="1745" w:type="dxa"/>
            <w:hideMark/>
          </w:tcPr>
          <w:p w:rsidR="00474725" w:rsidRPr="00474725" w:rsidRDefault="00474725" w:rsidP="00474725">
            <w:pPr>
              <w:rPr>
                <w:rFonts w:ascii="Times New Roman" w:hAnsi="Times New Roman"/>
                <w:i/>
                <w:iCs/>
                <w:sz w:val="20"/>
                <w:szCs w:val="20"/>
              </w:rPr>
            </w:pPr>
            <w:r w:rsidRPr="00474725">
              <w:rPr>
                <w:rFonts w:ascii="Times New Roman" w:hAnsi="Times New Roman"/>
                <w:i/>
                <w:iCs/>
                <w:sz w:val="20"/>
                <w:szCs w:val="20"/>
              </w:rPr>
              <w:t> </w:t>
            </w:r>
          </w:p>
        </w:tc>
      </w:tr>
      <w:tr w:rsidR="00474725" w:rsidRPr="00474725" w:rsidTr="00474725">
        <w:trPr>
          <w:trHeight w:val="495"/>
        </w:trPr>
        <w:tc>
          <w:tcPr>
            <w:tcW w:w="2719" w:type="dxa"/>
            <w:gridSpan w:val="2"/>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Итого по задаче 1</w:t>
            </w:r>
          </w:p>
        </w:tc>
        <w:tc>
          <w:tcPr>
            <w:tcW w:w="1541"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692"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616"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1216"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516"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c>
          <w:tcPr>
            <w:tcW w:w="666"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103,7</w:t>
            </w:r>
          </w:p>
        </w:tc>
        <w:tc>
          <w:tcPr>
            <w:tcW w:w="616"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55,5</w:t>
            </w:r>
          </w:p>
        </w:tc>
        <w:tc>
          <w:tcPr>
            <w:tcW w:w="743" w:type="dxa"/>
            <w:noWrap/>
            <w:hideMark/>
          </w:tcPr>
          <w:p w:rsidR="00474725" w:rsidRPr="00474725" w:rsidRDefault="00474725" w:rsidP="00474725">
            <w:pPr>
              <w:rPr>
                <w:rFonts w:ascii="Times New Roman" w:hAnsi="Times New Roman"/>
                <w:sz w:val="20"/>
                <w:szCs w:val="20"/>
              </w:rPr>
            </w:pPr>
            <w:r>
              <w:rPr>
                <w:rFonts w:ascii="Times New Roman" w:hAnsi="Times New Roman"/>
                <w:sz w:val="20"/>
                <w:szCs w:val="20"/>
              </w:rPr>
              <w:t xml:space="preserve">     </w:t>
            </w:r>
            <w:r w:rsidRPr="00474725">
              <w:rPr>
                <w:rFonts w:ascii="Times New Roman" w:hAnsi="Times New Roman"/>
                <w:sz w:val="20"/>
                <w:szCs w:val="20"/>
              </w:rPr>
              <w:t xml:space="preserve">       300,0   </w:t>
            </w:r>
          </w:p>
        </w:tc>
        <w:tc>
          <w:tcPr>
            <w:tcW w:w="743"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1571"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903" w:type="dxa"/>
            <w:noWrap/>
            <w:hideMark/>
          </w:tcPr>
          <w:p w:rsidR="00474725" w:rsidRPr="00474725" w:rsidRDefault="00474725" w:rsidP="00474725">
            <w:pPr>
              <w:rPr>
                <w:rFonts w:ascii="Times New Roman" w:hAnsi="Times New Roman"/>
                <w:sz w:val="20"/>
                <w:szCs w:val="20"/>
              </w:rPr>
            </w:pPr>
            <w:r>
              <w:rPr>
                <w:rFonts w:ascii="Times New Roman" w:hAnsi="Times New Roman"/>
                <w:sz w:val="20"/>
                <w:szCs w:val="20"/>
              </w:rPr>
              <w:t xml:space="preserve">           </w:t>
            </w:r>
            <w:r w:rsidRPr="00474725">
              <w:rPr>
                <w:rFonts w:ascii="Times New Roman" w:hAnsi="Times New Roman"/>
                <w:sz w:val="20"/>
                <w:szCs w:val="20"/>
              </w:rPr>
              <w:t xml:space="preserve">   100,0   </w:t>
            </w:r>
          </w:p>
        </w:tc>
        <w:tc>
          <w:tcPr>
            <w:tcW w:w="903"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759,2   </w:t>
            </w:r>
          </w:p>
        </w:tc>
        <w:tc>
          <w:tcPr>
            <w:tcW w:w="1745" w:type="dxa"/>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r>
      <w:tr w:rsidR="00474725" w:rsidRPr="00474725" w:rsidTr="00474725">
        <w:trPr>
          <w:trHeight w:val="405"/>
        </w:trPr>
        <w:tc>
          <w:tcPr>
            <w:tcW w:w="2719" w:type="dxa"/>
            <w:gridSpan w:val="2"/>
            <w:tcBorders>
              <w:bottom w:val="single" w:sz="4" w:space="0" w:color="auto"/>
            </w:tcBorders>
            <w:noWrap/>
            <w:hideMark/>
          </w:tcPr>
          <w:p w:rsidR="00474725" w:rsidRPr="00474725" w:rsidRDefault="00474725" w:rsidP="00474725">
            <w:pPr>
              <w:rPr>
                <w:rFonts w:ascii="Times New Roman" w:hAnsi="Times New Roman"/>
                <w:b/>
                <w:bCs/>
                <w:sz w:val="20"/>
                <w:szCs w:val="20"/>
              </w:rPr>
            </w:pPr>
            <w:r w:rsidRPr="00474725">
              <w:rPr>
                <w:rFonts w:ascii="Times New Roman" w:hAnsi="Times New Roman"/>
                <w:b/>
                <w:bCs/>
                <w:sz w:val="20"/>
                <w:szCs w:val="20"/>
              </w:rPr>
              <w:t>Всего по подпрограмме</w:t>
            </w:r>
          </w:p>
        </w:tc>
        <w:tc>
          <w:tcPr>
            <w:tcW w:w="1541" w:type="dxa"/>
            <w:tcBorders>
              <w:bottom w:val="single" w:sz="4" w:space="0" w:color="auto"/>
            </w:tcBorders>
            <w:hideMark/>
          </w:tcPr>
          <w:p w:rsidR="00474725" w:rsidRPr="00474725" w:rsidRDefault="00474725" w:rsidP="00474725">
            <w:pPr>
              <w:rPr>
                <w:rFonts w:ascii="Times New Roman" w:hAnsi="Times New Roman"/>
                <w:b/>
                <w:bCs/>
                <w:sz w:val="20"/>
                <w:szCs w:val="20"/>
              </w:rPr>
            </w:pPr>
            <w:r w:rsidRPr="00474725">
              <w:rPr>
                <w:rFonts w:ascii="Times New Roman" w:hAnsi="Times New Roman"/>
                <w:b/>
                <w:bCs/>
                <w:sz w:val="20"/>
                <w:szCs w:val="20"/>
              </w:rPr>
              <w:t> </w:t>
            </w:r>
          </w:p>
        </w:tc>
        <w:tc>
          <w:tcPr>
            <w:tcW w:w="692" w:type="dxa"/>
            <w:tcBorders>
              <w:bottom w:val="single" w:sz="4" w:space="0" w:color="auto"/>
            </w:tcBorders>
            <w:hideMark/>
          </w:tcPr>
          <w:p w:rsidR="00474725" w:rsidRPr="00474725" w:rsidRDefault="00474725" w:rsidP="00474725">
            <w:pPr>
              <w:rPr>
                <w:rFonts w:ascii="Times New Roman" w:hAnsi="Times New Roman"/>
                <w:b/>
                <w:bCs/>
                <w:sz w:val="20"/>
                <w:szCs w:val="20"/>
              </w:rPr>
            </w:pPr>
            <w:r w:rsidRPr="00474725">
              <w:rPr>
                <w:rFonts w:ascii="Times New Roman" w:hAnsi="Times New Roman"/>
                <w:b/>
                <w:bCs/>
                <w:sz w:val="20"/>
                <w:szCs w:val="20"/>
              </w:rPr>
              <w:t> </w:t>
            </w:r>
          </w:p>
        </w:tc>
        <w:tc>
          <w:tcPr>
            <w:tcW w:w="616" w:type="dxa"/>
            <w:tcBorders>
              <w:bottom w:val="single" w:sz="4" w:space="0" w:color="auto"/>
            </w:tcBorders>
            <w:hideMark/>
          </w:tcPr>
          <w:p w:rsidR="00474725" w:rsidRPr="00474725" w:rsidRDefault="00474725" w:rsidP="00474725">
            <w:pPr>
              <w:rPr>
                <w:rFonts w:ascii="Times New Roman" w:hAnsi="Times New Roman"/>
                <w:b/>
                <w:bCs/>
                <w:sz w:val="20"/>
                <w:szCs w:val="20"/>
              </w:rPr>
            </w:pPr>
            <w:r w:rsidRPr="00474725">
              <w:rPr>
                <w:rFonts w:ascii="Times New Roman" w:hAnsi="Times New Roman"/>
                <w:b/>
                <w:bCs/>
                <w:sz w:val="20"/>
                <w:szCs w:val="20"/>
              </w:rPr>
              <w:t> </w:t>
            </w:r>
          </w:p>
        </w:tc>
        <w:tc>
          <w:tcPr>
            <w:tcW w:w="1216" w:type="dxa"/>
            <w:tcBorders>
              <w:bottom w:val="single" w:sz="4" w:space="0" w:color="auto"/>
            </w:tcBorders>
            <w:hideMark/>
          </w:tcPr>
          <w:p w:rsidR="00474725" w:rsidRPr="00474725" w:rsidRDefault="00474725" w:rsidP="00474725">
            <w:pPr>
              <w:rPr>
                <w:rFonts w:ascii="Times New Roman" w:hAnsi="Times New Roman"/>
                <w:b/>
                <w:bCs/>
                <w:sz w:val="20"/>
                <w:szCs w:val="20"/>
              </w:rPr>
            </w:pPr>
            <w:r w:rsidRPr="00474725">
              <w:rPr>
                <w:rFonts w:ascii="Times New Roman" w:hAnsi="Times New Roman"/>
                <w:b/>
                <w:bCs/>
                <w:sz w:val="20"/>
                <w:szCs w:val="20"/>
              </w:rPr>
              <w:t> </w:t>
            </w:r>
          </w:p>
        </w:tc>
        <w:tc>
          <w:tcPr>
            <w:tcW w:w="516" w:type="dxa"/>
            <w:tcBorders>
              <w:bottom w:val="single" w:sz="4" w:space="0" w:color="auto"/>
            </w:tcBorders>
            <w:hideMark/>
          </w:tcPr>
          <w:p w:rsidR="00474725" w:rsidRPr="00474725" w:rsidRDefault="00474725" w:rsidP="00474725">
            <w:pPr>
              <w:rPr>
                <w:rFonts w:ascii="Times New Roman" w:hAnsi="Times New Roman"/>
                <w:b/>
                <w:bCs/>
                <w:sz w:val="20"/>
                <w:szCs w:val="20"/>
              </w:rPr>
            </w:pPr>
            <w:r w:rsidRPr="00474725">
              <w:rPr>
                <w:rFonts w:ascii="Times New Roman" w:hAnsi="Times New Roman"/>
                <w:b/>
                <w:bCs/>
                <w:sz w:val="20"/>
                <w:szCs w:val="20"/>
              </w:rPr>
              <w:t> </w:t>
            </w:r>
          </w:p>
        </w:tc>
        <w:tc>
          <w:tcPr>
            <w:tcW w:w="666" w:type="dxa"/>
            <w:tcBorders>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103,7</w:t>
            </w:r>
          </w:p>
        </w:tc>
        <w:tc>
          <w:tcPr>
            <w:tcW w:w="616" w:type="dxa"/>
            <w:tcBorders>
              <w:bottom w:val="single" w:sz="4" w:space="0" w:color="auto"/>
            </w:tcBorders>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55,5</w:t>
            </w:r>
          </w:p>
        </w:tc>
        <w:tc>
          <w:tcPr>
            <w:tcW w:w="743" w:type="dxa"/>
            <w:tcBorders>
              <w:bottom w:val="single" w:sz="4" w:space="0" w:color="auto"/>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300,0   </w:t>
            </w:r>
          </w:p>
        </w:tc>
        <w:tc>
          <w:tcPr>
            <w:tcW w:w="743" w:type="dxa"/>
            <w:tcBorders>
              <w:bottom w:val="single" w:sz="4" w:space="0" w:color="auto"/>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1571" w:type="dxa"/>
            <w:tcBorders>
              <w:bottom w:val="single" w:sz="4" w:space="0" w:color="auto"/>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903" w:type="dxa"/>
            <w:tcBorders>
              <w:bottom w:val="single" w:sz="4" w:space="0" w:color="auto"/>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100,0   </w:t>
            </w:r>
          </w:p>
        </w:tc>
        <w:tc>
          <w:tcPr>
            <w:tcW w:w="903" w:type="dxa"/>
            <w:tcBorders>
              <w:bottom w:val="single" w:sz="4" w:space="0" w:color="auto"/>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xml:space="preserve">                  759,2   </w:t>
            </w:r>
          </w:p>
        </w:tc>
        <w:tc>
          <w:tcPr>
            <w:tcW w:w="1745" w:type="dxa"/>
            <w:tcBorders>
              <w:bottom w:val="single" w:sz="4" w:space="0" w:color="auto"/>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w:t>
            </w:r>
          </w:p>
        </w:tc>
      </w:tr>
      <w:tr w:rsidR="00474725" w:rsidRPr="00474725" w:rsidTr="00474725">
        <w:trPr>
          <w:trHeight w:val="315"/>
        </w:trPr>
        <w:tc>
          <w:tcPr>
            <w:tcW w:w="15190" w:type="dxa"/>
            <w:gridSpan w:val="15"/>
            <w:tcBorders>
              <w:top w:val="single" w:sz="4" w:space="0" w:color="auto"/>
              <w:left w:val="nil"/>
              <w:bottom w:val="nil"/>
              <w:right w:val="nil"/>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 целевая статья расходов с 10ти значным кодом действует с 2016 года</w:t>
            </w:r>
          </w:p>
        </w:tc>
      </w:tr>
      <w:tr w:rsidR="00474725" w:rsidRPr="00474725" w:rsidTr="00474725">
        <w:trPr>
          <w:trHeight w:val="315"/>
        </w:trPr>
        <w:tc>
          <w:tcPr>
            <w:tcW w:w="15190" w:type="dxa"/>
            <w:gridSpan w:val="15"/>
            <w:tcBorders>
              <w:top w:val="nil"/>
              <w:left w:val="nil"/>
              <w:bottom w:val="nil"/>
              <w:right w:val="nil"/>
            </w:tcBorders>
            <w:noWrap/>
            <w:hideMark/>
          </w:tcPr>
          <w:p w:rsidR="00474725" w:rsidRPr="00474725" w:rsidRDefault="00474725" w:rsidP="00474725">
            <w:pPr>
              <w:rPr>
                <w:rFonts w:ascii="Times New Roman" w:hAnsi="Times New Roman"/>
                <w:sz w:val="20"/>
                <w:szCs w:val="20"/>
              </w:rPr>
            </w:pPr>
            <w:r w:rsidRPr="00474725">
              <w:rPr>
                <w:rFonts w:ascii="Times New Roman" w:hAnsi="Times New Roman"/>
                <w:sz w:val="20"/>
                <w:szCs w:val="20"/>
              </w:rPr>
              <w:t>Руководитель Управления образования администрации Назаровского района</w:t>
            </w:r>
            <w:r>
              <w:rPr>
                <w:rFonts w:ascii="Times New Roman" w:hAnsi="Times New Roman"/>
                <w:sz w:val="20"/>
                <w:szCs w:val="20"/>
              </w:rPr>
              <w:t xml:space="preserve">                                                                                                                         </w:t>
            </w:r>
            <w:r w:rsidRPr="00474725">
              <w:rPr>
                <w:rFonts w:ascii="Times New Roman" w:hAnsi="Times New Roman"/>
                <w:sz w:val="20"/>
                <w:szCs w:val="20"/>
              </w:rPr>
              <w:t>Л.Г.Арефьева</w:t>
            </w:r>
          </w:p>
        </w:tc>
      </w:tr>
    </w:tbl>
    <w:p w:rsidR="00C82D38" w:rsidRDefault="00C82D38" w:rsidP="00474725">
      <w:pPr>
        <w:spacing w:after="0" w:line="240" w:lineRule="auto"/>
        <w:rPr>
          <w:rFonts w:ascii="Times New Roman" w:hAnsi="Times New Roman"/>
          <w:sz w:val="28"/>
          <w:szCs w:val="28"/>
        </w:rPr>
        <w:sectPr w:rsidR="00C82D38" w:rsidSect="00770E4D">
          <w:pgSz w:w="16838" w:h="11906" w:orient="landscape"/>
          <w:pgMar w:top="851" w:right="1134" w:bottom="1418" w:left="1134" w:header="709" w:footer="709" w:gutter="0"/>
          <w:cols w:space="708"/>
          <w:docGrid w:linePitch="360"/>
        </w:sectPr>
      </w:pPr>
    </w:p>
    <w:p w:rsidR="00C82D38" w:rsidRPr="00254969" w:rsidRDefault="00C82D38" w:rsidP="00C82D38">
      <w:pPr>
        <w:spacing w:after="0" w:line="240" w:lineRule="auto"/>
        <w:ind w:left="4248" w:right="255" w:firstLine="5"/>
        <w:rPr>
          <w:rFonts w:ascii="Times New Roman" w:hAnsi="Times New Roman"/>
          <w:sz w:val="28"/>
          <w:szCs w:val="28"/>
        </w:rPr>
      </w:pPr>
      <w:r w:rsidRPr="00254969">
        <w:rPr>
          <w:rFonts w:ascii="Times New Roman" w:hAnsi="Times New Roman"/>
          <w:sz w:val="28"/>
          <w:szCs w:val="28"/>
        </w:rPr>
        <w:lastRenderedPageBreak/>
        <w:t xml:space="preserve">Приложение  </w:t>
      </w:r>
      <w:r>
        <w:rPr>
          <w:rFonts w:ascii="Times New Roman" w:hAnsi="Times New Roman"/>
          <w:sz w:val="28"/>
          <w:szCs w:val="28"/>
        </w:rPr>
        <w:t>№  4</w:t>
      </w:r>
      <w:r w:rsidRPr="00254969">
        <w:rPr>
          <w:rFonts w:ascii="Times New Roman" w:hAnsi="Times New Roman"/>
          <w:sz w:val="28"/>
          <w:szCs w:val="28"/>
        </w:rPr>
        <w:t xml:space="preserve"> </w:t>
      </w:r>
    </w:p>
    <w:p w:rsidR="00C82D38" w:rsidRPr="00254969" w:rsidRDefault="00C82D38" w:rsidP="00C82D38">
      <w:pPr>
        <w:spacing w:after="0" w:line="240" w:lineRule="auto"/>
        <w:ind w:left="3540" w:right="255" w:firstLine="708"/>
        <w:rPr>
          <w:rFonts w:ascii="Times New Roman" w:hAnsi="Times New Roman"/>
          <w:sz w:val="28"/>
          <w:szCs w:val="28"/>
        </w:rPr>
      </w:pPr>
      <w:r w:rsidRPr="00254969">
        <w:rPr>
          <w:rFonts w:ascii="Times New Roman" w:hAnsi="Times New Roman"/>
          <w:sz w:val="28"/>
          <w:szCs w:val="28"/>
        </w:rPr>
        <w:t xml:space="preserve">к муниципальной программе </w:t>
      </w:r>
    </w:p>
    <w:p w:rsidR="00C82D38" w:rsidRPr="00254969" w:rsidRDefault="00C82D38" w:rsidP="00C82D38">
      <w:pPr>
        <w:spacing w:after="0" w:line="240" w:lineRule="auto"/>
        <w:ind w:left="3544" w:right="255" w:firstLine="5"/>
        <w:rPr>
          <w:rFonts w:ascii="Times New Roman" w:hAnsi="Times New Roman"/>
          <w:sz w:val="28"/>
          <w:szCs w:val="28"/>
        </w:rPr>
      </w:pPr>
      <w:r w:rsidRPr="00254969">
        <w:rPr>
          <w:rFonts w:ascii="Times New Roman" w:hAnsi="Times New Roman"/>
          <w:sz w:val="28"/>
          <w:szCs w:val="28"/>
        </w:rPr>
        <w:t xml:space="preserve">          Назаровского района</w:t>
      </w:r>
    </w:p>
    <w:p w:rsidR="00C82D38" w:rsidRPr="00254969" w:rsidRDefault="00C82D38" w:rsidP="00C82D38">
      <w:pPr>
        <w:spacing w:after="0" w:line="240" w:lineRule="auto"/>
        <w:rPr>
          <w:rFonts w:ascii="Times New Roman" w:hAnsi="Times New Roman"/>
          <w:sz w:val="28"/>
          <w:szCs w:val="28"/>
        </w:rPr>
      </w:pPr>
      <w:r w:rsidRPr="00254969">
        <w:rPr>
          <w:rFonts w:ascii="Times New Roman" w:hAnsi="Times New Roman"/>
          <w:sz w:val="28"/>
          <w:szCs w:val="28"/>
        </w:rPr>
        <w:t xml:space="preserve">                                                            «Развитие образования» </w:t>
      </w:r>
    </w:p>
    <w:p w:rsidR="00C82D38" w:rsidRPr="00254969" w:rsidRDefault="00C82D38" w:rsidP="00C82D38">
      <w:pPr>
        <w:pStyle w:val="ConsPlusNormal"/>
        <w:widowControl/>
        <w:ind w:firstLine="0"/>
        <w:jc w:val="center"/>
        <w:outlineLvl w:val="2"/>
        <w:rPr>
          <w:rFonts w:ascii="Times New Roman" w:hAnsi="Times New Roman" w:cs="Times New Roman"/>
          <w:sz w:val="28"/>
          <w:szCs w:val="28"/>
        </w:rPr>
      </w:pPr>
    </w:p>
    <w:p w:rsidR="00C82D38" w:rsidRDefault="00C82D38" w:rsidP="00C82D38">
      <w:pPr>
        <w:pStyle w:val="ConsPlusNormal"/>
        <w:widowControl/>
        <w:ind w:firstLine="0"/>
        <w:jc w:val="center"/>
        <w:outlineLvl w:val="2"/>
        <w:rPr>
          <w:rFonts w:ascii="Times New Roman" w:hAnsi="Times New Roman" w:cs="Times New Roman"/>
          <w:sz w:val="28"/>
          <w:szCs w:val="28"/>
        </w:rPr>
      </w:pPr>
    </w:p>
    <w:p w:rsidR="00C82D38" w:rsidRDefault="00C82D38" w:rsidP="00C82D38">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Подпрограмма 3 </w:t>
      </w:r>
      <w:r w:rsidRPr="00254969">
        <w:rPr>
          <w:rFonts w:ascii="Times New Roman" w:hAnsi="Times New Roman" w:cs="Times New Roman"/>
          <w:sz w:val="28"/>
          <w:szCs w:val="28"/>
        </w:rPr>
        <w:t>«Развитие в Назаровском районе системы отдыха</w:t>
      </w:r>
      <w:r>
        <w:rPr>
          <w:rFonts w:ascii="Times New Roman" w:hAnsi="Times New Roman" w:cs="Times New Roman"/>
          <w:sz w:val="28"/>
          <w:szCs w:val="28"/>
        </w:rPr>
        <w:t>, оздоровления и занятости детей</w:t>
      </w:r>
      <w:r w:rsidRPr="00254969">
        <w:rPr>
          <w:rFonts w:ascii="Times New Roman" w:hAnsi="Times New Roman" w:cs="Times New Roman"/>
          <w:sz w:val="28"/>
          <w:szCs w:val="28"/>
        </w:rPr>
        <w:t>»</w:t>
      </w:r>
      <w:r w:rsidRPr="00254969">
        <w:rPr>
          <w:rFonts w:ascii="Times New Roman" w:hAnsi="Times New Roman"/>
          <w:sz w:val="28"/>
          <w:szCs w:val="28"/>
        </w:rPr>
        <w:t xml:space="preserve"> </w:t>
      </w:r>
      <w:r>
        <w:rPr>
          <w:rFonts w:ascii="Times New Roman" w:hAnsi="Times New Roman" w:cs="Times New Roman"/>
          <w:sz w:val="28"/>
          <w:szCs w:val="28"/>
        </w:rPr>
        <w:t xml:space="preserve"> </w:t>
      </w:r>
      <w:r w:rsidRPr="00254969">
        <w:rPr>
          <w:rFonts w:ascii="Times New Roman" w:hAnsi="Times New Roman" w:cs="Times New Roman"/>
          <w:sz w:val="28"/>
          <w:szCs w:val="28"/>
        </w:rPr>
        <w:t xml:space="preserve"> </w:t>
      </w:r>
    </w:p>
    <w:p w:rsidR="00C82D38" w:rsidRDefault="00C82D38" w:rsidP="00C82D38">
      <w:pPr>
        <w:pStyle w:val="ConsPlusNormal"/>
        <w:widowControl/>
        <w:ind w:firstLine="0"/>
        <w:jc w:val="center"/>
        <w:outlineLvl w:val="2"/>
        <w:rPr>
          <w:rFonts w:ascii="Times New Roman" w:hAnsi="Times New Roman" w:cs="Times New Roman"/>
          <w:sz w:val="28"/>
          <w:szCs w:val="28"/>
        </w:rPr>
      </w:pPr>
    </w:p>
    <w:p w:rsidR="00C82D38" w:rsidRPr="00254969" w:rsidRDefault="00C82D38" w:rsidP="00C82D38">
      <w:pPr>
        <w:pStyle w:val="ConsPlusNormal"/>
        <w:widowControl/>
        <w:numPr>
          <w:ilvl w:val="0"/>
          <w:numId w:val="16"/>
        </w:numPr>
        <w:suppressAutoHyphens w:val="0"/>
        <w:autoSpaceDE w:val="0"/>
        <w:autoSpaceDN w:val="0"/>
        <w:adjustRightInd w:val="0"/>
        <w:spacing w:line="240" w:lineRule="auto"/>
        <w:jc w:val="center"/>
        <w:textAlignment w:val="auto"/>
        <w:outlineLvl w:val="2"/>
        <w:rPr>
          <w:rFonts w:ascii="Times New Roman" w:hAnsi="Times New Roman" w:cs="Times New Roman"/>
          <w:sz w:val="28"/>
          <w:szCs w:val="28"/>
        </w:rPr>
      </w:pPr>
      <w:r w:rsidRPr="00254969">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 оздоровления и занятости детей»</w:t>
      </w:r>
    </w:p>
    <w:p w:rsidR="00C82D38" w:rsidRPr="00254969" w:rsidRDefault="00C82D38" w:rsidP="00C82D38">
      <w:pPr>
        <w:pStyle w:val="ConsPlusNormal"/>
        <w:widowControl/>
        <w:ind w:firstLine="0"/>
        <w:jc w:val="center"/>
        <w:rPr>
          <w:rFonts w:ascii="Times New Roman" w:hAnsi="Times New Roman" w:cs="Times New Roman"/>
          <w:sz w:val="24"/>
          <w:szCs w:val="24"/>
        </w:rPr>
      </w:pPr>
    </w:p>
    <w:tbl>
      <w:tblPr>
        <w:tblW w:w="9570" w:type="dxa"/>
        <w:tblInd w:w="-356" w:type="dxa"/>
        <w:tblLayout w:type="fixed"/>
        <w:tblCellMar>
          <w:left w:w="70" w:type="dxa"/>
          <w:right w:w="70" w:type="dxa"/>
        </w:tblCellMar>
        <w:tblLook w:val="0000"/>
      </w:tblPr>
      <w:tblGrid>
        <w:gridCol w:w="3190"/>
        <w:gridCol w:w="6380"/>
      </w:tblGrid>
      <w:tr w:rsidR="00C82D38" w:rsidRPr="00254969" w:rsidTr="00770E4D">
        <w:trPr>
          <w:cantSplit/>
          <w:trHeight w:val="240"/>
        </w:trPr>
        <w:tc>
          <w:tcPr>
            <w:tcW w:w="319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 xml:space="preserve">Наименование подпрограммы </w:t>
            </w:r>
          </w:p>
        </w:tc>
        <w:tc>
          <w:tcPr>
            <w:tcW w:w="638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spacing w:after="0" w:line="240" w:lineRule="auto"/>
              <w:jc w:val="both"/>
              <w:rPr>
                <w:rFonts w:ascii="Times New Roman" w:hAnsi="Times New Roman"/>
                <w:sz w:val="24"/>
                <w:szCs w:val="24"/>
              </w:rPr>
            </w:pPr>
            <w:r w:rsidRPr="00880363">
              <w:rPr>
                <w:rFonts w:ascii="Times New Roman" w:hAnsi="Times New Roman"/>
                <w:sz w:val="24"/>
                <w:szCs w:val="24"/>
              </w:rPr>
              <w:t>Развитие в Назаровском районе системы отдыха</w:t>
            </w:r>
            <w:r>
              <w:rPr>
                <w:rFonts w:ascii="Times New Roman" w:hAnsi="Times New Roman"/>
                <w:sz w:val="24"/>
                <w:szCs w:val="24"/>
              </w:rPr>
              <w:t>, оздоровления и занятости детей»</w:t>
            </w:r>
          </w:p>
        </w:tc>
      </w:tr>
      <w:tr w:rsidR="00C82D38" w:rsidRPr="00254969" w:rsidTr="00770E4D">
        <w:trPr>
          <w:cantSplit/>
          <w:trHeight w:val="240"/>
        </w:trPr>
        <w:tc>
          <w:tcPr>
            <w:tcW w:w="319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Наименование муниципальной программы, в рамках которой реализуется подпрограмма</w:t>
            </w:r>
          </w:p>
        </w:tc>
        <w:tc>
          <w:tcPr>
            <w:tcW w:w="638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spacing w:after="0" w:line="240" w:lineRule="auto"/>
              <w:ind w:right="255"/>
              <w:rPr>
                <w:rFonts w:ascii="Times New Roman" w:hAnsi="Times New Roman"/>
                <w:sz w:val="24"/>
                <w:szCs w:val="24"/>
              </w:rPr>
            </w:pPr>
          </w:p>
          <w:p w:rsidR="00C82D38" w:rsidRPr="00254969" w:rsidRDefault="00C82D38" w:rsidP="00770E4D">
            <w:pPr>
              <w:spacing w:after="0" w:line="240" w:lineRule="auto"/>
              <w:rPr>
                <w:rFonts w:ascii="Times New Roman" w:hAnsi="Times New Roman"/>
                <w:sz w:val="24"/>
                <w:szCs w:val="24"/>
              </w:rPr>
            </w:pPr>
            <w:r>
              <w:rPr>
                <w:rFonts w:ascii="Times New Roman" w:hAnsi="Times New Roman"/>
                <w:sz w:val="24"/>
                <w:szCs w:val="24"/>
              </w:rPr>
              <w:t>Развитие образования</w:t>
            </w:r>
            <w:r w:rsidRPr="00254969">
              <w:rPr>
                <w:rFonts w:ascii="Times New Roman" w:hAnsi="Times New Roman"/>
                <w:sz w:val="24"/>
                <w:szCs w:val="24"/>
              </w:rPr>
              <w:t xml:space="preserve"> </w:t>
            </w:r>
          </w:p>
        </w:tc>
      </w:tr>
      <w:tr w:rsidR="00C82D38" w:rsidRPr="00254969" w:rsidTr="00770E4D">
        <w:trPr>
          <w:cantSplit/>
          <w:trHeight w:val="801"/>
        </w:trPr>
        <w:tc>
          <w:tcPr>
            <w:tcW w:w="319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 подпрограммы</w:t>
            </w:r>
            <w:r w:rsidRPr="00254969">
              <w:rPr>
                <w:rFonts w:ascii="Times New Roman" w:hAnsi="Times New Roman" w:cs="Times New Roman"/>
                <w:sz w:val="24"/>
                <w:szCs w:val="24"/>
              </w:rPr>
              <w:t xml:space="preserve"> </w:t>
            </w:r>
          </w:p>
        </w:tc>
        <w:tc>
          <w:tcPr>
            <w:tcW w:w="638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Управление образования администрации Назаровского района </w:t>
            </w:r>
          </w:p>
        </w:tc>
      </w:tr>
      <w:tr w:rsidR="00C82D38" w:rsidRPr="00254969" w:rsidTr="00770E4D">
        <w:trPr>
          <w:cantSplit/>
          <w:trHeight w:val="950"/>
        </w:trPr>
        <w:tc>
          <w:tcPr>
            <w:tcW w:w="319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 xml:space="preserve">Цель подпрограммы </w:t>
            </w:r>
          </w:p>
        </w:tc>
        <w:tc>
          <w:tcPr>
            <w:tcW w:w="638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snapToGrid w:val="0"/>
              <w:spacing w:after="0"/>
              <w:jc w:val="both"/>
              <w:rPr>
                <w:rFonts w:ascii="Times New Roman" w:hAnsi="Times New Roman"/>
                <w:sz w:val="24"/>
                <w:szCs w:val="24"/>
              </w:rPr>
            </w:pPr>
            <w:r>
              <w:rPr>
                <w:rFonts w:ascii="Times New Roman" w:hAnsi="Times New Roman"/>
                <w:sz w:val="24"/>
                <w:szCs w:val="24"/>
              </w:rPr>
              <w:t>О</w:t>
            </w:r>
            <w:r w:rsidRPr="00254969">
              <w:rPr>
                <w:rFonts w:ascii="Times New Roman" w:hAnsi="Times New Roman"/>
                <w:sz w:val="24"/>
                <w:szCs w:val="24"/>
              </w:rPr>
              <w:t>беспе</w:t>
            </w:r>
            <w:r>
              <w:rPr>
                <w:rFonts w:ascii="Times New Roman" w:hAnsi="Times New Roman"/>
                <w:sz w:val="24"/>
                <w:szCs w:val="24"/>
              </w:rPr>
              <w:t>чение полноценного отдыха детей</w:t>
            </w:r>
            <w:r w:rsidRPr="00254969">
              <w:rPr>
                <w:rFonts w:ascii="Times New Roman" w:hAnsi="Times New Roman"/>
                <w:sz w:val="24"/>
                <w:szCs w:val="24"/>
              </w:rPr>
              <w:t xml:space="preserve"> </w:t>
            </w:r>
            <w:r>
              <w:rPr>
                <w:rFonts w:ascii="Times New Roman" w:hAnsi="Times New Roman"/>
                <w:sz w:val="24"/>
                <w:szCs w:val="24"/>
              </w:rPr>
              <w:t xml:space="preserve">и </w:t>
            </w:r>
            <w:r w:rsidRPr="00254969">
              <w:rPr>
                <w:rFonts w:ascii="Times New Roman" w:hAnsi="Times New Roman"/>
                <w:sz w:val="24"/>
                <w:szCs w:val="24"/>
              </w:rPr>
              <w:t xml:space="preserve">их оздоровления </w:t>
            </w:r>
            <w:r>
              <w:rPr>
                <w:rFonts w:ascii="Times New Roman" w:hAnsi="Times New Roman"/>
                <w:sz w:val="24"/>
                <w:szCs w:val="24"/>
              </w:rPr>
              <w:t xml:space="preserve"> </w:t>
            </w:r>
            <w:r w:rsidRPr="00254969">
              <w:rPr>
                <w:rFonts w:ascii="Times New Roman" w:hAnsi="Times New Roman"/>
                <w:sz w:val="24"/>
                <w:szCs w:val="24"/>
              </w:rPr>
              <w:t xml:space="preserve"> в Назаровском районе</w:t>
            </w:r>
            <w:r>
              <w:rPr>
                <w:rFonts w:ascii="Times New Roman" w:hAnsi="Times New Roman"/>
                <w:sz w:val="24"/>
                <w:szCs w:val="24"/>
              </w:rPr>
              <w:t>.</w:t>
            </w:r>
          </w:p>
        </w:tc>
      </w:tr>
      <w:tr w:rsidR="00C82D38" w:rsidRPr="00254969" w:rsidTr="00770E4D">
        <w:trPr>
          <w:cantSplit/>
          <w:trHeight w:val="3103"/>
        </w:trPr>
        <w:tc>
          <w:tcPr>
            <w:tcW w:w="319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w:t>
            </w:r>
            <w:r w:rsidRPr="00254969">
              <w:rPr>
                <w:rFonts w:ascii="Times New Roman" w:hAnsi="Times New Roman" w:cs="Times New Roman"/>
                <w:sz w:val="24"/>
                <w:szCs w:val="24"/>
              </w:rPr>
              <w:t>адачи подпрограммы</w:t>
            </w:r>
          </w:p>
        </w:tc>
        <w:tc>
          <w:tcPr>
            <w:tcW w:w="6380" w:type="dxa"/>
            <w:tcBorders>
              <w:top w:val="single" w:sz="4" w:space="0" w:color="auto"/>
              <w:left w:val="single" w:sz="4" w:space="0" w:color="auto"/>
              <w:bottom w:val="single" w:sz="4" w:space="0" w:color="auto"/>
              <w:right w:val="single" w:sz="4" w:space="0" w:color="auto"/>
            </w:tcBorders>
          </w:tcPr>
          <w:p w:rsidR="00C82D38" w:rsidRDefault="00C82D38" w:rsidP="00C82D38">
            <w:pPr>
              <w:numPr>
                <w:ilvl w:val="0"/>
                <w:numId w:val="15"/>
              </w:numPr>
              <w:tabs>
                <w:tab w:val="left" w:pos="432"/>
              </w:tabs>
              <w:spacing w:after="0" w:line="240" w:lineRule="auto"/>
              <w:jc w:val="both"/>
              <w:rPr>
                <w:rFonts w:ascii="Times New Roman" w:hAnsi="Times New Roman"/>
                <w:sz w:val="24"/>
                <w:szCs w:val="24"/>
              </w:rPr>
            </w:pPr>
            <w:r w:rsidRPr="00254969">
              <w:rPr>
                <w:rFonts w:ascii="Times New Roman" w:hAnsi="Times New Roman"/>
                <w:sz w:val="24"/>
                <w:szCs w:val="24"/>
              </w:rPr>
              <w:t>Обеспеч</w:t>
            </w:r>
            <w:r>
              <w:rPr>
                <w:rFonts w:ascii="Times New Roman" w:hAnsi="Times New Roman"/>
                <w:sz w:val="24"/>
                <w:szCs w:val="24"/>
              </w:rPr>
              <w:t>ить</w:t>
            </w:r>
            <w:r w:rsidRPr="00254969">
              <w:rPr>
                <w:rFonts w:ascii="Times New Roman" w:hAnsi="Times New Roman"/>
                <w:sz w:val="24"/>
                <w:szCs w:val="24"/>
              </w:rPr>
              <w:t xml:space="preserve"> </w:t>
            </w:r>
            <w:r>
              <w:rPr>
                <w:rFonts w:ascii="Times New Roman" w:hAnsi="Times New Roman"/>
                <w:sz w:val="24"/>
                <w:szCs w:val="24"/>
              </w:rPr>
              <w:t>условия для безопасного</w:t>
            </w:r>
            <w:r w:rsidRPr="00254969">
              <w:rPr>
                <w:rFonts w:ascii="Times New Roman" w:hAnsi="Times New Roman"/>
                <w:sz w:val="24"/>
                <w:szCs w:val="24"/>
              </w:rPr>
              <w:t xml:space="preserve"> качественного отдыха и оздоровления детей </w:t>
            </w:r>
            <w:r>
              <w:rPr>
                <w:rFonts w:ascii="Times New Roman" w:hAnsi="Times New Roman"/>
                <w:sz w:val="24"/>
                <w:szCs w:val="24"/>
              </w:rPr>
              <w:t xml:space="preserve">в летний период, </w:t>
            </w:r>
            <w:r w:rsidRPr="00254969">
              <w:rPr>
                <w:rFonts w:ascii="Times New Roman" w:hAnsi="Times New Roman"/>
                <w:sz w:val="24"/>
                <w:szCs w:val="24"/>
              </w:rPr>
              <w:t>а также оказание преимущественной поддержки в отдыхе, оздоровлении детям и подросткам, находящимся в трудной жизненной ситуации;</w:t>
            </w:r>
          </w:p>
          <w:p w:rsidR="00C82D38" w:rsidRPr="00254969" w:rsidRDefault="00C82D38" w:rsidP="00C82D38">
            <w:pPr>
              <w:numPr>
                <w:ilvl w:val="0"/>
                <w:numId w:val="15"/>
              </w:numPr>
              <w:tabs>
                <w:tab w:val="left" w:pos="432"/>
              </w:tabs>
              <w:spacing w:after="0" w:line="240" w:lineRule="auto"/>
              <w:jc w:val="both"/>
              <w:rPr>
                <w:rFonts w:ascii="Times New Roman" w:hAnsi="Times New Roman"/>
                <w:sz w:val="24"/>
                <w:szCs w:val="24"/>
              </w:rPr>
            </w:pPr>
            <w:r w:rsidRPr="00254969">
              <w:rPr>
                <w:rFonts w:ascii="Times New Roman" w:hAnsi="Times New Roman"/>
                <w:sz w:val="24"/>
                <w:szCs w:val="24"/>
              </w:rPr>
              <w:t>Координация деятельности организаций, заинтересованных в создании условий для отдыха, оздоровлени</w:t>
            </w:r>
            <w:r>
              <w:rPr>
                <w:rFonts w:ascii="Times New Roman" w:hAnsi="Times New Roman"/>
                <w:sz w:val="24"/>
                <w:szCs w:val="24"/>
              </w:rPr>
              <w:t>я детей</w:t>
            </w:r>
            <w:r w:rsidRPr="00254969">
              <w:rPr>
                <w:rFonts w:ascii="Times New Roman" w:hAnsi="Times New Roman"/>
                <w:sz w:val="24"/>
                <w:szCs w:val="24"/>
              </w:rPr>
              <w:t xml:space="preserve">, через работу </w:t>
            </w:r>
            <w:r>
              <w:rPr>
                <w:rFonts w:ascii="Times New Roman" w:hAnsi="Times New Roman"/>
                <w:sz w:val="24"/>
                <w:szCs w:val="24"/>
              </w:rPr>
              <w:t xml:space="preserve"> </w:t>
            </w:r>
            <w:r w:rsidRPr="00254969">
              <w:rPr>
                <w:rFonts w:ascii="Times New Roman" w:hAnsi="Times New Roman"/>
                <w:sz w:val="24"/>
                <w:szCs w:val="24"/>
              </w:rPr>
              <w:t xml:space="preserve"> межведомственной </w:t>
            </w:r>
            <w:r>
              <w:rPr>
                <w:rFonts w:ascii="Times New Roman" w:hAnsi="Times New Roman"/>
                <w:sz w:val="24"/>
                <w:szCs w:val="24"/>
              </w:rPr>
              <w:t xml:space="preserve">координационной </w:t>
            </w:r>
            <w:r w:rsidRPr="00254969">
              <w:rPr>
                <w:rFonts w:ascii="Times New Roman" w:hAnsi="Times New Roman"/>
                <w:sz w:val="24"/>
                <w:szCs w:val="24"/>
              </w:rPr>
              <w:t>к</w:t>
            </w:r>
            <w:r w:rsidRPr="00254969">
              <w:rPr>
                <w:rFonts w:ascii="Times New Roman" w:hAnsi="Times New Roman"/>
                <w:sz w:val="24"/>
                <w:szCs w:val="24"/>
              </w:rPr>
              <w:t>о</w:t>
            </w:r>
            <w:r w:rsidRPr="00254969">
              <w:rPr>
                <w:rFonts w:ascii="Times New Roman" w:hAnsi="Times New Roman"/>
                <w:sz w:val="24"/>
                <w:szCs w:val="24"/>
              </w:rPr>
              <w:t xml:space="preserve">миссии по </w:t>
            </w:r>
            <w:r>
              <w:rPr>
                <w:rFonts w:ascii="Times New Roman" w:hAnsi="Times New Roman"/>
                <w:sz w:val="24"/>
                <w:szCs w:val="24"/>
              </w:rPr>
              <w:t>вопросам</w:t>
            </w:r>
            <w:r w:rsidRPr="00254969">
              <w:rPr>
                <w:rFonts w:ascii="Times New Roman" w:hAnsi="Times New Roman"/>
                <w:sz w:val="24"/>
                <w:szCs w:val="24"/>
              </w:rPr>
              <w:t xml:space="preserve"> отдыха</w:t>
            </w:r>
            <w:r>
              <w:rPr>
                <w:rFonts w:ascii="Times New Roman" w:hAnsi="Times New Roman"/>
                <w:sz w:val="24"/>
                <w:szCs w:val="24"/>
              </w:rPr>
              <w:t xml:space="preserve"> детей Назаровского района</w:t>
            </w:r>
            <w:r w:rsidRPr="00254969">
              <w:rPr>
                <w:rFonts w:ascii="Times New Roman" w:hAnsi="Times New Roman"/>
                <w:sz w:val="24"/>
                <w:szCs w:val="24"/>
              </w:rPr>
              <w:t xml:space="preserve"> </w:t>
            </w:r>
            <w:r>
              <w:rPr>
                <w:rFonts w:ascii="Times New Roman" w:hAnsi="Times New Roman"/>
                <w:sz w:val="24"/>
                <w:szCs w:val="24"/>
              </w:rPr>
              <w:t xml:space="preserve"> и их </w:t>
            </w:r>
            <w:r w:rsidRPr="00254969">
              <w:rPr>
                <w:rFonts w:ascii="Times New Roman" w:hAnsi="Times New Roman"/>
                <w:sz w:val="24"/>
                <w:szCs w:val="24"/>
              </w:rPr>
              <w:t xml:space="preserve">оздоровления в каникулярное время. </w:t>
            </w:r>
          </w:p>
        </w:tc>
      </w:tr>
      <w:tr w:rsidR="00C82D38" w:rsidRPr="00254969" w:rsidTr="00770E4D">
        <w:trPr>
          <w:cantSplit/>
          <w:trHeight w:val="3246"/>
        </w:trPr>
        <w:tc>
          <w:tcPr>
            <w:tcW w:w="3190" w:type="dxa"/>
            <w:tcBorders>
              <w:top w:val="single" w:sz="4" w:space="0" w:color="auto"/>
              <w:left w:val="single" w:sz="6" w:space="0" w:color="auto"/>
              <w:right w:val="single" w:sz="6" w:space="0" w:color="auto"/>
            </w:tcBorders>
          </w:tcPr>
          <w:p w:rsidR="00C82D38" w:rsidRPr="00254969" w:rsidRDefault="00C82D38" w:rsidP="00770E4D">
            <w:pPr>
              <w:pStyle w:val="ConsPlusNormal"/>
              <w:widowControl/>
              <w:ind w:firstLine="0"/>
              <w:rPr>
                <w:rFonts w:ascii="Times New Roman" w:hAnsi="Times New Roman" w:cs="Times New Roman"/>
                <w:sz w:val="24"/>
                <w:szCs w:val="24"/>
              </w:rPr>
            </w:pPr>
            <w:r w:rsidRPr="00254969">
              <w:rPr>
                <w:rFonts w:ascii="Times New Roman" w:hAnsi="Times New Roman" w:cs="Times New Roman"/>
                <w:sz w:val="24"/>
                <w:szCs w:val="24"/>
              </w:rPr>
              <w:t>Целевые индикаторы</w:t>
            </w:r>
            <w:r>
              <w:rPr>
                <w:rFonts w:ascii="Times New Roman" w:hAnsi="Times New Roman" w:cs="Times New Roman"/>
                <w:sz w:val="24"/>
                <w:szCs w:val="24"/>
              </w:rPr>
              <w:t xml:space="preserve"> подпрограммы</w:t>
            </w:r>
          </w:p>
        </w:tc>
        <w:tc>
          <w:tcPr>
            <w:tcW w:w="6380" w:type="dxa"/>
            <w:tcBorders>
              <w:top w:val="single" w:sz="4" w:space="0" w:color="auto"/>
              <w:left w:val="single" w:sz="6" w:space="0" w:color="auto"/>
              <w:right w:val="single" w:sz="6" w:space="0" w:color="auto"/>
            </w:tcBorders>
          </w:tcPr>
          <w:p w:rsidR="00C82D38" w:rsidRPr="00254969" w:rsidRDefault="00C82D38" w:rsidP="00770E4D">
            <w:pPr>
              <w:suppressAutoHyphens/>
              <w:snapToGrid w:val="0"/>
              <w:spacing w:after="0" w:line="240" w:lineRule="auto"/>
              <w:jc w:val="both"/>
              <w:rPr>
                <w:rFonts w:ascii="Times New Roman" w:hAnsi="Times New Roman"/>
                <w:sz w:val="24"/>
                <w:szCs w:val="24"/>
              </w:rPr>
            </w:pPr>
            <w:r w:rsidRPr="00254969">
              <w:rPr>
                <w:rFonts w:ascii="Times New Roman" w:hAnsi="Times New Roman"/>
                <w:sz w:val="24"/>
                <w:szCs w:val="24"/>
              </w:rPr>
              <w:t>Укомплектованность педагогическими кадрами лагерей с дневным пребыванием детей, созданных в каникулярное время</w:t>
            </w:r>
            <w:r>
              <w:rPr>
                <w:rFonts w:ascii="Times New Roman" w:hAnsi="Times New Roman"/>
                <w:sz w:val="24"/>
                <w:szCs w:val="24"/>
              </w:rPr>
              <w:t xml:space="preserve"> </w:t>
            </w:r>
            <w:r w:rsidRPr="00254969">
              <w:rPr>
                <w:rFonts w:ascii="Times New Roman" w:hAnsi="Times New Roman"/>
                <w:sz w:val="24"/>
                <w:szCs w:val="24"/>
              </w:rPr>
              <w:t>- 100%;</w:t>
            </w:r>
          </w:p>
          <w:p w:rsidR="00C82D38" w:rsidRPr="00254969" w:rsidRDefault="00C82D38" w:rsidP="00770E4D">
            <w:pPr>
              <w:suppressAutoHyphens/>
              <w:snapToGrid w:val="0"/>
              <w:spacing w:after="0" w:line="240" w:lineRule="auto"/>
              <w:jc w:val="both"/>
              <w:rPr>
                <w:rFonts w:ascii="Times New Roman" w:hAnsi="Times New Roman"/>
                <w:sz w:val="24"/>
                <w:szCs w:val="24"/>
              </w:rPr>
            </w:pPr>
            <w:r w:rsidRPr="00254969">
              <w:rPr>
                <w:rFonts w:ascii="Times New Roman" w:hAnsi="Times New Roman"/>
                <w:sz w:val="24"/>
                <w:szCs w:val="24"/>
              </w:rPr>
              <w:t>Соответствие условий питания детей в оздоровительных лагерях с дневным пребыванием требованиям санитарно-эпидемиологических правил и норм (СанПиН) – 100%;</w:t>
            </w:r>
          </w:p>
          <w:p w:rsidR="00C82D38" w:rsidRPr="00254969" w:rsidRDefault="00C82D38" w:rsidP="00770E4D">
            <w:pPr>
              <w:suppressAutoHyphens/>
              <w:snapToGrid w:val="0"/>
              <w:spacing w:after="0" w:line="240" w:lineRule="auto"/>
              <w:jc w:val="both"/>
              <w:rPr>
                <w:rFonts w:ascii="Times New Roman" w:hAnsi="Times New Roman"/>
                <w:sz w:val="24"/>
                <w:szCs w:val="24"/>
              </w:rPr>
            </w:pPr>
            <w:r w:rsidRPr="00254969">
              <w:rPr>
                <w:rFonts w:ascii="Times New Roman" w:hAnsi="Times New Roman"/>
                <w:sz w:val="24"/>
                <w:szCs w:val="24"/>
              </w:rPr>
              <w:t>Сохранение контингента детей в лагерях с дневным пребыванием детей</w:t>
            </w:r>
            <w:r>
              <w:rPr>
                <w:rFonts w:ascii="Times New Roman" w:hAnsi="Times New Roman"/>
                <w:sz w:val="24"/>
                <w:szCs w:val="24"/>
              </w:rPr>
              <w:t xml:space="preserve"> </w:t>
            </w:r>
            <w:r w:rsidRPr="00254969">
              <w:rPr>
                <w:rFonts w:ascii="Times New Roman" w:hAnsi="Times New Roman"/>
                <w:sz w:val="24"/>
                <w:szCs w:val="24"/>
              </w:rPr>
              <w:t>- 100%;</w:t>
            </w:r>
          </w:p>
          <w:p w:rsidR="00C82D38" w:rsidRPr="00254969" w:rsidRDefault="00C82D38" w:rsidP="00770E4D">
            <w:pPr>
              <w:jc w:val="both"/>
              <w:rPr>
                <w:rFonts w:ascii="Times New Roman" w:hAnsi="Times New Roman"/>
                <w:sz w:val="24"/>
                <w:szCs w:val="24"/>
              </w:rPr>
            </w:pPr>
            <w:r w:rsidRPr="00254969">
              <w:rPr>
                <w:rFonts w:ascii="Times New Roman" w:hAnsi="Times New Roman"/>
                <w:sz w:val="24"/>
                <w:szCs w:val="24"/>
              </w:rPr>
              <w:t>Доля оздоровленных детей школьного возраста -</w:t>
            </w:r>
            <w:r>
              <w:rPr>
                <w:rFonts w:ascii="Times New Roman" w:hAnsi="Times New Roman"/>
                <w:sz w:val="24"/>
                <w:szCs w:val="24"/>
              </w:rPr>
              <w:t xml:space="preserve"> </w:t>
            </w:r>
            <w:r w:rsidRPr="00254969">
              <w:rPr>
                <w:rFonts w:ascii="Times New Roman" w:hAnsi="Times New Roman"/>
                <w:sz w:val="24"/>
                <w:szCs w:val="24"/>
              </w:rPr>
              <w:t>80,2 %.</w:t>
            </w:r>
          </w:p>
        </w:tc>
      </w:tr>
      <w:tr w:rsidR="00C82D38" w:rsidRPr="00254969" w:rsidTr="00C82D38">
        <w:trPr>
          <w:cantSplit/>
          <w:trHeight w:val="706"/>
        </w:trPr>
        <w:tc>
          <w:tcPr>
            <w:tcW w:w="3190" w:type="dxa"/>
            <w:tcBorders>
              <w:top w:val="single" w:sz="6" w:space="0" w:color="auto"/>
              <w:left w:val="single" w:sz="6" w:space="0" w:color="auto"/>
              <w:bottom w:val="single" w:sz="6" w:space="0" w:color="auto"/>
              <w:right w:val="single" w:sz="6" w:space="0" w:color="auto"/>
            </w:tcBorders>
          </w:tcPr>
          <w:p w:rsidR="00C82D38" w:rsidRPr="00254969" w:rsidRDefault="00C82D38" w:rsidP="00770E4D">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Сроки </w:t>
            </w:r>
            <w:r>
              <w:rPr>
                <w:rFonts w:ascii="Times New Roman" w:hAnsi="Times New Roman" w:cs="Times New Roman"/>
                <w:sz w:val="24"/>
                <w:szCs w:val="24"/>
              </w:rPr>
              <w:t xml:space="preserve">реализации подпрограммы </w:t>
            </w:r>
          </w:p>
        </w:tc>
        <w:tc>
          <w:tcPr>
            <w:tcW w:w="6380" w:type="dxa"/>
            <w:tcBorders>
              <w:top w:val="single" w:sz="6" w:space="0" w:color="auto"/>
              <w:left w:val="single" w:sz="6" w:space="0" w:color="auto"/>
              <w:bottom w:val="single" w:sz="6" w:space="0" w:color="auto"/>
              <w:right w:val="single" w:sz="6" w:space="0" w:color="auto"/>
            </w:tcBorders>
          </w:tcPr>
          <w:p w:rsidR="00C82D38" w:rsidRPr="00254969" w:rsidRDefault="00C82D38" w:rsidP="00770E4D">
            <w:pPr>
              <w:tabs>
                <w:tab w:val="left" w:pos="2405"/>
              </w:tabs>
              <w:spacing w:after="0" w:line="240" w:lineRule="auto"/>
              <w:jc w:val="both"/>
              <w:rPr>
                <w:rFonts w:ascii="Times New Roman" w:hAnsi="Times New Roman"/>
                <w:sz w:val="24"/>
                <w:szCs w:val="24"/>
              </w:rPr>
            </w:pPr>
            <w:r w:rsidRPr="00254969">
              <w:rPr>
                <w:rFonts w:ascii="Times New Roman" w:hAnsi="Times New Roman"/>
                <w:sz w:val="24"/>
                <w:szCs w:val="24"/>
              </w:rPr>
              <w:t>2014-201</w:t>
            </w:r>
            <w:r>
              <w:rPr>
                <w:rFonts w:ascii="Times New Roman" w:hAnsi="Times New Roman"/>
                <w:sz w:val="24"/>
                <w:szCs w:val="24"/>
              </w:rPr>
              <w:t>9</w:t>
            </w:r>
            <w:r w:rsidRPr="00254969">
              <w:rPr>
                <w:rFonts w:ascii="Times New Roman" w:hAnsi="Times New Roman"/>
                <w:sz w:val="24"/>
                <w:szCs w:val="24"/>
              </w:rPr>
              <w:t xml:space="preserve"> годы </w:t>
            </w:r>
          </w:p>
        </w:tc>
      </w:tr>
      <w:tr w:rsidR="00C82D38" w:rsidRPr="00254969" w:rsidTr="00770E4D">
        <w:trPr>
          <w:cantSplit/>
          <w:trHeight w:val="2576"/>
        </w:trPr>
        <w:tc>
          <w:tcPr>
            <w:tcW w:w="3190" w:type="dxa"/>
            <w:tcBorders>
              <w:top w:val="single" w:sz="6" w:space="0" w:color="auto"/>
              <w:left w:val="single" w:sz="6" w:space="0" w:color="auto"/>
              <w:bottom w:val="single" w:sz="6" w:space="0" w:color="auto"/>
              <w:right w:val="single" w:sz="6" w:space="0" w:color="auto"/>
            </w:tcBorders>
          </w:tcPr>
          <w:p w:rsidR="00C82D38" w:rsidRPr="00254969" w:rsidRDefault="00C82D38" w:rsidP="00770E4D">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80" w:type="dxa"/>
            <w:tcBorders>
              <w:top w:val="single" w:sz="6" w:space="0" w:color="auto"/>
              <w:left w:val="single" w:sz="6" w:space="0" w:color="auto"/>
              <w:bottom w:val="single" w:sz="6" w:space="0" w:color="auto"/>
              <w:right w:val="single" w:sz="6" w:space="0" w:color="auto"/>
            </w:tcBorders>
          </w:tcPr>
          <w:p w:rsidR="00C82D38" w:rsidRPr="00254969" w:rsidRDefault="00C82D38" w:rsidP="00770E4D">
            <w:pPr>
              <w:spacing w:after="0" w:line="240" w:lineRule="auto"/>
              <w:jc w:val="both"/>
              <w:rPr>
                <w:rFonts w:ascii="Times New Roman" w:hAnsi="Times New Roman"/>
                <w:sz w:val="24"/>
                <w:szCs w:val="24"/>
              </w:rPr>
            </w:pPr>
            <w:r w:rsidRPr="00254969">
              <w:rPr>
                <w:rFonts w:ascii="Times New Roman" w:hAnsi="Times New Roman"/>
                <w:sz w:val="24"/>
                <w:szCs w:val="24"/>
              </w:rPr>
              <w:t>Подпрограмма финансируется за счет средств районного бюджета.</w:t>
            </w:r>
          </w:p>
          <w:p w:rsidR="00C82D38" w:rsidRPr="00254969" w:rsidRDefault="00C82D38" w:rsidP="00770E4D">
            <w:pPr>
              <w:spacing w:after="0" w:line="240" w:lineRule="auto"/>
              <w:jc w:val="both"/>
              <w:rPr>
                <w:rFonts w:ascii="Times New Roman" w:hAnsi="Times New Roman"/>
                <w:sz w:val="24"/>
                <w:szCs w:val="24"/>
              </w:rPr>
            </w:pPr>
            <w:r w:rsidRPr="00254969">
              <w:rPr>
                <w:rFonts w:ascii="Times New Roman" w:hAnsi="Times New Roman"/>
                <w:sz w:val="24"/>
                <w:szCs w:val="24"/>
              </w:rPr>
              <w:t xml:space="preserve">Объем финансирования подпрограммы составит </w:t>
            </w:r>
            <w:r>
              <w:rPr>
                <w:rFonts w:ascii="Times New Roman" w:hAnsi="Times New Roman"/>
                <w:sz w:val="24"/>
              </w:rPr>
              <w:t>16267,9</w:t>
            </w:r>
            <w:r w:rsidRPr="00254969">
              <w:rPr>
                <w:rFonts w:ascii="Times New Roman" w:hAnsi="Times New Roman"/>
                <w:sz w:val="24"/>
              </w:rPr>
              <w:t xml:space="preserve"> </w:t>
            </w:r>
            <w:r w:rsidRPr="00254969">
              <w:rPr>
                <w:rFonts w:ascii="Times New Roman" w:hAnsi="Times New Roman"/>
                <w:sz w:val="24"/>
                <w:szCs w:val="24"/>
              </w:rPr>
              <w:t>тыс. рублей, в том числе</w:t>
            </w:r>
            <w:r>
              <w:rPr>
                <w:rFonts w:ascii="Times New Roman" w:hAnsi="Times New Roman"/>
                <w:sz w:val="24"/>
                <w:szCs w:val="24"/>
              </w:rPr>
              <w:t xml:space="preserve"> по годам реализации</w:t>
            </w:r>
            <w:r w:rsidRPr="00254969">
              <w:rPr>
                <w:rFonts w:ascii="Times New Roman" w:hAnsi="Times New Roman"/>
                <w:sz w:val="24"/>
                <w:szCs w:val="24"/>
              </w:rPr>
              <w:t>:</w:t>
            </w:r>
          </w:p>
          <w:p w:rsidR="00C82D38" w:rsidRPr="00254969" w:rsidRDefault="00C82D38" w:rsidP="00770E4D">
            <w:pPr>
              <w:pStyle w:val="22"/>
            </w:pPr>
            <w:r>
              <w:t>2014 г. – 2722,9</w:t>
            </w:r>
            <w:r w:rsidRPr="00254969">
              <w:t xml:space="preserve"> тыс. рублей;</w:t>
            </w:r>
          </w:p>
          <w:p w:rsidR="00C82D38" w:rsidRPr="00254969" w:rsidRDefault="00C82D38" w:rsidP="00770E4D">
            <w:pPr>
              <w:pStyle w:val="22"/>
            </w:pPr>
            <w:r>
              <w:t>2015 г. – 2703,6</w:t>
            </w:r>
            <w:r w:rsidRPr="00254969">
              <w:t xml:space="preserve"> тыс. рублей;</w:t>
            </w:r>
          </w:p>
          <w:p w:rsidR="00C82D38" w:rsidRPr="00254969" w:rsidRDefault="00C82D38" w:rsidP="00770E4D">
            <w:pPr>
              <w:pStyle w:val="22"/>
            </w:pPr>
            <w:r>
              <w:t>2016 г. -551,8</w:t>
            </w:r>
            <w:r w:rsidRPr="00254969">
              <w:t xml:space="preserve"> тыс. рублей;</w:t>
            </w:r>
          </w:p>
          <w:p w:rsidR="00C82D38" w:rsidRDefault="00C82D38" w:rsidP="00770E4D">
            <w:pPr>
              <w:pStyle w:val="22"/>
            </w:pPr>
            <w:r>
              <w:t xml:space="preserve">2017 г. – 3463,2 </w:t>
            </w:r>
            <w:r w:rsidRPr="00254969">
              <w:t xml:space="preserve"> тыс. рублей</w:t>
            </w:r>
            <w:r>
              <w:t>;</w:t>
            </w:r>
          </w:p>
          <w:p w:rsidR="00C82D38" w:rsidRDefault="00C82D38" w:rsidP="00770E4D">
            <w:pPr>
              <w:pStyle w:val="22"/>
            </w:pPr>
            <w:r>
              <w:t xml:space="preserve">2018 г. – 3413,2 </w:t>
            </w:r>
            <w:r w:rsidRPr="00254969">
              <w:t>тыс. рублей.</w:t>
            </w:r>
          </w:p>
          <w:p w:rsidR="00C82D38" w:rsidRPr="00254969" w:rsidRDefault="00C82D38" w:rsidP="00770E4D">
            <w:pPr>
              <w:pStyle w:val="22"/>
            </w:pPr>
            <w:r>
              <w:t xml:space="preserve">2019 г. – 3413,2 </w:t>
            </w:r>
            <w:r w:rsidRPr="00254969">
              <w:t>тыс. рублей.</w:t>
            </w:r>
          </w:p>
          <w:p w:rsidR="00C82D38" w:rsidRPr="00254969" w:rsidRDefault="00C82D38" w:rsidP="00770E4D">
            <w:pPr>
              <w:pStyle w:val="22"/>
            </w:pPr>
            <w:r w:rsidRPr="00254969">
              <w:t>Объем финансирования может изменяться при утверждении бюджета на очередной финансовый год.</w:t>
            </w:r>
          </w:p>
        </w:tc>
      </w:tr>
      <w:tr w:rsidR="00C82D38" w:rsidRPr="00254969" w:rsidTr="00770E4D">
        <w:trPr>
          <w:cantSplit/>
          <w:trHeight w:val="720"/>
        </w:trPr>
        <w:tc>
          <w:tcPr>
            <w:tcW w:w="3190" w:type="dxa"/>
            <w:tcBorders>
              <w:top w:val="single" w:sz="6" w:space="0" w:color="auto"/>
              <w:left w:val="single" w:sz="6" w:space="0" w:color="auto"/>
              <w:bottom w:val="single" w:sz="6" w:space="0" w:color="auto"/>
              <w:right w:val="single" w:sz="6" w:space="0" w:color="auto"/>
            </w:tcBorders>
          </w:tcPr>
          <w:p w:rsidR="00C82D38" w:rsidRPr="00254969" w:rsidRDefault="00C82D38" w:rsidP="00770E4D">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Система организации контроля за исполнением, подпрограммы </w:t>
            </w:r>
          </w:p>
        </w:tc>
        <w:tc>
          <w:tcPr>
            <w:tcW w:w="6380" w:type="dxa"/>
            <w:tcBorders>
              <w:top w:val="single" w:sz="6" w:space="0" w:color="auto"/>
              <w:left w:val="single" w:sz="6" w:space="0" w:color="auto"/>
              <w:bottom w:val="single" w:sz="6" w:space="0" w:color="auto"/>
              <w:right w:val="single" w:sz="6" w:space="0" w:color="auto"/>
            </w:tcBorders>
          </w:tcPr>
          <w:p w:rsidR="00C82D38" w:rsidRPr="00254969" w:rsidRDefault="00C82D38" w:rsidP="00770E4D">
            <w:pPr>
              <w:spacing w:after="0" w:line="240" w:lineRule="auto"/>
              <w:jc w:val="both"/>
              <w:rPr>
                <w:rFonts w:ascii="Times New Roman" w:hAnsi="Times New Roman"/>
                <w:sz w:val="24"/>
                <w:szCs w:val="24"/>
              </w:rPr>
            </w:pPr>
            <w:r w:rsidRPr="00254969">
              <w:rPr>
                <w:rFonts w:ascii="Times New Roman" w:hAnsi="Times New Roman"/>
                <w:sz w:val="24"/>
                <w:szCs w:val="24"/>
              </w:rPr>
              <w:t xml:space="preserve"> Контроль за ходом реализации подпрограммы осуществляет:</w:t>
            </w:r>
          </w:p>
          <w:p w:rsidR="00C82D38" w:rsidRPr="00254969" w:rsidRDefault="00C82D38" w:rsidP="00770E4D">
            <w:pPr>
              <w:spacing w:after="0" w:line="240" w:lineRule="auto"/>
              <w:jc w:val="both"/>
              <w:rPr>
                <w:rFonts w:ascii="Times New Roman" w:hAnsi="Times New Roman"/>
                <w:sz w:val="24"/>
                <w:szCs w:val="24"/>
              </w:rPr>
            </w:pPr>
            <w:r w:rsidRPr="00254969">
              <w:rPr>
                <w:rFonts w:ascii="Times New Roman" w:hAnsi="Times New Roman"/>
                <w:sz w:val="24"/>
                <w:szCs w:val="24"/>
              </w:rPr>
              <w:t>Управление образования администрации Назаровского района.</w:t>
            </w:r>
          </w:p>
          <w:p w:rsidR="00C82D38" w:rsidRPr="00254969" w:rsidRDefault="00C82D38" w:rsidP="00770E4D">
            <w:pPr>
              <w:pStyle w:val="ConsPlusNormal"/>
              <w:widowControl/>
              <w:ind w:firstLine="0"/>
              <w:jc w:val="both"/>
              <w:rPr>
                <w:rFonts w:ascii="Times New Roman" w:hAnsi="Times New Roman" w:cs="Times New Roman"/>
                <w:sz w:val="24"/>
                <w:szCs w:val="24"/>
              </w:rPr>
            </w:pPr>
            <w:r w:rsidRPr="00254969">
              <w:rPr>
                <w:rFonts w:ascii="Times New Roman" w:hAnsi="Times New Roman" w:cs="Times New Roman"/>
                <w:sz w:val="24"/>
                <w:szCs w:val="24"/>
              </w:rPr>
              <w:t xml:space="preserve">Контроль за целевым использованием средств  осуществляет ревизионная комиссия Назаровского района. </w:t>
            </w:r>
          </w:p>
        </w:tc>
      </w:tr>
    </w:tbl>
    <w:p w:rsidR="00C82D38" w:rsidRPr="00254969" w:rsidRDefault="00C82D38" w:rsidP="00C82D38">
      <w:pPr>
        <w:pStyle w:val="ConsPlusNormal"/>
        <w:widowControl/>
        <w:ind w:firstLine="0"/>
        <w:jc w:val="both"/>
        <w:outlineLvl w:val="2"/>
        <w:rPr>
          <w:rFonts w:ascii="Times New Roman" w:hAnsi="Times New Roman" w:cs="Times New Roman"/>
          <w:sz w:val="28"/>
          <w:szCs w:val="28"/>
        </w:rPr>
      </w:pPr>
    </w:p>
    <w:p w:rsidR="00C82D38" w:rsidRPr="00254969" w:rsidRDefault="00C82D38" w:rsidP="00C82D38">
      <w:pPr>
        <w:pStyle w:val="ConsPlusNormal"/>
        <w:widowControl/>
        <w:ind w:firstLine="0"/>
        <w:jc w:val="center"/>
        <w:outlineLvl w:val="2"/>
        <w:rPr>
          <w:rFonts w:ascii="Times New Roman" w:hAnsi="Times New Roman" w:cs="Times New Roman"/>
          <w:sz w:val="28"/>
          <w:szCs w:val="28"/>
        </w:rPr>
      </w:pPr>
    </w:p>
    <w:p w:rsidR="00C82D38" w:rsidRPr="00254969" w:rsidRDefault="00C82D38" w:rsidP="00C82D38">
      <w:pPr>
        <w:spacing w:after="0" w:line="240" w:lineRule="auto"/>
        <w:jc w:val="center"/>
        <w:rPr>
          <w:rFonts w:ascii="Times New Roman" w:hAnsi="Times New Roman"/>
          <w:sz w:val="28"/>
          <w:szCs w:val="28"/>
        </w:rPr>
      </w:pPr>
      <w:r w:rsidRPr="00254969">
        <w:rPr>
          <w:rFonts w:ascii="Times New Roman" w:hAnsi="Times New Roman"/>
          <w:sz w:val="28"/>
          <w:szCs w:val="28"/>
        </w:rPr>
        <w:t>2. Основные разделы подпрограммы</w:t>
      </w:r>
    </w:p>
    <w:p w:rsidR="00C82D38" w:rsidRPr="00254969" w:rsidRDefault="00C82D38" w:rsidP="00C82D38">
      <w:pPr>
        <w:spacing w:after="0" w:line="240" w:lineRule="auto"/>
        <w:jc w:val="center"/>
        <w:rPr>
          <w:rFonts w:ascii="Times New Roman" w:hAnsi="Times New Roman"/>
          <w:sz w:val="28"/>
          <w:szCs w:val="28"/>
        </w:rPr>
      </w:pPr>
    </w:p>
    <w:p w:rsidR="00C82D38" w:rsidRPr="00254969" w:rsidRDefault="00C82D38" w:rsidP="00C82D38">
      <w:pPr>
        <w:spacing w:after="0" w:line="240" w:lineRule="auto"/>
        <w:ind w:firstLine="708"/>
        <w:jc w:val="center"/>
        <w:rPr>
          <w:rFonts w:ascii="Times New Roman" w:hAnsi="Times New Roman"/>
          <w:sz w:val="28"/>
          <w:szCs w:val="28"/>
        </w:rPr>
      </w:pPr>
      <w:r w:rsidRPr="00254969">
        <w:rPr>
          <w:rFonts w:ascii="Times New Roman" w:hAnsi="Times New Roman"/>
          <w:sz w:val="28"/>
          <w:szCs w:val="28"/>
        </w:rPr>
        <w:t>2.1. Постановка общерайонной проблемы и обоснование необходимости разработки подпрограммы.</w:t>
      </w:r>
    </w:p>
    <w:p w:rsidR="00C82D38" w:rsidRPr="00254969" w:rsidRDefault="00C82D38" w:rsidP="00C82D38">
      <w:pPr>
        <w:spacing w:after="0" w:line="240" w:lineRule="auto"/>
        <w:ind w:firstLine="708"/>
        <w:jc w:val="both"/>
        <w:rPr>
          <w:rFonts w:ascii="Times New Roman" w:hAnsi="Times New Roman"/>
          <w:sz w:val="28"/>
          <w:szCs w:val="28"/>
        </w:rPr>
      </w:pP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 Организация отдыха и оздоровления 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C82D38" w:rsidRPr="00254969" w:rsidRDefault="00C82D38" w:rsidP="00C82D38">
      <w:pPr>
        <w:pStyle w:val="a7"/>
        <w:spacing w:after="0"/>
        <w:ind w:firstLine="709"/>
        <w:jc w:val="both"/>
        <w:rPr>
          <w:sz w:val="28"/>
          <w:szCs w:val="28"/>
        </w:rPr>
      </w:pPr>
      <w:r w:rsidRPr="00254969">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C82D38" w:rsidRPr="00254969" w:rsidRDefault="00C82D38" w:rsidP="00C82D38">
      <w:pPr>
        <w:pStyle w:val="a7"/>
        <w:spacing w:after="0"/>
        <w:ind w:firstLine="709"/>
        <w:jc w:val="both"/>
        <w:rPr>
          <w:sz w:val="28"/>
          <w:szCs w:val="28"/>
        </w:rPr>
      </w:pPr>
      <w:r w:rsidRPr="00254969">
        <w:rPr>
          <w:sz w:val="28"/>
          <w:szCs w:val="28"/>
        </w:rPr>
        <w:lastRenderedPageBreak/>
        <w:t xml:space="preserve">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 </w:t>
      </w:r>
      <w:r w:rsidRPr="00254969">
        <w:rPr>
          <w:color w:val="FF0000"/>
          <w:sz w:val="28"/>
          <w:szCs w:val="28"/>
        </w:rPr>
        <w:t xml:space="preserve"> </w:t>
      </w:r>
      <w:r w:rsidRPr="00254969">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Для качественной организации отдыха, оздоровления детей и подростков Назаровского района, предоставление услуги для детей и подростков необходимо приведение услуги к единому ценовому и  качественному стандарту. 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C82D38" w:rsidRPr="00254969" w:rsidRDefault="00C82D38" w:rsidP="00C82D38">
      <w:pPr>
        <w:pStyle w:val="ConsPlusNormal"/>
        <w:widowControl/>
        <w:ind w:firstLine="0"/>
        <w:outlineLvl w:val="3"/>
        <w:rPr>
          <w:rFonts w:ascii="Times New Roman" w:hAnsi="Times New Roman" w:cs="Times New Roman"/>
          <w:sz w:val="28"/>
          <w:szCs w:val="28"/>
        </w:rPr>
      </w:pPr>
    </w:p>
    <w:p w:rsidR="00C82D38" w:rsidRPr="00254969" w:rsidRDefault="00C82D38" w:rsidP="00C82D38">
      <w:pPr>
        <w:spacing w:after="0"/>
        <w:ind w:firstLine="709"/>
        <w:jc w:val="center"/>
        <w:rPr>
          <w:rFonts w:ascii="Times New Roman" w:hAnsi="Times New Roman"/>
          <w:sz w:val="28"/>
          <w:szCs w:val="28"/>
        </w:rPr>
      </w:pPr>
      <w:r>
        <w:rPr>
          <w:rFonts w:ascii="Times New Roman" w:hAnsi="Times New Roman"/>
          <w:sz w:val="28"/>
          <w:szCs w:val="28"/>
        </w:rPr>
        <w:t>2.2. Основная цель, задачи,</w:t>
      </w:r>
      <w:r w:rsidRPr="00254969">
        <w:rPr>
          <w:rFonts w:ascii="Times New Roman" w:hAnsi="Times New Roman"/>
          <w:sz w:val="28"/>
          <w:szCs w:val="28"/>
        </w:rPr>
        <w:t xml:space="preserve"> сроки выполнения </w:t>
      </w:r>
      <w:r>
        <w:rPr>
          <w:rFonts w:ascii="Times New Roman" w:hAnsi="Times New Roman"/>
          <w:sz w:val="28"/>
          <w:szCs w:val="28"/>
        </w:rPr>
        <w:t>и</w:t>
      </w:r>
      <w:r w:rsidRPr="00254969">
        <w:rPr>
          <w:rFonts w:ascii="Times New Roman" w:hAnsi="Times New Roman"/>
          <w:sz w:val="28"/>
          <w:szCs w:val="28"/>
        </w:rPr>
        <w:t xml:space="preserve"> целевые индикаторы</w:t>
      </w:r>
      <w:r>
        <w:rPr>
          <w:rFonts w:ascii="Times New Roman" w:hAnsi="Times New Roman"/>
          <w:sz w:val="28"/>
          <w:szCs w:val="28"/>
        </w:rPr>
        <w:t xml:space="preserve"> подпрограммы</w:t>
      </w:r>
    </w:p>
    <w:p w:rsidR="00C82D38" w:rsidRPr="00254969" w:rsidRDefault="00C82D38" w:rsidP="00C82D38">
      <w:pPr>
        <w:spacing w:after="0"/>
        <w:ind w:firstLine="709"/>
        <w:jc w:val="both"/>
        <w:rPr>
          <w:rFonts w:ascii="Times New Roman" w:hAnsi="Times New Roman"/>
          <w:sz w:val="28"/>
          <w:szCs w:val="28"/>
        </w:rPr>
      </w:pPr>
    </w:p>
    <w:p w:rsidR="00C82D38" w:rsidRPr="00672F08"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Цель</w:t>
      </w:r>
      <w:r w:rsidRPr="00254969">
        <w:rPr>
          <w:rFonts w:ascii="Times New Roman" w:hAnsi="Times New Roman"/>
          <w:sz w:val="24"/>
          <w:szCs w:val="24"/>
        </w:rPr>
        <w:t xml:space="preserve"> </w:t>
      </w:r>
      <w:r w:rsidRPr="00254969">
        <w:rPr>
          <w:rFonts w:ascii="Times New Roman" w:hAnsi="Times New Roman"/>
          <w:sz w:val="28"/>
          <w:szCs w:val="28"/>
        </w:rPr>
        <w:t>подпрограммы</w:t>
      </w:r>
      <w:r>
        <w:rPr>
          <w:rFonts w:ascii="Times New Roman" w:hAnsi="Times New Roman"/>
          <w:sz w:val="28"/>
          <w:szCs w:val="28"/>
        </w:rPr>
        <w:t xml:space="preserve">: </w:t>
      </w:r>
      <w:r w:rsidRPr="00672F08">
        <w:rPr>
          <w:rFonts w:ascii="Times New Roman" w:hAnsi="Times New Roman"/>
          <w:sz w:val="28"/>
          <w:szCs w:val="28"/>
        </w:rPr>
        <w:t>обеспечение полноценного отдыха детей и их оздоровления   в Назаровском районе.</w:t>
      </w:r>
    </w:p>
    <w:p w:rsidR="00C82D38" w:rsidRDefault="00C82D38" w:rsidP="00C82D38">
      <w:pPr>
        <w:suppressAutoHyphens/>
        <w:snapToGrid w:val="0"/>
        <w:spacing w:after="0" w:line="240" w:lineRule="auto"/>
        <w:ind w:firstLine="708"/>
        <w:jc w:val="both"/>
        <w:rPr>
          <w:rFonts w:ascii="Times New Roman" w:hAnsi="Times New Roman"/>
          <w:sz w:val="24"/>
          <w:szCs w:val="24"/>
        </w:rPr>
      </w:pPr>
    </w:p>
    <w:p w:rsidR="00C82D38" w:rsidRDefault="00C82D38" w:rsidP="00C82D38">
      <w:pPr>
        <w:spacing w:after="0" w:line="240" w:lineRule="auto"/>
        <w:ind w:firstLine="708"/>
        <w:jc w:val="both"/>
        <w:rPr>
          <w:rFonts w:ascii="Times New Roman" w:hAnsi="Times New Roman"/>
          <w:sz w:val="28"/>
          <w:szCs w:val="28"/>
        </w:rPr>
      </w:pPr>
      <w:r w:rsidRPr="00672F08">
        <w:rPr>
          <w:rFonts w:ascii="Times New Roman" w:hAnsi="Times New Roman"/>
          <w:sz w:val="28"/>
          <w:szCs w:val="28"/>
        </w:rPr>
        <w:t>Для достижения указанной цели предусматривается решение следующих задач:</w:t>
      </w:r>
    </w:p>
    <w:p w:rsidR="00C82D38" w:rsidRPr="00672F08" w:rsidRDefault="00C82D38" w:rsidP="00C82D38">
      <w:pPr>
        <w:spacing w:after="0" w:line="240" w:lineRule="auto"/>
        <w:ind w:firstLine="708"/>
        <w:jc w:val="both"/>
        <w:rPr>
          <w:rFonts w:ascii="Times New Roman" w:hAnsi="Times New Roman"/>
          <w:sz w:val="28"/>
          <w:szCs w:val="28"/>
        </w:rPr>
      </w:pPr>
      <w:r w:rsidRPr="00672F08">
        <w:rPr>
          <w:rFonts w:ascii="Times New Roman" w:hAnsi="Times New Roman"/>
          <w:sz w:val="28"/>
          <w:szCs w:val="28"/>
        </w:rPr>
        <w:t>1.</w:t>
      </w:r>
      <w:r w:rsidRPr="00672F08">
        <w:rPr>
          <w:rFonts w:ascii="Times New Roman" w:hAnsi="Times New Roman"/>
          <w:sz w:val="28"/>
          <w:szCs w:val="28"/>
        </w:rPr>
        <w:tab/>
        <w:t>Обеспечить условия для безопасного качественного отдыха и оздоровления детей в летний период, а также оказание преимущественной поддержки в отдыхе, оздоровлении детям и подросткам, находящимся в трудной жизненной ситуации;</w:t>
      </w:r>
    </w:p>
    <w:p w:rsidR="00C82D38" w:rsidRPr="00672F08" w:rsidRDefault="00C82D38" w:rsidP="00C82D38">
      <w:pPr>
        <w:spacing w:after="0" w:line="240" w:lineRule="auto"/>
        <w:ind w:firstLine="708"/>
        <w:jc w:val="both"/>
        <w:rPr>
          <w:rFonts w:ascii="Times New Roman" w:hAnsi="Times New Roman"/>
          <w:sz w:val="28"/>
          <w:szCs w:val="28"/>
        </w:rPr>
      </w:pPr>
      <w:r w:rsidRPr="00672F08">
        <w:rPr>
          <w:rFonts w:ascii="Times New Roman" w:hAnsi="Times New Roman"/>
          <w:sz w:val="28"/>
          <w:szCs w:val="28"/>
        </w:rPr>
        <w:t>2.</w:t>
      </w:r>
      <w:r w:rsidRPr="00672F08">
        <w:rPr>
          <w:rFonts w:ascii="Times New Roman" w:hAnsi="Times New Roman"/>
          <w:sz w:val="28"/>
          <w:szCs w:val="28"/>
        </w:rPr>
        <w:tab/>
        <w:t>Координация деятельности организаций, заинтересованных в создании условий для отдыха, оздоровления детей, через работу   межведомственной координационной комиссии по вопросам отдыха детей Назаровского района  и их оздоровления в каникулярное время.</w:t>
      </w:r>
    </w:p>
    <w:p w:rsidR="00C82D38" w:rsidRPr="00CF1D80" w:rsidRDefault="00C82D38" w:rsidP="00C82D38">
      <w:pPr>
        <w:suppressAutoHyphens/>
        <w:snapToGrid w:val="0"/>
        <w:spacing w:after="0" w:line="240" w:lineRule="auto"/>
        <w:ind w:firstLine="708"/>
        <w:jc w:val="both"/>
        <w:rPr>
          <w:rFonts w:ascii="Times New Roman" w:hAnsi="Times New Roman"/>
          <w:sz w:val="28"/>
          <w:szCs w:val="28"/>
        </w:rPr>
      </w:pPr>
      <w:r w:rsidRPr="00CF1D80">
        <w:rPr>
          <w:rFonts w:ascii="Times New Roman" w:hAnsi="Times New Roman"/>
          <w:sz w:val="28"/>
          <w:szCs w:val="28"/>
        </w:rPr>
        <w:lastRenderedPageBreak/>
        <w:t>Сроки выполнения подпрограммы: 2014-</w:t>
      </w:r>
      <w:r>
        <w:rPr>
          <w:rFonts w:ascii="Times New Roman" w:hAnsi="Times New Roman"/>
          <w:sz w:val="28"/>
          <w:szCs w:val="28"/>
        </w:rPr>
        <w:t>2019</w:t>
      </w:r>
      <w:r w:rsidRPr="00CF1D80">
        <w:rPr>
          <w:rFonts w:ascii="Times New Roman" w:hAnsi="Times New Roman"/>
          <w:sz w:val="28"/>
          <w:szCs w:val="28"/>
        </w:rPr>
        <w:t xml:space="preserve"> годы.</w:t>
      </w:r>
    </w:p>
    <w:p w:rsidR="00C82D38" w:rsidRDefault="00C82D38" w:rsidP="00C82D38">
      <w:pPr>
        <w:suppressAutoHyphens/>
        <w:snapToGrid w:val="0"/>
        <w:spacing w:after="0" w:line="240" w:lineRule="auto"/>
        <w:ind w:firstLine="708"/>
        <w:jc w:val="both"/>
        <w:rPr>
          <w:rFonts w:ascii="Times New Roman" w:hAnsi="Times New Roman"/>
          <w:sz w:val="28"/>
          <w:szCs w:val="28"/>
        </w:rPr>
      </w:pPr>
      <w:r w:rsidRPr="00254969">
        <w:rPr>
          <w:rFonts w:ascii="Times New Roman" w:hAnsi="Times New Roman"/>
          <w:sz w:val="28"/>
          <w:szCs w:val="28"/>
        </w:rPr>
        <w:t>Перечень целевых индикаторов подпрограммы представлен в приложении № 1 к подпрограмме 3 «Развитие в Назаровском районе системы отдыха</w:t>
      </w:r>
      <w:r>
        <w:rPr>
          <w:rFonts w:ascii="Times New Roman" w:hAnsi="Times New Roman"/>
          <w:sz w:val="28"/>
          <w:szCs w:val="28"/>
        </w:rPr>
        <w:t xml:space="preserve"> детей и их оздоровления».</w:t>
      </w:r>
    </w:p>
    <w:p w:rsidR="00C82D38" w:rsidRPr="00254969" w:rsidRDefault="00C82D38" w:rsidP="00C82D38">
      <w:pPr>
        <w:spacing w:after="0" w:line="240" w:lineRule="auto"/>
        <w:jc w:val="both"/>
        <w:rPr>
          <w:rFonts w:ascii="Times New Roman" w:hAnsi="Times New Roman"/>
          <w:sz w:val="28"/>
          <w:szCs w:val="28"/>
        </w:rPr>
      </w:pPr>
    </w:p>
    <w:p w:rsidR="00C82D38" w:rsidRPr="00254969" w:rsidRDefault="00C82D38" w:rsidP="00C82D38">
      <w:pPr>
        <w:spacing w:after="0" w:line="240" w:lineRule="auto"/>
        <w:jc w:val="center"/>
        <w:rPr>
          <w:rFonts w:ascii="Times New Roman" w:hAnsi="Times New Roman"/>
          <w:sz w:val="28"/>
          <w:szCs w:val="28"/>
        </w:rPr>
      </w:pPr>
      <w:r w:rsidRPr="00254969">
        <w:rPr>
          <w:rFonts w:ascii="Times New Roman" w:hAnsi="Times New Roman"/>
          <w:sz w:val="28"/>
          <w:szCs w:val="28"/>
        </w:rPr>
        <w:t>2.3. Механизм реализации подпрограммы</w:t>
      </w:r>
    </w:p>
    <w:p w:rsidR="00C82D38" w:rsidRPr="00254969" w:rsidRDefault="00C82D38" w:rsidP="00C82D38">
      <w:pPr>
        <w:spacing w:after="0" w:line="240" w:lineRule="auto"/>
        <w:jc w:val="both"/>
        <w:rPr>
          <w:rFonts w:ascii="Times New Roman" w:hAnsi="Times New Roman"/>
          <w:color w:val="00B050"/>
          <w:sz w:val="28"/>
          <w:szCs w:val="28"/>
        </w:rPr>
      </w:pPr>
    </w:p>
    <w:p w:rsidR="00C82D38" w:rsidRPr="00254969" w:rsidRDefault="00C82D38" w:rsidP="00C82D38">
      <w:pPr>
        <w:autoSpaceDE w:val="0"/>
        <w:autoSpaceDN w:val="0"/>
        <w:adjustRightInd w:val="0"/>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В рамках мероприятия выделяются средства общеобразовательным </w:t>
      </w:r>
      <w:r>
        <w:rPr>
          <w:rFonts w:ascii="Times New Roman" w:hAnsi="Times New Roman"/>
          <w:sz w:val="28"/>
          <w:szCs w:val="28"/>
        </w:rPr>
        <w:t>учреждениям</w:t>
      </w:r>
      <w:r w:rsidRPr="00254969">
        <w:rPr>
          <w:rFonts w:ascii="Times New Roman" w:hAnsi="Times New Roman"/>
          <w:sz w:val="28"/>
          <w:szCs w:val="28"/>
        </w:rPr>
        <w:t xml:space="preserve"> и </w:t>
      </w:r>
      <w:r>
        <w:rPr>
          <w:rFonts w:ascii="Times New Roman" w:hAnsi="Times New Roman"/>
          <w:sz w:val="28"/>
          <w:szCs w:val="28"/>
        </w:rPr>
        <w:t>учреждениям</w:t>
      </w:r>
      <w:r w:rsidRPr="00254969">
        <w:rPr>
          <w:rFonts w:ascii="Times New Roman" w:hAnsi="Times New Roman"/>
          <w:sz w:val="28"/>
          <w:szCs w:val="28"/>
        </w:rPr>
        <w:t xml:space="preserve"> дополнительного образования детей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C82D38" w:rsidRPr="00254969" w:rsidRDefault="00C82D38" w:rsidP="00C82D38">
      <w:pPr>
        <w:autoSpaceDE w:val="0"/>
        <w:autoSpaceDN w:val="0"/>
        <w:adjustRightInd w:val="0"/>
        <w:spacing w:after="0" w:line="240" w:lineRule="auto"/>
        <w:ind w:firstLine="851"/>
        <w:jc w:val="both"/>
        <w:rPr>
          <w:color w:val="C00000"/>
          <w:sz w:val="28"/>
          <w:szCs w:val="28"/>
        </w:rPr>
      </w:pPr>
      <w:r w:rsidRPr="00254969">
        <w:rPr>
          <w:rFonts w:ascii="Times New Roman" w:hAnsi="Times New Roman"/>
          <w:sz w:val="28"/>
          <w:szCs w:val="28"/>
        </w:rPr>
        <w:t>Средства на реализацию образовательных программ предоставляются в соответствии со сводной бюджетной росписью районного бюджета в пределах бюджетных ассигнований, предусмотренных Управлению образования администрации Назаровского района.</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Средства на реализацию образовательных программ предоставляются на конкурсной основе.</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color w:val="000000"/>
          <w:sz w:val="28"/>
          <w:szCs w:val="28"/>
        </w:rPr>
        <w:t>Проекты, представленные на конкурс должны отражать идею конкурса, быть направлены на реализацию поставленных задач, соответствовать требованиям, указанным  в Положении</w:t>
      </w:r>
      <w:r w:rsidRPr="00254969">
        <w:rPr>
          <w:rFonts w:ascii="Times New Roman" w:hAnsi="Times New Roman"/>
          <w:sz w:val="28"/>
          <w:szCs w:val="28"/>
        </w:rPr>
        <w:t xml:space="preserve"> о конкурсе программ (проектов) летнего отдыха, оздоровления  детей.</w:t>
      </w:r>
    </w:p>
    <w:p w:rsidR="00C82D38" w:rsidRPr="00254969" w:rsidRDefault="00C82D38" w:rsidP="00C82D38">
      <w:pPr>
        <w:pStyle w:val="a7"/>
        <w:spacing w:after="0"/>
        <w:ind w:firstLine="708"/>
        <w:jc w:val="both"/>
        <w:rPr>
          <w:color w:val="000000"/>
          <w:sz w:val="28"/>
          <w:szCs w:val="28"/>
        </w:rPr>
      </w:pPr>
      <w:r w:rsidRPr="00254969">
        <w:rPr>
          <w:color w:val="000000"/>
          <w:sz w:val="28"/>
          <w:szCs w:val="28"/>
        </w:rPr>
        <w:t>Конкурс проводится в три этапа:</w:t>
      </w:r>
    </w:p>
    <w:p w:rsidR="00C82D38" w:rsidRPr="00254969" w:rsidRDefault="00C82D38" w:rsidP="00C82D38">
      <w:pPr>
        <w:pStyle w:val="a7"/>
        <w:spacing w:after="0"/>
        <w:ind w:firstLine="708"/>
        <w:jc w:val="both"/>
        <w:rPr>
          <w:color w:val="FF0000"/>
          <w:sz w:val="28"/>
          <w:szCs w:val="28"/>
        </w:rPr>
      </w:pPr>
      <w:r w:rsidRPr="00254969">
        <w:rPr>
          <w:sz w:val="28"/>
          <w:szCs w:val="28"/>
        </w:rPr>
        <w:t xml:space="preserve">Первый (подготовительный) этап – прием документов в установленные сроки. </w:t>
      </w:r>
    </w:p>
    <w:p w:rsidR="00C82D38" w:rsidRPr="00254969" w:rsidRDefault="00C82D38" w:rsidP="00C82D38">
      <w:pPr>
        <w:pStyle w:val="a7"/>
        <w:spacing w:after="0"/>
        <w:ind w:firstLine="708"/>
        <w:jc w:val="both"/>
        <w:rPr>
          <w:sz w:val="28"/>
          <w:szCs w:val="28"/>
        </w:rPr>
      </w:pPr>
      <w:r w:rsidRPr="00254969">
        <w:rPr>
          <w:sz w:val="28"/>
          <w:szCs w:val="28"/>
        </w:rPr>
        <w:t xml:space="preserve">Второй (заочный) этап – экспертная оценка (рецензирование) программ или проектов экспертным советом. </w:t>
      </w:r>
    </w:p>
    <w:p w:rsidR="00C82D38" w:rsidRPr="00254969" w:rsidRDefault="00C82D38" w:rsidP="00C82D38">
      <w:pPr>
        <w:pStyle w:val="a7"/>
        <w:spacing w:after="0"/>
        <w:ind w:firstLine="708"/>
        <w:jc w:val="both"/>
        <w:rPr>
          <w:sz w:val="28"/>
          <w:szCs w:val="28"/>
        </w:rPr>
      </w:pPr>
      <w:r w:rsidRPr="00254969">
        <w:rPr>
          <w:sz w:val="28"/>
          <w:szCs w:val="28"/>
        </w:rPr>
        <w:t xml:space="preserve">Третий этап – подведение итогов. </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Все поступившие на конкурс заявки будут рассматриваться членами конкурсной комиссии в соответствии с утвержденной  процедурой. Состав конкурсной комиссии утверждается Управлением образования администрации Назаровского района. Заседания конкурсной комиссии являются закрытыми. </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Образовательное учреждение  может представить на конкурс не более двух программ (1 программа лагеря дневного пребывания</w:t>
      </w:r>
      <w:r>
        <w:rPr>
          <w:rFonts w:ascii="Times New Roman" w:hAnsi="Times New Roman"/>
          <w:sz w:val="28"/>
          <w:szCs w:val="28"/>
        </w:rPr>
        <w:t xml:space="preserve"> детей</w:t>
      </w:r>
      <w:r w:rsidRPr="00254969">
        <w:rPr>
          <w:rFonts w:ascii="Times New Roman" w:hAnsi="Times New Roman"/>
          <w:sz w:val="28"/>
          <w:szCs w:val="28"/>
        </w:rPr>
        <w:t>, 1 программа профильного лагеря).</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Для участия в конкурсном отборе общеобразовательные учреждения  и </w:t>
      </w:r>
      <w:r>
        <w:rPr>
          <w:rFonts w:ascii="Times New Roman" w:hAnsi="Times New Roman"/>
          <w:sz w:val="28"/>
          <w:szCs w:val="28"/>
        </w:rPr>
        <w:t>учреждения</w:t>
      </w:r>
      <w:r w:rsidRPr="00254969">
        <w:rPr>
          <w:rFonts w:ascii="Times New Roman" w:hAnsi="Times New Roman"/>
          <w:sz w:val="28"/>
          <w:szCs w:val="28"/>
        </w:rPr>
        <w:t xml:space="preserve"> дополнительного образования детей в срок до 1 февраля текущего финансового года, оказывающие услуги по отдыху, оздоровлению </w:t>
      </w:r>
      <w:r>
        <w:rPr>
          <w:rFonts w:ascii="Times New Roman" w:hAnsi="Times New Roman"/>
          <w:sz w:val="28"/>
          <w:szCs w:val="28"/>
        </w:rPr>
        <w:t xml:space="preserve"> </w:t>
      </w:r>
      <w:r w:rsidRPr="00254969">
        <w:rPr>
          <w:rFonts w:ascii="Times New Roman" w:hAnsi="Times New Roman"/>
          <w:sz w:val="28"/>
          <w:szCs w:val="28"/>
        </w:rPr>
        <w:t xml:space="preserve"> детей, представляют в Управление образования администрации Назаровского района следующие документы (далее - конкурсные документы (заявки):</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краткое описание образовательной программы, представляемой на конкурсный отбор на реализацию образовательных программ (цели и задачи программы, формы реализации программы, ее краткое описание, возраст </w:t>
      </w:r>
      <w:r w:rsidRPr="00254969">
        <w:rPr>
          <w:rFonts w:ascii="Times New Roman" w:hAnsi="Times New Roman"/>
          <w:sz w:val="28"/>
          <w:szCs w:val="28"/>
        </w:rPr>
        <w:lastRenderedPageBreak/>
        <w:t>детей, участвующих в реализации программы, ожидаемые результаты, система оценки результативности образовательно-оздоровительной деятельности, обеспеченность раздаточным дидактическим материалом, обеспеченность техническими средствами обучения, спортивным и туристическим оснащением);</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календарно-тематический план программы;</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методические материалы, используемые при проведении занятий;</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перечень необходимого оборудования для реализации образовательных программ для различных категорий детей.</w:t>
      </w:r>
    </w:p>
    <w:p w:rsidR="00C82D38" w:rsidRPr="00254969" w:rsidRDefault="00C82D38" w:rsidP="00C82D38">
      <w:pPr>
        <w:pStyle w:val="a7"/>
        <w:spacing w:after="0"/>
        <w:ind w:firstLine="708"/>
        <w:jc w:val="both"/>
        <w:rPr>
          <w:color w:val="000000"/>
        </w:rPr>
      </w:pPr>
      <w:r w:rsidRPr="00254969">
        <w:rPr>
          <w:rFonts w:eastAsia="Calibri"/>
          <w:sz w:val="28"/>
          <w:szCs w:val="28"/>
          <w:lang w:eastAsia="en-US"/>
        </w:rPr>
        <w:t>Прием конкурсных документов (заявок) осуществляет Управление образования администрации Назаровского района</w:t>
      </w:r>
      <w:r w:rsidRPr="00254969">
        <w:rPr>
          <w:sz w:val="28"/>
          <w:szCs w:val="28"/>
        </w:rPr>
        <w:t xml:space="preserve"> по адресу: г. Назарово, ул. К. Маркса 19/2,  каб. 419</w:t>
      </w:r>
      <w:r w:rsidRPr="00254969">
        <w:rPr>
          <w:color w:val="000000"/>
        </w:rPr>
        <w:t>,</w:t>
      </w:r>
      <w:r>
        <w:rPr>
          <w:color w:val="000000"/>
        </w:rPr>
        <w:t xml:space="preserve"> </w:t>
      </w:r>
      <w:r w:rsidRPr="00254969">
        <w:rPr>
          <w:rFonts w:eastAsia="Calibri"/>
          <w:sz w:val="28"/>
          <w:szCs w:val="28"/>
          <w:lang w:eastAsia="en-US"/>
        </w:rPr>
        <w:t>контактный телефон: 5-97-19.</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Управление образования администрации Назаровского района регистрирует конкурсные документы (заявки) в день их поступления и в течение 3 рабочих дней со дня окончания срока приема конкурсных документов (заявок) передает на рассмотрение в </w:t>
      </w:r>
      <w:r>
        <w:rPr>
          <w:rFonts w:ascii="Times New Roman" w:hAnsi="Times New Roman"/>
          <w:sz w:val="28"/>
          <w:szCs w:val="28"/>
        </w:rPr>
        <w:t>конкурсную к</w:t>
      </w:r>
      <w:r w:rsidRPr="00254969">
        <w:rPr>
          <w:rFonts w:ascii="Times New Roman" w:hAnsi="Times New Roman"/>
          <w:sz w:val="28"/>
          <w:szCs w:val="28"/>
        </w:rPr>
        <w:t>омиссию.</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Конкурсные документы (заявки), представленные после окончания срока приема конкурсных документов (заявок) или представленные не в полном объеме, предусмотренным настоящим пунктом, </w:t>
      </w:r>
      <w:r>
        <w:rPr>
          <w:rFonts w:ascii="Times New Roman" w:hAnsi="Times New Roman"/>
          <w:sz w:val="28"/>
          <w:szCs w:val="28"/>
        </w:rPr>
        <w:t>конкурсной к</w:t>
      </w:r>
      <w:r w:rsidRPr="00254969">
        <w:rPr>
          <w:rFonts w:ascii="Times New Roman" w:hAnsi="Times New Roman"/>
          <w:sz w:val="28"/>
          <w:szCs w:val="28"/>
        </w:rPr>
        <w:t>омиссией не рассматриваются и возвращаются по указанному в них адресу в течение 10 рабочих дней со дня их поступления в Управление образования администрации Назаровского района с указанием причины возврата.</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Конкурсные документы (заявки) </w:t>
      </w:r>
      <w:r>
        <w:rPr>
          <w:rFonts w:ascii="Times New Roman" w:hAnsi="Times New Roman"/>
          <w:sz w:val="28"/>
          <w:szCs w:val="28"/>
        </w:rPr>
        <w:t>конкурсная к</w:t>
      </w:r>
      <w:r w:rsidRPr="00254969">
        <w:rPr>
          <w:rFonts w:ascii="Times New Roman" w:hAnsi="Times New Roman"/>
          <w:sz w:val="28"/>
          <w:szCs w:val="28"/>
        </w:rPr>
        <w:t xml:space="preserve">омиссия рассматривает в течение 20 рабочих дней со дня их поступления в </w:t>
      </w:r>
      <w:r>
        <w:rPr>
          <w:rFonts w:ascii="Times New Roman" w:hAnsi="Times New Roman"/>
          <w:sz w:val="28"/>
          <w:szCs w:val="28"/>
        </w:rPr>
        <w:t>конкурсную к</w:t>
      </w:r>
      <w:r w:rsidRPr="00254969">
        <w:rPr>
          <w:rFonts w:ascii="Times New Roman" w:hAnsi="Times New Roman"/>
          <w:sz w:val="28"/>
          <w:szCs w:val="28"/>
        </w:rPr>
        <w:t>омиссию.</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Для подведения итогов конкурсного отбора используется балльная система.</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Оценка конкурсных документов (заявок) осуществляется на основании следующих критериев:</w:t>
      </w:r>
    </w:p>
    <w:p w:rsidR="00C82D38" w:rsidRPr="00254969" w:rsidRDefault="00C82D38" w:rsidP="00C82D38">
      <w:pPr>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5474"/>
        <w:gridCol w:w="3570"/>
      </w:tblGrid>
      <w:tr w:rsidR="00C82D38" w:rsidRPr="00254969" w:rsidTr="00770E4D">
        <w:trPr>
          <w:tblCellSpacing w:w="5" w:type="nil"/>
        </w:trPr>
        <w:tc>
          <w:tcPr>
            <w:tcW w:w="5474"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Cell"/>
              <w:jc w:val="center"/>
              <w:rPr>
                <w:sz w:val="24"/>
                <w:szCs w:val="24"/>
              </w:rPr>
            </w:pPr>
            <w:r w:rsidRPr="00254969">
              <w:rPr>
                <w:sz w:val="24"/>
                <w:szCs w:val="24"/>
              </w:rPr>
              <w:t>Наименование критерия</w:t>
            </w:r>
          </w:p>
        </w:tc>
        <w:tc>
          <w:tcPr>
            <w:tcW w:w="3570"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pStyle w:val="ConsPlusCell"/>
              <w:jc w:val="center"/>
              <w:rPr>
                <w:sz w:val="24"/>
                <w:szCs w:val="24"/>
              </w:rPr>
            </w:pPr>
            <w:r w:rsidRPr="00254969">
              <w:rPr>
                <w:sz w:val="24"/>
                <w:szCs w:val="24"/>
              </w:rPr>
              <w:t>Баллы</w:t>
            </w:r>
          </w:p>
        </w:tc>
      </w:tr>
      <w:tr w:rsidR="00C82D38" w:rsidRPr="00254969" w:rsidTr="00770E4D">
        <w:trPr>
          <w:trHeight w:val="600"/>
          <w:tblCellSpacing w:w="5" w:type="nil"/>
        </w:trPr>
        <w:tc>
          <w:tcPr>
            <w:tcW w:w="5474" w:type="dxa"/>
            <w:tcBorders>
              <w:left w:val="single" w:sz="4" w:space="0" w:color="auto"/>
              <w:bottom w:val="single" w:sz="4" w:space="0" w:color="auto"/>
              <w:right w:val="single" w:sz="4" w:space="0" w:color="auto"/>
            </w:tcBorders>
          </w:tcPr>
          <w:p w:rsidR="00C82D38" w:rsidRPr="00254969" w:rsidRDefault="00C82D38" w:rsidP="00770E4D">
            <w:pPr>
              <w:pStyle w:val="ConsPlusCell"/>
              <w:rPr>
                <w:sz w:val="24"/>
                <w:szCs w:val="24"/>
              </w:rPr>
            </w:pPr>
            <w:r w:rsidRPr="00254969">
              <w:rPr>
                <w:sz w:val="24"/>
                <w:szCs w:val="24"/>
              </w:rPr>
              <w:t xml:space="preserve">Наличие в основе образовательной программы  культурных педагогических основ (теории,  концепции, технологии) </w:t>
            </w:r>
          </w:p>
        </w:tc>
        <w:tc>
          <w:tcPr>
            <w:tcW w:w="3570" w:type="dxa"/>
            <w:tcBorders>
              <w:left w:val="single" w:sz="4" w:space="0" w:color="auto"/>
              <w:bottom w:val="single" w:sz="4" w:space="0" w:color="auto"/>
              <w:right w:val="single" w:sz="4" w:space="0" w:color="auto"/>
            </w:tcBorders>
            <w:vAlign w:val="center"/>
          </w:tcPr>
          <w:p w:rsidR="00C82D38" w:rsidRPr="00254969" w:rsidRDefault="00C82D38" w:rsidP="00770E4D">
            <w:pPr>
              <w:pStyle w:val="ConsPlusCell"/>
              <w:jc w:val="center"/>
              <w:rPr>
                <w:sz w:val="24"/>
                <w:szCs w:val="24"/>
              </w:rPr>
            </w:pPr>
            <w:r w:rsidRPr="00254969">
              <w:rPr>
                <w:sz w:val="24"/>
                <w:szCs w:val="24"/>
              </w:rPr>
              <w:t>2 балла</w:t>
            </w:r>
          </w:p>
        </w:tc>
      </w:tr>
      <w:tr w:rsidR="00C82D38" w:rsidRPr="00254969" w:rsidTr="00770E4D">
        <w:trPr>
          <w:tblCellSpacing w:w="5" w:type="nil"/>
        </w:trPr>
        <w:tc>
          <w:tcPr>
            <w:tcW w:w="5474" w:type="dxa"/>
            <w:tcBorders>
              <w:left w:val="single" w:sz="4" w:space="0" w:color="auto"/>
              <w:bottom w:val="single" w:sz="4" w:space="0" w:color="auto"/>
              <w:right w:val="single" w:sz="4" w:space="0" w:color="auto"/>
            </w:tcBorders>
          </w:tcPr>
          <w:p w:rsidR="00C82D38" w:rsidRPr="00254969" w:rsidRDefault="00C82D38" w:rsidP="00770E4D">
            <w:pPr>
              <w:pStyle w:val="ConsPlusCell"/>
              <w:rPr>
                <w:sz w:val="24"/>
                <w:szCs w:val="24"/>
              </w:rPr>
            </w:pPr>
            <w:r w:rsidRPr="00254969">
              <w:rPr>
                <w:sz w:val="24"/>
                <w:szCs w:val="24"/>
              </w:rPr>
              <w:t xml:space="preserve">Реалистичность замысла </w:t>
            </w:r>
          </w:p>
        </w:tc>
        <w:tc>
          <w:tcPr>
            <w:tcW w:w="3570" w:type="dxa"/>
            <w:tcBorders>
              <w:left w:val="single" w:sz="4" w:space="0" w:color="auto"/>
              <w:bottom w:val="single" w:sz="4" w:space="0" w:color="auto"/>
              <w:right w:val="single" w:sz="4" w:space="0" w:color="auto"/>
            </w:tcBorders>
            <w:vAlign w:val="center"/>
          </w:tcPr>
          <w:p w:rsidR="00C82D38" w:rsidRPr="00254969" w:rsidRDefault="00C82D38" w:rsidP="00770E4D">
            <w:pPr>
              <w:pStyle w:val="ConsPlusCell"/>
              <w:jc w:val="center"/>
              <w:rPr>
                <w:sz w:val="24"/>
                <w:szCs w:val="24"/>
              </w:rPr>
            </w:pPr>
            <w:r w:rsidRPr="00254969">
              <w:rPr>
                <w:sz w:val="24"/>
                <w:szCs w:val="24"/>
              </w:rPr>
              <w:t>2 балла</w:t>
            </w:r>
          </w:p>
        </w:tc>
      </w:tr>
      <w:tr w:rsidR="00C82D38" w:rsidRPr="00254969" w:rsidTr="00770E4D">
        <w:trPr>
          <w:tblCellSpacing w:w="5" w:type="nil"/>
        </w:trPr>
        <w:tc>
          <w:tcPr>
            <w:tcW w:w="5474" w:type="dxa"/>
            <w:tcBorders>
              <w:left w:val="single" w:sz="4" w:space="0" w:color="auto"/>
              <w:bottom w:val="single" w:sz="4" w:space="0" w:color="auto"/>
              <w:right w:val="single" w:sz="4" w:space="0" w:color="auto"/>
            </w:tcBorders>
          </w:tcPr>
          <w:p w:rsidR="00C82D38" w:rsidRPr="00254969" w:rsidRDefault="00C82D38" w:rsidP="00770E4D">
            <w:pPr>
              <w:pStyle w:val="ConsPlusCell"/>
              <w:rPr>
                <w:sz w:val="24"/>
                <w:szCs w:val="24"/>
              </w:rPr>
            </w:pPr>
            <w:r w:rsidRPr="00254969">
              <w:rPr>
                <w:sz w:val="24"/>
                <w:szCs w:val="24"/>
              </w:rPr>
              <w:t xml:space="preserve">Соответствие целей ожидаемым результатам </w:t>
            </w:r>
          </w:p>
        </w:tc>
        <w:tc>
          <w:tcPr>
            <w:tcW w:w="3570" w:type="dxa"/>
            <w:tcBorders>
              <w:left w:val="single" w:sz="4" w:space="0" w:color="auto"/>
              <w:bottom w:val="single" w:sz="4" w:space="0" w:color="auto"/>
              <w:right w:val="single" w:sz="4" w:space="0" w:color="auto"/>
            </w:tcBorders>
            <w:vAlign w:val="center"/>
          </w:tcPr>
          <w:p w:rsidR="00C82D38" w:rsidRPr="00254969" w:rsidRDefault="00C82D38" w:rsidP="00770E4D">
            <w:pPr>
              <w:pStyle w:val="ConsPlusCell"/>
              <w:jc w:val="center"/>
              <w:rPr>
                <w:sz w:val="24"/>
                <w:szCs w:val="24"/>
              </w:rPr>
            </w:pPr>
            <w:r w:rsidRPr="00254969">
              <w:rPr>
                <w:sz w:val="24"/>
                <w:szCs w:val="24"/>
              </w:rPr>
              <w:t>2 балла</w:t>
            </w:r>
          </w:p>
        </w:tc>
      </w:tr>
      <w:tr w:rsidR="00C82D38" w:rsidRPr="00254969" w:rsidTr="00770E4D">
        <w:trPr>
          <w:trHeight w:val="400"/>
          <w:tblCellSpacing w:w="5" w:type="nil"/>
        </w:trPr>
        <w:tc>
          <w:tcPr>
            <w:tcW w:w="5474" w:type="dxa"/>
            <w:tcBorders>
              <w:left w:val="single" w:sz="4" w:space="0" w:color="auto"/>
              <w:bottom w:val="single" w:sz="4" w:space="0" w:color="auto"/>
              <w:right w:val="single" w:sz="4" w:space="0" w:color="auto"/>
            </w:tcBorders>
          </w:tcPr>
          <w:p w:rsidR="00C82D38" w:rsidRPr="00254969" w:rsidRDefault="00C82D38" w:rsidP="00770E4D">
            <w:pPr>
              <w:pStyle w:val="ConsPlusCell"/>
              <w:rPr>
                <w:sz w:val="24"/>
                <w:szCs w:val="24"/>
              </w:rPr>
            </w:pPr>
            <w:r w:rsidRPr="00254969">
              <w:rPr>
                <w:sz w:val="24"/>
                <w:szCs w:val="24"/>
              </w:rPr>
              <w:t xml:space="preserve">Соответствие форм и методов, выбранных для достижения результатов </w:t>
            </w:r>
          </w:p>
        </w:tc>
        <w:tc>
          <w:tcPr>
            <w:tcW w:w="3570" w:type="dxa"/>
            <w:tcBorders>
              <w:left w:val="single" w:sz="4" w:space="0" w:color="auto"/>
              <w:bottom w:val="single" w:sz="4" w:space="0" w:color="auto"/>
              <w:right w:val="single" w:sz="4" w:space="0" w:color="auto"/>
            </w:tcBorders>
            <w:vAlign w:val="center"/>
          </w:tcPr>
          <w:p w:rsidR="00C82D38" w:rsidRPr="00254969" w:rsidRDefault="00C82D38" w:rsidP="00770E4D">
            <w:pPr>
              <w:pStyle w:val="ConsPlusCell"/>
              <w:jc w:val="center"/>
              <w:rPr>
                <w:sz w:val="24"/>
                <w:szCs w:val="24"/>
              </w:rPr>
            </w:pPr>
            <w:r w:rsidRPr="00254969">
              <w:rPr>
                <w:sz w:val="24"/>
                <w:szCs w:val="24"/>
              </w:rPr>
              <w:t>2 балла</w:t>
            </w:r>
          </w:p>
        </w:tc>
      </w:tr>
      <w:tr w:rsidR="00C82D38" w:rsidRPr="00254969" w:rsidTr="00770E4D">
        <w:trPr>
          <w:trHeight w:val="400"/>
          <w:tblCellSpacing w:w="5" w:type="nil"/>
        </w:trPr>
        <w:tc>
          <w:tcPr>
            <w:tcW w:w="5474" w:type="dxa"/>
            <w:tcBorders>
              <w:left w:val="single" w:sz="4" w:space="0" w:color="auto"/>
              <w:bottom w:val="single" w:sz="4" w:space="0" w:color="auto"/>
              <w:right w:val="single" w:sz="4" w:space="0" w:color="auto"/>
            </w:tcBorders>
          </w:tcPr>
          <w:p w:rsidR="00C82D38" w:rsidRPr="00254969" w:rsidRDefault="00C82D38" w:rsidP="00770E4D">
            <w:pPr>
              <w:pStyle w:val="ConsPlusCell"/>
              <w:rPr>
                <w:sz w:val="24"/>
                <w:szCs w:val="24"/>
              </w:rPr>
            </w:pPr>
            <w:r w:rsidRPr="00254969">
              <w:rPr>
                <w:sz w:val="24"/>
                <w:szCs w:val="24"/>
              </w:rPr>
              <w:t xml:space="preserve">Наличие в образовательной программе разделов по работе с различными категориями детей </w:t>
            </w:r>
          </w:p>
        </w:tc>
        <w:tc>
          <w:tcPr>
            <w:tcW w:w="3570" w:type="dxa"/>
            <w:tcBorders>
              <w:left w:val="single" w:sz="4" w:space="0" w:color="auto"/>
              <w:bottom w:val="single" w:sz="4" w:space="0" w:color="auto"/>
              <w:right w:val="single" w:sz="4" w:space="0" w:color="auto"/>
            </w:tcBorders>
            <w:vAlign w:val="center"/>
          </w:tcPr>
          <w:p w:rsidR="00C82D38" w:rsidRPr="00254969" w:rsidRDefault="00C82D38" w:rsidP="00770E4D">
            <w:pPr>
              <w:pStyle w:val="ConsPlusCell"/>
              <w:jc w:val="center"/>
              <w:rPr>
                <w:sz w:val="24"/>
                <w:szCs w:val="24"/>
              </w:rPr>
            </w:pPr>
            <w:r w:rsidRPr="00254969">
              <w:rPr>
                <w:sz w:val="24"/>
                <w:szCs w:val="24"/>
              </w:rPr>
              <w:t>2 балла</w:t>
            </w:r>
          </w:p>
        </w:tc>
      </w:tr>
      <w:tr w:rsidR="00C82D38" w:rsidRPr="00254969" w:rsidTr="00770E4D">
        <w:trPr>
          <w:trHeight w:val="400"/>
          <w:tblCellSpacing w:w="5" w:type="nil"/>
        </w:trPr>
        <w:tc>
          <w:tcPr>
            <w:tcW w:w="5474" w:type="dxa"/>
            <w:tcBorders>
              <w:left w:val="single" w:sz="4" w:space="0" w:color="auto"/>
              <w:bottom w:val="single" w:sz="4" w:space="0" w:color="auto"/>
              <w:right w:val="single" w:sz="4" w:space="0" w:color="auto"/>
            </w:tcBorders>
          </w:tcPr>
          <w:p w:rsidR="00C82D38" w:rsidRPr="00254969" w:rsidRDefault="00C82D38" w:rsidP="00770E4D">
            <w:pPr>
              <w:pStyle w:val="ConsPlusCell"/>
              <w:rPr>
                <w:sz w:val="24"/>
                <w:szCs w:val="24"/>
              </w:rPr>
            </w:pPr>
            <w:r w:rsidRPr="00254969">
              <w:rPr>
                <w:sz w:val="24"/>
                <w:szCs w:val="24"/>
              </w:rPr>
              <w:t xml:space="preserve">Наличие квалифицированных кадров для  реализации образовательной программы </w:t>
            </w:r>
          </w:p>
        </w:tc>
        <w:tc>
          <w:tcPr>
            <w:tcW w:w="3570" w:type="dxa"/>
            <w:tcBorders>
              <w:left w:val="single" w:sz="4" w:space="0" w:color="auto"/>
              <w:bottom w:val="single" w:sz="4" w:space="0" w:color="auto"/>
              <w:right w:val="single" w:sz="4" w:space="0" w:color="auto"/>
            </w:tcBorders>
            <w:vAlign w:val="center"/>
          </w:tcPr>
          <w:p w:rsidR="00C82D38" w:rsidRPr="00254969" w:rsidRDefault="00C82D38" w:rsidP="00770E4D">
            <w:pPr>
              <w:pStyle w:val="ConsPlusCell"/>
              <w:jc w:val="center"/>
              <w:rPr>
                <w:sz w:val="24"/>
                <w:szCs w:val="24"/>
              </w:rPr>
            </w:pPr>
            <w:r w:rsidRPr="00254969">
              <w:rPr>
                <w:sz w:val="24"/>
                <w:szCs w:val="24"/>
              </w:rPr>
              <w:t>2 балла</w:t>
            </w:r>
          </w:p>
        </w:tc>
      </w:tr>
    </w:tbl>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По итоговым баллам формируется рейтинг конкурсных документов (заявок). При равенстве общей суммы баллов приоритет отдается участнику, конкурсные документы (заявка) которого были представлены раньше.</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В случае невыполнения победителем конкурсного отбора обязательств по обеспечению услуг по отдыху, оздоровлению  детей право на </w:t>
      </w:r>
      <w:r w:rsidRPr="00254969">
        <w:rPr>
          <w:rFonts w:ascii="Times New Roman" w:hAnsi="Times New Roman"/>
          <w:sz w:val="28"/>
          <w:szCs w:val="28"/>
        </w:rPr>
        <w:lastRenderedPageBreak/>
        <w:t xml:space="preserve">получение средств переходит к следующему в рейтинге конкурсных документов (заявок) общеобразовательным учреждением по результатам конкурсного отбора в соответствии с протоколом </w:t>
      </w:r>
      <w:r>
        <w:rPr>
          <w:rFonts w:ascii="Times New Roman" w:hAnsi="Times New Roman"/>
          <w:sz w:val="28"/>
          <w:szCs w:val="28"/>
        </w:rPr>
        <w:t>конкурсной к</w:t>
      </w:r>
      <w:r w:rsidRPr="00254969">
        <w:rPr>
          <w:rFonts w:ascii="Times New Roman" w:hAnsi="Times New Roman"/>
          <w:sz w:val="28"/>
          <w:szCs w:val="28"/>
        </w:rPr>
        <w:t>омиссии, в котором отражены итоги конкурсного отбора.</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Конкурсная к</w:t>
      </w:r>
      <w:r w:rsidRPr="00254969">
        <w:rPr>
          <w:rFonts w:ascii="Times New Roman" w:hAnsi="Times New Roman"/>
          <w:sz w:val="28"/>
          <w:szCs w:val="28"/>
        </w:rPr>
        <w:t xml:space="preserve">омиссия готовит предложения о победителях конкурсного отбора и распределении между ними средств на реализацию образовательных программ, которые представляются Управлению образования администрации Назаровского района для внесения их на рассмотрение в течение 10 рабочих дней со дня подписания протокола </w:t>
      </w:r>
      <w:r>
        <w:rPr>
          <w:rFonts w:ascii="Times New Roman" w:hAnsi="Times New Roman"/>
          <w:sz w:val="28"/>
          <w:szCs w:val="28"/>
        </w:rPr>
        <w:t>конкурсной к</w:t>
      </w:r>
      <w:r w:rsidRPr="00254969">
        <w:rPr>
          <w:rFonts w:ascii="Times New Roman" w:hAnsi="Times New Roman"/>
          <w:sz w:val="28"/>
          <w:szCs w:val="28"/>
        </w:rPr>
        <w:t>омиссии.</w:t>
      </w:r>
    </w:p>
    <w:p w:rsidR="00C82D38" w:rsidRPr="00254969" w:rsidRDefault="00C82D38" w:rsidP="00C82D38">
      <w:pPr>
        <w:autoSpaceDE w:val="0"/>
        <w:autoSpaceDN w:val="0"/>
        <w:adjustRightInd w:val="0"/>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С учетом предложений </w:t>
      </w:r>
      <w:r>
        <w:rPr>
          <w:rFonts w:ascii="Times New Roman" w:hAnsi="Times New Roman"/>
          <w:sz w:val="28"/>
          <w:szCs w:val="28"/>
        </w:rPr>
        <w:t>конкурсной к</w:t>
      </w:r>
      <w:r w:rsidRPr="00254969">
        <w:rPr>
          <w:rFonts w:ascii="Times New Roman" w:hAnsi="Times New Roman"/>
          <w:sz w:val="28"/>
          <w:szCs w:val="28"/>
        </w:rPr>
        <w:t xml:space="preserve">омиссии перечень победителей конкурсного отбора для предоставления средств общеобразовательным </w:t>
      </w:r>
      <w:r>
        <w:rPr>
          <w:rFonts w:ascii="Times New Roman" w:hAnsi="Times New Roman"/>
          <w:sz w:val="28"/>
          <w:szCs w:val="28"/>
        </w:rPr>
        <w:t>учреждениям</w:t>
      </w:r>
      <w:r w:rsidRPr="00254969">
        <w:rPr>
          <w:rFonts w:ascii="Times New Roman" w:hAnsi="Times New Roman"/>
          <w:sz w:val="28"/>
          <w:szCs w:val="28"/>
        </w:rPr>
        <w:t xml:space="preserve"> на реализацию образовательных программ и распределение средств между ними утверждаются  приказом Управления образования администрации Назаровского района.</w:t>
      </w:r>
    </w:p>
    <w:p w:rsidR="00C82D38" w:rsidRPr="00254969" w:rsidRDefault="00C82D38" w:rsidP="00C82D38">
      <w:pPr>
        <w:autoSpaceDE w:val="0"/>
        <w:autoSpaceDN w:val="0"/>
        <w:adjustRightInd w:val="0"/>
        <w:spacing w:after="0" w:line="240" w:lineRule="auto"/>
        <w:ind w:firstLine="708"/>
        <w:jc w:val="both"/>
        <w:rPr>
          <w:rFonts w:ascii="Times New Roman" w:hAnsi="Times New Roman"/>
          <w:color w:val="FF0000"/>
          <w:sz w:val="28"/>
          <w:szCs w:val="28"/>
        </w:rPr>
      </w:pPr>
      <w:r w:rsidRPr="00254969">
        <w:rPr>
          <w:rFonts w:ascii="Times New Roman" w:hAnsi="Times New Roman"/>
          <w:sz w:val="28"/>
          <w:szCs w:val="28"/>
        </w:rPr>
        <w:t xml:space="preserve">Для перечисления средств на реализацию образовательных программ, общеобразовательное учреждение представляет в Управление образования администрации Назаровского района </w:t>
      </w:r>
      <w:r>
        <w:rPr>
          <w:rFonts w:ascii="Times New Roman" w:hAnsi="Times New Roman"/>
          <w:sz w:val="28"/>
          <w:szCs w:val="28"/>
        </w:rPr>
        <w:t xml:space="preserve">следующие </w:t>
      </w:r>
      <w:r w:rsidRPr="00254969">
        <w:rPr>
          <w:rFonts w:ascii="Times New Roman" w:hAnsi="Times New Roman"/>
          <w:sz w:val="28"/>
          <w:szCs w:val="28"/>
        </w:rPr>
        <w:t>документы:</w:t>
      </w:r>
    </w:p>
    <w:p w:rsidR="00C82D38" w:rsidRPr="00254969" w:rsidRDefault="00C82D38" w:rsidP="00C82D38">
      <w:pPr>
        <w:autoSpaceDE w:val="0"/>
        <w:autoSpaceDN w:val="0"/>
        <w:adjustRightInd w:val="0"/>
        <w:spacing w:after="0" w:line="240" w:lineRule="auto"/>
        <w:ind w:firstLine="708"/>
        <w:jc w:val="both"/>
        <w:rPr>
          <w:rFonts w:ascii="Times New Roman" w:hAnsi="Times New Roman"/>
          <w:sz w:val="28"/>
          <w:szCs w:val="28"/>
        </w:rPr>
      </w:pPr>
      <w:r w:rsidRPr="00254969">
        <w:rPr>
          <w:rFonts w:ascii="Times New Roman" w:hAnsi="Times New Roman"/>
          <w:sz w:val="28"/>
          <w:szCs w:val="28"/>
        </w:rPr>
        <w:t>платежные поручения, подтверждающие оплату товаров, работ, услуг за счет средств районного бюджета:</w:t>
      </w:r>
    </w:p>
    <w:p w:rsidR="00C82D38" w:rsidRPr="00254969" w:rsidRDefault="00C82D38" w:rsidP="00C82D38">
      <w:pPr>
        <w:autoSpaceDE w:val="0"/>
        <w:autoSpaceDN w:val="0"/>
        <w:adjustRightInd w:val="0"/>
        <w:spacing w:after="0" w:line="240" w:lineRule="auto"/>
        <w:ind w:firstLine="708"/>
        <w:jc w:val="both"/>
        <w:rPr>
          <w:rFonts w:ascii="Times New Roman" w:hAnsi="Times New Roman"/>
          <w:sz w:val="28"/>
          <w:szCs w:val="28"/>
        </w:rPr>
      </w:pPr>
      <w:r w:rsidRPr="00254969">
        <w:rPr>
          <w:rFonts w:ascii="Times New Roman" w:hAnsi="Times New Roman"/>
          <w:sz w:val="28"/>
          <w:szCs w:val="28"/>
        </w:rPr>
        <w:t>договор;</w:t>
      </w:r>
    </w:p>
    <w:p w:rsidR="00C82D38" w:rsidRPr="00254969" w:rsidRDefault="00C82D38" w:rsidP="00C82D38">
      <w:pPr>
        <w:autoSpaceDE w:val="0"/>
        <w:autoSpaceDN w:val="0"/>
        <w:adjustRightInd w:val="0"/>
        <w:spacing w:after="0" w:line="240" w:lineRule="auto"/>
        <w:ind w:firstLine="708"/>
        <w:jc w:val="both"/>
        <w:rPr>
          <w:rFonts w:ascii="Times New Roman" w:hAnsi="Times New Roman"/>
          <w:sz w:val="28"/>
          <w:szCs w:val="28"/>
        </w:rPr>
      </w:pPr>
      <w:r w:rsidRPr="00254969">
        <w:rPr>
          <w:rFonts w:ascii="Times New Roman" w:hAnsi="Times New Roman"/>
          <w:sz w:val="28"/>
          <w:szCs w:val="28"/>
        </w:rPr>
        <w:t>товарные накладные;</w:t>
      </w:r>
    </w:p>
    <w:p w:rsidR="00C82D38" w:rsidRPr="00254969" w:rsidRDefault="00C82D38" w:rsidP="00C82D38">
      <w:pPr>
        <w:autoSpaceDE w:val="0"/>
        <w:autoSpaceDN w:val="0"/>
        <w:adjustRightInd w:val="0"/>
        <w:spacing w:after="0" w:line="240" w:lineRule="auto"/>
        <w:ind w:firstLine="708"/>
        <w:jc w:val="both"/>
        <w:rPr>
          <w:sz w:val="28"/>
          <w:szCs w:val="28"/>
        </w:rPr>
      </w:pPr>
      <w:r w:rsidRPr="00254969">
        <w:rPr>
          <w:rFonts w:ascii="Times New Roman" w:hAnsi="Times New Roman"/>
          <w:sz w:val="28"/>
          <w:szCs w:val="28"/>
        </w:rPr>
        <w:t>счетов-фактур</w:t>
      </w:r>
      <w:r w:rsidRPr="00254969">
        <w:rPr>
          <w:sz w:val="28"/>
          <w:szCs w:val="28"/>
        </w:rPr>
        <w:t>.</w:t>
      </w:r>
    </w:p>
    <w:p w:rsidR="00C82D38" w:rsidRPr="00254969" w:rsidRDefault="00C82D38" w:rsidP="00C82D38">
      <w:pPr>
        <w:autoSpaceDE w:val="0"/>
        <w:autoSpaceDN w:val="0"/>
        <w:adjustRightInd w:val="0"/>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В установленные сроки представляются аналитический и финансовый отчеты о реализации  образовательных программ для различных категорий детей в общеобразовательных </w:t>
      </w:r>
      <w:r>
        <w:rPr>
          <w:rFonts w:ascii="Times New Roman" w:hAnsi="Times New Roman"/>
          <w:sz w:val="28"/>
          <w:szCs w:val="28"/>
        </w:rPr>
        <w:t>учреждениях</w:t>
      </w:r>
      <w:r w:rsidRPr="00254969">
        <w:rPr>
          <w:rFonts w:ascii="Times New Roman" w:hAnsi="Times New Roman"/>
          <w:sz w:val="28"/>
          <w:szCs w:val="28"/>
        </w:rPr>
        <w:t>, оказывающих</w:t>
      </w:r>
      <w:r>
        <w:rPr>
          <w:rFonts w:ascii="Times New Roman" w:hAnsi="Times New Roman"/>
          <w:sz w:val="28"/>
          <w:szCs w:val="28"/>
        </w:rPr>
        <w:t xml:space="preserve"> услуги по отдыху, оздоровлению</w:t>
      </w:r>
      <w:r w:rsidRPr="00254969">
        <w:rPr>
          <w:rFonts w:ascii="Times New Roman" w:hAnsi="Times New Roman"/>
          <w:sz w:val="28"/>
          <w:szCs w:val="28"/>
        </w:rPr>
        <w:t xml:space="preserve"> детей.</w:t>
      </w:r>
    </w:p>
    <w:p w:rsidR="00C82D38" w:rsidRPr="00254969" w:rsidRDefault="00C82D38" w:rsidP="00C82D38">
      <w:pPr>
        <w:tabs>
          <w:tab w:val="left" w:pos="2633"/>
          <w:tab w:val="center" w:pos="4677"/>
        </w:tabs>
        <w:spacing w:after="0" w:line="240" w:lineRule="auto"/>
        <w:rPr>
          <w:rFonts w:ascii="Times New Roman" w:hAnsi="Times New Roman"/>
          <w:sz w:val="28"/>
          <w:szCs w:val="28"/>
        </w:rPr>
      </w:pPr>
    </w:p>
    <w:p w:rsidR="00C82D38" w:rsidRPr="00254969" w:rsidRDefault="00C82D38" w:rsidP="00C82D38">
      <w:pPr>
        <w:tabs>
          <w:tab w:val="left" w:pos="2633"/>
          <w:tab w:val="center" w:pos="4677"/>
        </w:tabs>
        <w:spacing w:after="0" w:line="240" w:lineRule="auto"/>
        <w:jc w:val="center"/>
        <w:rPr>
          <w:rFonts w:ascii="Times New Roman" w:hAnsi="Times New Roman"/>
          <w:sz w:val="28"/>
          <w:szCs w:val="28"/>
        </w:rPr>
      </w:pPr>
      <w:r w:rsidRPr="00254969">
        <w:rPr>
          <w:rFonts w:ascii="Times New Roman" w:hAnsi="Times New Roman"/>
          <w:sz w:val="28"/>
          <w:szCs w:val="28"/>
        </w:rPr>
        <w:t>2.4. Управление подпрограммой и контроль за ходом её выполнения</w:t>
      </w:r>
    </w:p>
    <w:p w:rsidR="00C82D38" w:rsidRPr="00254969" w:rsidRDefault="00C82D38" w:rsidP="00C82D38">
      <w:pPr>
        <w:tabs>
          <w:tab w:val="left" w:pos="2633"/>
          <w:tab w:val="center" w:pos="4677"/>
        </w:tabs>
        <w:spacing w:after="0" w:line="240" w:lineRule="auto"/>
        <w:rPr>
          <w:rFonts w:ascii="Times New Roman" w:hAnsi="Times New Roman"/>
          <w:sz w:val="28"/>
          <w:szCs w:val="28"/>
        </w:rPr>
      </w:pP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C82D38" w:rsidRPr="00254969" w:rsidRDefault="00C82D38" w:rsidP="00C82D38">
      <w:pPr>
        <w:spacing w:after="0" w:line="240" w:lineRule="auto"/>
        <w:ind w:firstLine="851"/>
        <w:jc w:val="both"/>
        <w:rPr>
          <w:rFonts w:ascii="Times New Roman" w:hAnsi="Times New Roman"/>
          <w:color w:val="000000"/>
          <w:sz w:val="28"/>
          <w:szCs w:val="28"/>
        </w:rPr>
      </w:pPr>
      <w:r w:rsidRPr="00254969">
        <w:rPr>
          <w:rFonts w:ascii="Times New Roman" w:hAnsi="Times New Roman"/>
          <w:sz w:val="28"/>
          <w:szCs w:val="28"/>
        </w:rPr>
        <w:t>Контроль за ходом реализации подпрограммы осуществляет</w:t>
      </w:r>
      <w:r w:rsidRPr="00254969">
        <w:rPr>
          <w:rFonts w:ascii="Times New Roman" w:hAnsi="Times New Roman"/>
          <w:color w:val="000000"/>
          <w:sz w:val="28"/>
          <w:szCs w:val="28"/>
        </w:rPr>
        <w:t xml:space="preserve"> администрация Назаровского района.</w:t>
      </w:r>
    </w:p>
    <w:p w:rsidR="00C82D38" w:rsidRPr="00254969" w:rsidRDefault="00C82D38" w:rsidP="00C82D38">
      <w:pPr>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Контроль за законностью, результативностью (эффективностью </w:t>
      </w:r>
      <w:r w:rsidRPr="00254969">
        <w:rPr>
          <w:rFonts w:ascii="Times New Roman" w:hAnsi="Times New Roman"/>
          <w:sz w:val="28"/>
          <w:szCs w:val="28"/>
        </w:rPr>
        <w:br/>
        <w:t>и экономностью) использования средств районного бюджета осуществляет ревизионная комиссия Назаровского района.</w:t>
      </w:r>
    </w:p>
    <w:p w:rsidR="00C82D38" w:rsidRPr="00254969" w:rsidRDefault="00C82D38" w:rsidP="00C82D38">
      <w:pPr>
        <w:spacing w:after="0" w:line="240" w:lineRule="auto"/>
        <w:jc w:val="both"/>
        <w:rPr>
          <w:rFonts w:ascii="Times New Roman" w:hAnsi="Times New Roman"/>
          <w:sz w:val="28"/>
          <w:szCs w:val="28"/>
        </w:rPr>
      </w:pPr>
    </w:p>
    <w:p w:rsidR="00C82D38" w:rsidRPr="00254969" w:rsidRDefault="00C82D38" w:rsidP="00C82D38">
      <w:pPr>
        <w:spacing w:after="0" w:line="240" w:lineRule="auto"/>
        <w:jc w:val="center"/>
        <w:rPr>
          <w:rFonts w:ascii="Times New Roman" w:hAnsi="Times New Roman"/>
          <w:sz w:val="28"/>
          <w:szCs w:val="28"/>
        </w:rPr>
      </w:pPr>
      <w:r w:rsidRPr="00254969">
        <w:rPr>
          <w:rFonts w:ascii="Times New Roman" w:hAnsi="Times New Roman"/>
          <w:sz w:val="28"/>
          <w:szCs w:val="28"/>
        </w:rPr>
        <w:t>2.5. Оценка социально-экономической эффективности</w:t>
      </w:r>
    </w:p>
    <w:p w:rsidR="00C82D38" w:rsidRPr="00254969" w:rsidRDefault="00C82D38" w:rsidP="00C82D38">
      <w:pPr>
        <w:spacing w:after="0" w:line="240" w:lineRule="auto"/>
        <w:jc w:val="both"/>
        <w:rPr>
          <w:rFonts w:ascii="Times New Roman" w:hAnsi="Times New Roman"/>
          <w:sz w:val="28"/>
          <w:szCs w:val="28"/>
        </w:rPr>
      </w:pP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lastRenderedPageBreak/>
        <w:t>Оценка социально-экономической эффективности проводится Управлением образования администрации Назаровского района.</w:t>
      </w:r>
    </w:p>
    <w:p w:rsidR="00C82D38" w:rsidRPr="00254969" w:rsidRDefault="00C82D38" w:rsidP="00C82D38">
      <w:pPr>
        <w:spacing w:after="0" w:line="240" w:lineRule="auto"/>
        <w:ind w:firstLine="851"/>
        <w:jc w:val="both"/>
        <w:rPr>
          <w:rFonts w:ascii="Times New Roman" w:hAnsi="Times New Roman"/>
          <w:sz w:val="28"/>
          <w:szCs w:val="28"/>
        </w:rPr>
      </w:pPr>
      <w:r w:rsidRPr="00254969">
        <w:rPr>
          <w:rFonts w:ascii="Times New Roman" w:hAnsi="Times New Roman"/>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C82D38" w:rsidRPr="00254969" w:rsidRDefault="00C82D38" w:rsidP="00C82D38">
      <w:pPr>
        <w:spacing w:after="0" w:line="240" w:lineRule="auto"/>
        <w:ind w:firstLine="851"/>
        <w:jc w:val="both"/>
        <w:rPr>
          <w:rFonts w:ascii="Times New Roman" w:hAnsi="Times New Roman"/>
          <w:sz w:val="28"/>
          <w:szCs w:val="28"/>
        </w:rPr>
      </w:pPr>
      <w:r w:rsidRPr="00254969">
        <w:rPr>
          <w:rFonts w:ascii="Times New Roman" w:hAnsi="Times New Roman"/>
          <w:sz w:val="28"/>
          <w:szCs w:val="28"/>
        </w:rPr>
        <w:t>Основные критерии социальной эффективности подпрограммы:</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 увеличение  охвата всеми формами отдыха, оздоровления </w:t>
      </w:r>
      <w:r>
        <w:rPr>
          <w:rFonts w:ascii="Times New Roman" w:hAnsi="Times New Roman"/>
          <w:sz w:val="28"/>
          <w:szCs w:val="28"/>
        </w:rPr>
        <w:t xml:space="preserve"> детей</w:t>
      </w:r>
      <w:r w:rsidRPr="00254969">
        <w:rPr>
          <w:rFonts w:ascii="Times New Roman" w:hAnsi="Times New Roman"/>
          <w:sz w:val="28"/>
          <w:szCs w:val="28"/>
        </w:rPr>
        <w:t xml:space="preserve">, находящихся в трудной жизненной ситуации; </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xml:space="preserve"> - повышение уровня санитарно-гигиенических условий и пожарной безопасности в оздоровительных учреждениях с дневным пребыванием детей;</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повышение  качества предоставляемых услуг в сфере отдыха и оздоровления;</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формирование приоритета здорового образа жизни человека, его нравственных ориентиров средствами физической культуры, спорта и туризма</w:t>
      </w:r>
      <w:r>
        <w:rPr>
          <w:rFonts w:ascii="Times New Roman" w:hAnsi="Times New Roman"/>
          <w:sz w:val="28"/>
          <w:szCs w:val="28"/>
        </w:rPr>
        <w:t>;</w:t>
      </w:r>
    </w:p>
    <w:p w:rsidR="00C82D38" w:rsidRPr="00254969" w:rsidRDefault="00C82D38" w:rsidP="00C82D38">
      <w:pPr>
        <w:spacing w:after="0" w:line="240" w:lineRule="auto"/>
        <w:ind w:firstLine="708"/>
        <w:jc w:val="both"/>
        <w:rPr>
          <w:rFonts w:ascii="Times New Roman" w:hAnsi="Times New Roman"/>
          <w:sz w:val="28"/>
          <w:szCs w:val="28"/>
        </w:rPr>
      </w:pPr>
      <w:r w:rsidRPr="00254969">
        <w:rPr>
          <w:rFonts w:ascii="Times New Roman" w:hAnsi="Times New Roman"/>
          <w:sz w:val="28"/>
          <w:szCs w:val="28"/>
        </w:rPr>
        <w:t>- сохранение доли оздоровленных детей школьного возраста на уровне 80,2%.</w:t>
      </w:r>
    </w:p>
    <w:p w:rsidR="00C82D38" w:rsidRPr="00254969" w:rsidRDefault="00C82D38" w:rsidP="00C82D38">
      <w:pPr>
        <w:spacing w:after="0" w:line="240" w:lineRule="auto"/>
        <w:jc w:val="both"/>
        <w:rPr>
          <w:rFonts w:ascii="Times New Roman" w:hAnsi="Times New Roman"/>
          <w:sz w:val="28"/>
          <w:szCs w:val="28"/>
        </w:rPr>
      </w:pPr>
    </w:p>
    <w:p w:rsidR="00C82D38" w:rsidRPr="00254969" w:rsidRDefault="00C82D38" w:rsidP="00C82D38">
      <w:pPr>
        <w:spacing w:after="0" w:line="240" w:lineRule="auto"/>
        <w:jc w:val="center"/>
        <w:rPr>
          <w:rFonts w:ascii="Times New Roman" w:hAnsi="Times New Roman"/>
          <w:sz w:val="28"/>
          <w:szCs w:val="28"/>
        </w:rPr>
      </w:pPr>
      <w:r w:rsidRPr="00254969">
        <w:rPr>
          <w:rFonts w:ascii="Times New Roman" w:hAnsi="Times New Roman"/>
          <w:sz w:val="28"/>
          <w:szCs w:val="28"/>
        </w:rPr>
        <w:t>2.6. Мероприятия подпрограммы</w:t>
      </w:r>
    </w:p>
    <w:p w:rsidR="00C82D38" w:rsidRPr="00254969" w:rsidRDefault="00C82D38" w:rsidP="00C82D38">
      <w:pPr>
        <w:spacing w:after="0" w:line="240" w:lineRule="auto"/>
        <w:jc w:val="both"/>
        <w:rPr>
          <w:rFonts w:ascii="Times New Roman" w:hAnsi="Times New Roman"/>
          <w:sz w:val="28"/>
          <w:szCs w:val="28"/>
        </w:rPr>
      </w:pPr>
    </w:p>
    <w:p w:rsidR="00C82D38" w:rsidRPr="00254969" w:rsidRDefault="00C82D38" w:rsidP="00C82D38">
      <w:pPr>
        <w:spacing w:after="0" w:line="240" w:lineRule="auto"/>
        <w:ind w:firstLine="708"/>
        <w:jc w:val="both"/>
        <w:rPr>
          <w:rFonts w:ascii="Times New Roman" w:hAnsi="Times New Roman"/>
          <w:sz w:val="28"/>
          <w:szCs w:val="28"/>
        </w:rPr>
      </w:pPr>
      <w:r>
        <w:rPr>
          <w:rFonts w:ascii="Times New Roman" w:hAnsi="Times New Roman"/>
          <w:sz w:val="28"/>
          <w:szCs w:val="28"/>
        </w:rPr>
        <w:t>Перечень м</w:t>
      </w:r>
      <w:r w:rsidRPr="00254969">
        <w:rPr>
          <w:rFonts w:ascii="Times New Roman" w:hAnsi="Times New Roman"/>
          <w:sz w:val="28"/>
          <w:szCs w:val="28"/>
        </w:rPr>
        <w:t>ероприяти</w:t>
      </w:r>
      <w:r>
        <w:rPr>
          <w:rFonts w:ascii="Times New Roman" w:hAnsi="Times New Roman"/>
          <w:sz w:val="28"/>
          <w:szCs w:val="28"/>
        </w:rPr>
        <w:t>й подпрограммы представлен</w:t>
      </w:r>
      <w:r w:rsidRPr="00254969">
        <w:rPr>
          <w:rFonts w:ascii="Times New Roman" w:hAnsi="Times New Roman"/>
          <w:sz w:val="28"/>
          <w:szCs w:val="28"/>
        </w:rPr>
        <w:t xml:space="preserve"> в приложении № 2 к подпрограмме 3 «Развитие в Назаровском районе системы отдыха</w:t>
      </w:r>
      <w:r>
        <w:rPr>
          <w:rFonts w:ascii="Times New Roman" w:hAnsi="Times New Roman"/>
          <w:sz w:val="28"/>
          <w:szCs w:val="28"/>
        </w:rPr>
        <w:t xml:space="preserve"> </w:t>
      </w:r>
      <w:r w:rsidRPr="00254969">
        <w:rPr>
          <w:rFonts w:ascii="Times New Roman" w:hAnsi="Times New Roman"/>
          <w:sz w:val="28"/>
          <w:szCs w:val="28"/>
        </w:rPr>
        <w:t>детей</w:t>
      </w:r>
      <w:r>
        <w:rPr>
          <w:rFonts w:ascii="Times New Roman" w:hAnsi="Times New Roman"/>
          <w:sz w:val="28"/>
          <w:szCs w:val="28"/>
        </w:rPr>
        <w:t xml:space="preserve"> и их оздоровления</w:t>
      </w:r>
      <w:r w:rsidRPr="00254969">
        <w:rPr>
          <w:rFonts w:ascii="Times New Roman" w:hAnsi="Times New Roman"/>
          <w:sz w:val="28"/>
          <w:szCs w:val="28"/>
        </w:rPr>
        <w:t>»</w:t>
      </w:r>
      <w:r>
        <w:rPr>
          <w:rFonts w:ascii="Times New Roman" w:hAnsi="Times New Roman"/>
          <w:sz w:val="28"/>
          <w:szCs w:val="28"/>
        </w:rPr>
        <w:t>.</w:t>
      </w:r>
      <w:r w:rsidRPr="00254969">
        <w:rPr>
          <w:rFonts w:ascii="Times New Roman" w:hAnsi="Times New Roman"/>
          <w:sz w:val="28"/>
          <w:szCs w:val="28"/>
        </w:rPr>
        <w:t xml:space="preserve"> </w:t>
      </w:r>
      <w:r>
        <w:rPr>
          <w:rFonts w:ascii="Times New Roman" w:hAnsi="Times New Roman"/>
          <w:sz w:val="28"/>
          <w:szCs w:val="28"/>
        </w:rPr>
        <w:t xml:space="preserve"> </w:t>
      </w:r>
    </w:p>
    <w:p w:rsidR="00C82D38" w:rsidRPr="00254969" w:rsidRDefault="00C82D38" w:rsidP="00C82D38">
      <w:pPr>
        <w:spacing w:after="0" w:line="240" w:lineRule="auto"/>
        <w:rPr>
          <w:rFonts w:ascii="Times New Roman" w:hAnsi="Times New Roman"/>
          <w:sz w:val="28"/>
          <w:szCs w:val="28"/>
        </w:rPr>
      </w:pPr>
    </w:p>
    <w:p w:rsidR="00C82D38" w:rsidRPr="00254969" w:rsidRDefault="00C82D38" w:rsidP="00C82D38">
      <w:pPr>
        <w:spacing w:after="0" w:line="240" w:lineRule="auto"/>
        <w:jc w:val="center"/>
        <w:rPr>
          <w:rFonts w:ascii="Times New Roman" w:hAnsi="Times New Roman"/>
          <w:sz w:val="28"/>
          <w:szCs w:val="28"/>
        </w:rPr>
      </w:pPr>
      <w:r w:rsidRPr="00254969">
        <w:rPr>
          <w:rFonts w:ascii="Times New Roman" w:hAnsi="Times New Roman"/>
          <w:sz w:val="28"/>
          <w:szCs w:val="28"/>
        </w:rPr>
        <w:t>2.7. Обоснование финансовых, материальных и трудовых затрат (ресурсное обеспечение подпрограммы)</w:t>
      </w:r>
    </w:p>
    <w:p w:rsidR="00C82D38" w:rsidRPr="00254969" w:rsidRDefault="00C82D38" w:rsidP="00C82D38">
      <w:pPr>
        <w:spacing w:after="0" w:line="240" w:lineRule="auto"/>
        <w:rPr>
          <w:rFonts w:ascii="Times New Roman" w:hAnsi="Times New Roman"/>
          <w:sz w:val="28"/>
          <w:szCs w:val="28"/>
        </w:rPr>
      </w:pPr>
    </w:p>
    <w:p w:rsidR="00C82D38" w:rsidRPr="00254969" w:rsidRDefault="00C82D38" w:rsidP="00C82D38">
      <w:pPr>
        <w:autoSpaceDE w:val="0"/>
        <w:autoSpaceDN w:val="0"/>
        <w:adjustRightInd w:val="0"/>
        <w:spacing w:after="0" w:line="240" w:lineRule="auto"/>
        <w:ind w:firstLine="851"/>
        <w:jc w:val="both"/>
        <w:rPr>
          <w:rFonts w:ascii="Times New Roman" w:hAnsi="Times New Roman"/>
          <w:sz w:val="28"/>
          <w:szCs w:val="28"/>
        </w:rPr>
      </w:pPr>
      <w:r w:rsidRPr="00254969">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C82D38" w:rsidRPr="00254969" w:rsidRDefault="00C82D38" w:rsidP="00C82D38">
      <w:pPr>
        <w:spacing w:after="0" w:line="240" w:lineRule="auto"/>
        <w:ind w:firstLine="851"/>
        <w:jc w:val="both"/>
        <w:rPr>
          <w:rFonts w:ascii="Times New Roman" w:hAnsi="Times New Roman"/>
          <w:sz w:val="28"/>
          <w:szCs w:val="28"/>
        </w:rPr>
      </w:pPr>
      <w:r w:rsidRPr="00254969">
        <w:rPr>
          <w:rFonts w:ascii="Times New Roman" w:hAnsi="Times New Roman"/>
          <w:sz w:val="28"/>
          <w:szCs w:val="28"/>
        </w:rPr>
        <w:t xml:space="preserve">Средства районного бюджета, запланированные на реализацию подпрограммы, составляют </w:t>
      </w:r>
      <w:r>
        <w:rPr>
          <w:rFonts w:ascii="Times New Roman" w:hAnsi="Times New Roman"/>
          <w:sz w:val="28"/>
          <w:szCs w:val="28"/>
        </w:rPr>
        <w:t>16267,9</w:t>
      </w:r>
      <w:r w:rsidRPr="00254969">
        <w:rPr>
          <w:rFonts w:ascii="Times New Roman" w:hAnsi="Times New Roman"/>
          <w:sz w:val="28"/>
          <w:szCs w:val="28"/>
        </w:rPr>
        <w:t>тыс. рублей, в том числе:</w:t>
      </w:r>
    </w:p>
    <w:p w:rsidR="00C82D38" w:rsidRPr="00254969" w:rsidRDefault="00C82D38" w:rsidP="00C82D38">
      <w:pPr>
        <w:pStyle w:val="22"/>
        <w:spacing w:after="0"/>
        <w:ind w:firstLine="708"/>
        <w:rPr>
          <w:szCs w:val="28"/>
        </w:rPr>
      </w:pPr>
      <w:r>
        <w:rPr>
          <w:szCs w:val="28"/>
        </w:rPr>
        <w:t>2014 г. – 2722,9</w:t>
      </w:r>
      <w:r w:rsidRPr="00254969">
        <w:rPr>
          <w:szCs w:val="28"/>
        </w:rPr>
        <w:t xml:space="preserve"> тыс. рублей;</w:t>
      </w:r>
    </w:p>
    <w:p w:rsidR="00C82D38" w:rsidRPr="00254969" w:rsidRDefault="00C82D38" w:rsidP="00C82D38">
      <w:pPr>
        <w:pStyle w:val="22"/>
        <w:spacing w:after="0"/>
        <w:ind w:firstLine="708"/>
        <w:rPr>
          <w:szCs w:val="28"/>
        </w:rPr>
      </w:pPr>
      <w:r w:rsidRPr="00254969">
        <w:rPr>
          <w:szCs w:val="28"/>
        </w:rPr>
        <w:t>2015</w:t>
      </w:r>
      <w:r>
        <w:rPr>
          <w:szCs w:val="28"/>
        </w:rPr>
        <w:t xml:space="preserve"> г. – 2703,6</w:t>
      </w:r>
      <w:r w:rsidRPr="00254969">
        <w:rPr>
          <w:szCs w:val="28"/>
        </w:rPr>
        <w:t xml:space="preserve"> тыс. рублей;</w:t>
      </w:r>
    </w:p>
    <w:p w:rsidR="00C82D38" w:rsidRPr="00254969" w:rsidRDefault="00C82D38" w:rsidP="00C82D38">
      <w:pPr>
        <w:pStyle w:val="22"/>
        <w:spacing w:after="0"/>
        <w:ind w:firstLine="708"/>
        <w:rPr>
          <w:szCs w:val="28"/>
        </w:rPr>
      </w:pPr>
      <w:r w:rsidRPr="00254969">
        <w:rPr>
          <w:szCs w:val="28"/>
        </w:rPr>
        <w:t>2016 г</w:t>
      </w:r>
      <w:r>
        <w:rPr>
          <w:szCs w:val="28"/>
        </w:rPr>
        <w:t>.</w:t>
      </w:r>
      <w:r w:rsidRPr="00254969">
        <w:rPr>
          <w:szCs w:val="28"/>
        </w:rPr>
        <w:t xml:space="preserve"> – </w:t>
      </w:r>
      <w:r>
        <w:rPr>
          <w:szCs w:val="28"/>
        </w:rPr>
        <w:t>551,8</w:t>
      </w:r>
      <w:r w:rsidRPr="00254969">
        <w:rPr>
          <w:szCs w:val="28"/>
        </w:rPr>
        <w:t xml:space="preserve"> тыс. рублей;</w:t>
      </w:r>
    </w:p>
    <w:p w:rsidR="00C82D38" w:rsidRDefault="00C82D38" w:rsidP="00C82D38">
      <w:pPr>
        <w:pStyle w:val="22"/>
        <w:spacing w:after="0"/>
        <w:ind w:firstLine="708"/>
        <w:rPr>
          <w:szCs w:val="28"/>
        </w:rPr>
      </w:pPr>
      <w:r w:rsidRPr="00254969">
        <w:rPr>
          <w:szCs w:val="28"/>
        </w:rPr>
        <w:t>2017</w:t>
      </w:r>
      <w:r>
        <w:rPr>
          <w:szCs w:val="28"/>
        </w:rPr>
        <w:t xml:space="preserve"> г. – 3463,2</w:t>
      </w:r>
      <w:r w:rsidRPr="00254969">
        <w:rPr>
          <w:szCs w:val="28"/>
        </w:rPr>
        <w:t xml:space="preserve"> тыс. рублей.</w:t>
      </w:r>
    </w:p>
    <w:p w:rsidR="00C82D38" w:rsidRDefault="00C82D38" w:rsidP="00C82D38">
      <w:pPr>
        <w:pStyle w:val="22"/>
        <w:spacing w:after="0"/>
        <w:ind w:firstLine="708"/>
        <w:rPr>
          <w:szCs w:val="28"/>
        </w:rPr>
      </w:pPr>
      <w:r>
        <w:rPr>
          <w:szCs w:val="28"/>
        </w:rPr>
        <w:t>2018 г. – 3413,2</w:t>
      </w:r>
      <w:r w:rsidRPr="00254969">
        <w:rPr>
          <w:szCs w:val="28"/>
        </w:rPr>
        <w:t xml:space="preserve"> тыс. рублей</w:t>
      </w:r>
    </w:p>
    <w:p w:rsidR="00C82D38" w:rsidRDefault="00C82D38" w:rsidP="00C82D38">
      <w:pPr>
        <w:pStyle w:val="22"/>
        <w:spacing w:after="0"/>
        <w:ind w:firstLine="708"/>
        <w:rPr>
          <w:szCs w:val="28"/>
        </w:rPr>
      </w:pPr>
      <w:r>
        <w:rPr>
          <w:szCs w:val="28"/>
        </w:rPr>
        <w:t>2019 г. – 3413,2</w:t>
      </w:r>
      <w:r w:rsidRPr="00254969">
        <w:rPr>
          <w:szCs w:val="28"/>
        </w:rPr>
        <w:t xml:space="preserve"> тыс. рублей</w:t>
      </w:r>
    </w:p>
    <w:p w:rsidR="00C82D38" w:rsidRPr="00254969" w:rsidRDefault="00C82D38" w:rsidP="00C82D38">
      <w:pPr>
        <w:pStyle w:val="22"/>
        <w:spacing w:after="0"/>
        <w:ind w:firstLine="708"/>
        <w:rPr>
          <w:szCs w:val="28"/>
        </w:rPr>
      </w:pPr>
    </w:p>
    <w:p w:rsidR="00C82D38" w:rsidRPr="00254969" w:rsidRDefault="00C82D38" w:rsidP="00C82D38">
      <w:pPr>
        <w:autoSpaceDE w:val="0"/>
        <w:autoSpaceDN w:val="0"/>
        <w:adjustRightInd w:val="0"/>
        <w:ind w:firstLine="851"/>
        <w:jc w:val="both"/>
        <w:rPr>
          <w:rFonts w:ascii="Times New Roman" w:hAnsi="Times New Roman"/>
          <w:sz w:val="28"/>
          <w:szCs w:val="28"/>
        </w:rPr>
      </w:pPr>
      <w:r w:rsidRPr="00254969">
        <w:rPr>
          <w:rFonts w:ascii="Times New Roman" w:hAnsi="Times New Roman"/>
          <w:sz w:val="28"/>
          <w:szCs w:val="28"/>
        </w:rPr>
        <w:lastRenderedPageBreak/>
        <w:t xml:space="preserve">Объем финансирования может изменяться при утверждении </w:t>
      </w:r>
      <w:r>
        <w:rPr>
          <w:rFonts w:ascii="Times New Roman" w:hAnsi="Times New Roman"/>
          <w:sz w:val="28"/>
          <w:szCs w:val="28"/>
        </w:rPr>
        <w:t xml:space="preserve">районного </w:t>
      </w:r>
      <w:r w:rsidRPr="00254969">
        <w:rPr>
          <w:rFonts w:ascii="Times New Roman" w:hAnsi="Times New Roman"/>
          <w:sz w:val="28"/>
          <w:szCs w:val="28"/>
        </w:rPr>
        <w:t>бюджета на очередной финансовый год.</w:t>
      </w:r>
    </w:p>
    <w:p w:rsidR="00C82D38" w:rsidRPr="00254969" w:rsidRDefault="00C82D38" w:rsidP="00C82D38">
      <w:pPr>
        <w:pStyle w:val="ConsPlusNormal"/>
        <w:widowControl/>
        <w:ind w:firstLine="0"/>
        <w:jc w:val="center"/>
        <w:outlineLvl w:val="3"/>
        <w:rPr>
          <w:rFonts w:ascii="Times New Roman" w:hAnsi="Times New Roman" w:cs="Times New Roman"/>
          <w:sz w:val="28"/>
          <w:szCs w:val="28"/>
        </w:rPr>
      </w:pPr>
    </w:p>
    <w:p w:rsidR="00C82D38" w:rsidRPr="00254969" w:rsidRDefault="00C82D38" w:rsidP="00C82D38">
      <w:pPr>
        <w:pStyle w:val="ConsPlusNormal"/>
        <w:widowControl/>
        <w:ind w:firstLine="0"/>
        <w:outlineLvl w:val="3"/>
        <w:rPr>
          <w:rFonts w:ascii="Times New Roman" w:hAnsi="Times New Roman" w:cs="Times New Roman"/>
          <w:sz w:val="28"/>
          <w:szCs w:val="28"/>
        </w:rPr>
        <w:sectPr w:rsidR="00C82D38" w:rsidRPr="00254969" w:rsidSect="00770E4D">
          <w:headerReference w:type="even" r:id="rId9"/>
          <w:headerReference w:type="default" r:id="rId10"/>
          <w:footerReference w:type="even" r:id="rId11"/>
          <w:footerReference w:type="default" r:id="rId12"/>
          <w:headerReference w:type="first" r:id="rId13"/>
          <w:footerReference w:type="first" r:id="rId14"/>
          <w:pgSz w:w="11906" w:h="16838"/>
          <w:pgMar w:top="1134" w:right="850" w:bottom="426" w:left="1701" w:header="709" w:footer="709" w:gutter="0"/>
          <w:cols w:space="708"/>
          <w:docGrid w:linePitch="360"/>
        </w:sectPr>
      </w:pPr>
    </w:p>
    <w:p w:rsidR="00C82D38" w:rsidRPr="00254969" w:rsidRDefault="00C82D38" w:rsidP="00C82D38">
      <w:pPr>
        <w:pStyle w:val="ConsPlusNormal"/>
        <w:widowControl/>
        <w:tabs>
          <w:tab w:val="left" w:pos="9130"/>
          <w:tab w:val="left" w:pos="10010"/>
          <w:tab w:val="left" w:pos="12980"/>
        </w:tabs>
        <w:ind w:right="160" w:firstLine="0"/>
        <w:outlineLvl w:val="3"/>
        <w:rPr>
          <w:rFonts w:ascii="Times New Roman" w:hAnsi="Times New Roman" w:cs="Times New Roman"/>
          <w:sz w:val="28"/>
          <w:szCs w:val="28"/>
        </w:rPr>
      </w:pPr>
    </w:p>
    <w:tbl>
      <w:tblPr>
        <w:tblW w:w="15735" w:type="dxa"/>
        <w:tblInd w:w="-1026" w:type="dxa"/>
        <w:tblLayout w:type="fixed"/>
        <w:tblLook w:val="04A0"/>
      </w:tblPr>
      <w:tblGrid>
        <w:gridCol w:w="1701"/>
        <w:gridCol w:w="94"/>
        <w:gridCol w:w="5718"/>
        <w:gridCol w:w="1418"/>
        <w:gridCol w:w="1134"/>
        <w:gridCol w:w="27"/>
        <w:gridCol w:w="1107"/>
        <w:gridCol w:w="185"/>
        <w:gridCol w:w="665"/>
        <w:gridCol w:w="851"/>
        <w:gridCol w:w="992"/>
        <w:gridCol w:w="850"/>
        <w:gridCol w:w="993"/>
      </w:tblGrid>
      <w:tr w:rsidR="00C82D38" w:rsidRPr="00254969" w:rsidTr="00C82D38">
        <w:trPr>
          <w:trHeight w:val="989"/>
        </w:trPr>
        <w:tc>
          <w:tcPr>
            <w:tcW w:w="1795" w:type="dxa"/>
            <w:gridSpan w:val="2"/>
            <w:tcBorders>
              <w:top w:val="nil"/>
              <w:left w:val="nil"/>
              <w:bottom w:val="nil"/>
              <w:right w:val="nil"/>
            </w:tcBorders>
            <w:shd w:val="clear" w:color="auto" w:fill="auto"/>
            <w:noWrap/>
            <w:vAlign w:val="center"/>
            <w:hideMark/>
          </w:tcPr>
          <w:p w:rsidR="00C82D38" w:rsidRPr="00254969" w:rsidRDefault="00C82D38" w:rsidP="00770E4D">
            <w:pPr>
              <w:spacing w:after="0" w:line="240" w:lineRule="auto"/>
              <w:jc w:val="center"/>
              <w:rPr>
                <w:rFonts w:ascii="Times New Roman" w:hAnsi="Times New Roman"/>
                <w:sz w:val="24"/>
                <w:szCs w:val="24"/>
              </w:rPr>
            </w:pPr>
          </w:p>
        </w:tc>
        <w:tc>
          <w:tcPr>
            <w:tcW w:w="8297" w:type="dxa"/>
            <w:gridSpan w:val="4"/>
            <w:tcBorders>
              <w:top w:val="nil"/>
              <w:left w:val="nil"/>
              <w:bottom w:val="nil"/>
              <w:right w:val="nil"/>
            </w:tcBorders>
            <w:shd w:val="clear" w:color="auto" w:fill="auto"/>
            <w:vAlign w:val="bottom"/>
            <w:hideMark/>
          </w:tcPr>
          <w:p w:rsidR="00C82D38" w:rsidRPr="00254969" w:rsidRDefault="00C82D38" w:rsidP="00770E4D">
            <w:pPr>
              <w:spacing w:after="0" w:line="240" w:lineRule="auto"/>
              <w:rPr>
                <w:rFonts w:ascii="Times New Roman" w:hAnsi="Times New Roman"/>
                <w:sz w:val="24"/>
                <w:szCs w:val="24"/>
              </w:rPr>
            </w:pPr>
          </w:p>
        </w:tc>
        <w:tc>
          <w:tcPr>
            <w:tcW w:w="1292" w:type="dxa"/>
            <w:gridSpan w:val="2"/>
            <w:tcBorders>
              <w:top w:val="nil"/>
              <w:left w:val="nil"/>
              <w:bottom w:val="nil"/>
              <w:right w:val="nil"/>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p>
        </w:tc>
        <w:tc>
          <w:tcPr>
            <w:tcW w:w="2508" w:type="dxa"/>
            <w:gridSpan w:val="3"/>
            <w:tcBorders>
              <w:top w:val="nil"/>
              <w:left w:val="nil"/>
              <w:bottom w:val="nil"/>
              <w:right w:val="nil"/>
            </w:tcBorders>
            <w:shd w:val="clear" w:color="auto" w:fill="auto"/>
            <w:hideMark/>
          </w:tcPr>
          <w:p w:rsidR="00C82D38" w:rsidRPr="00254969" w:rsidRDefault="00C82D38" w:rsidP="00770E4D">
            <w:pPr>
              <w:spacing w:after="0" w:line="240" w:lineRule="auto"/>
              <w:rPr>
                <w:rFonts w:ascii="Times New Roman" w:hAnsi="Times New Roman"/>
                <w:color w:val="000000"/>
                <w:sz w:val="24"/>
                <w:szCs w:val="24"/>
              </w:rPr>
            </w:pPr>
            <w:r w:rsidRPr="00254969">
              <w:rPr>
                <w:rFonts w:ascii="Times New Roman" w:hAnsi="Times New Roman"/>
                <w:color w:val="000000"/>
                <w:sz w:val="28"/>
                <w:szCs w:val="28"/>
              </w:rPr>
              <w:t xml:space="preserve">Приложение  № 1 </w:t>
            </w:r>
            <w:r w:rsidRPr="00254969">
              <w:rPr>
                <w:rFonts w:ascii="Times New Roman" w:hAnsi="Times New Roman"/>
                <w:color w:val="000000"/>
                <w:sz w:val="28"/>
                <w:szCs w:val="28"/>
              </w:rPr>
              <w:br/>
              <w:t xml:space="preserve">к подпрограмме 3 «Развитие в Назаровском районе системы </w:t>
            </w:r>
            <w:r w:rsidRPr="00254969">
              <w:rPr>
                <w:rFonts w:ascii="Times New Roman" w:hAnsi="Times New Roman"/>
                <w:sz w:val="28"/>
                <w:szCs w:val="28"/>
              </w:rPr>
              <w:t>отдыха</w:t>
            </w:r>
            <w:r>
              <w:rPr>
                <w:rFonts w:ascii="Times New Roman" w:hAnsi="Times New Roman"/>
                <w:sz w:val="28"/>
                <w:szCs w:val="28"/>
              </w:rPr>
              <w:t xml:space="preserve"> , оздоровления и занятости детей </w:t>
            </w:r>
            <w:r w:rsidRPr="00254969">
              <w:rPr>
                <w:rFonts w:ascii="Times New Roman" w:hAnsi="Times New Roman"/>
                <w:sz w:val="28"/>
                <w:szCs w:val="28"/>
              </w:rPr>
              <w:t xml:space="preserve">» </w:t>
            </w:r>
          </w:p>
        </w:tc>
        <w:tc>
          <w:tcPr>
            <w:tcW w:w="850" w:type="dxa"/>
            <w:tcBorders>
              <w:top w:val="nil"/>
              <w:left w:val="nil"/>
              <w:bottom w:val="nil"/>
              <w:right w:val="nil"/>
            </w:tcBorders>
          </w:tcPr>
          <w:p w:rsidR="00C82D38" w:rsidRPr="00254969" w:rsidRDefault="00C82D38" w:rsidP="00770E4D">
            <w:pPr>
              <w:spacing w:after="0" w:line="240" w:lineRule="auto"/>
              <w:rPr>
                <w:rFonts w:ascii="Times New Roman" w:hAnsi="Times New Roman"/>
                <w:color w:val="000000"/>
                <w:sz w:val="28"/>
                <w:szCs w:val="28"/>
              </w:rPr>
            </w:pPr>
          </w:p>
        </w:tc>
        <w:tc>
          <w:tcPr>
            <w:tcW w:w="993" w:type="dxa"/>
            <w:tcBorders>
              <w:top w:val="nil"/>
              <w:left w:val="nil"/>
              <w:bottom w:val="nil"/>
              <w:right w:val="nil"/>
            </w:tcBorders>
          </w:tcPr>
          <w:p w:rsidR="00C82D38" w:rsidRPr="00254969" w:rsidRDefault="00C82D38" w:rsidP="00770E4D">
            <w:pPr>
              <w:spacing w:after="0" w:line="240" w:lineRule="auto"/>
              <w:rPr>
                <w:rFonts w:ascii="Times New Roman" w:hAnsi="Times New Roman"/>
                <w:color w:val="000000"/>
                <w:sz w:val="28"/>
                <w:szCs w:val="28"/>
              </w:rPr>
            </w:pPr>
          </w:p>
        </w:tc>
      </w:tr>
      <w:tr w:rsidR="00C82D38" w:rsidRPr="00254969" w:rsidTr="00C82D38">
        <w:trPr>
          <w:trHeight w:val="750"/>
        </w:trPr>
        <w:tc>
          <w:tcPr>
            <w:tcW w:w="13892" w:type="dxa"/>
            <w:gridSpan w:val="11"/>
            <w:tcBorders>
              <w:top w:val="nil"/>
              <w:left w:val="nil"/>
              <w:bottom w:val="single" w:sz="4" w:space="0" w:color="auto"/>
              <w:right w:val="nil"/>
            </w:tcBorders>
            <w:shd w:val="clear" w:color="auto" w:fill="auto"/>
            <w:vAlign w:val="center"/>
            <w:hideMark/>
          </w:tcPr>
          <w:p w:rsidR="00C82D38" w:rsidRPr="00254969" w:rsidRDefault="00C82D38" w:rsidP="00770E4D">
            <w:pPr>
              <w:spacing w:after="0" w:line="240" w:lineRule="auto"/>
              <w:jc w:val="center"/>
              <w:rPr>
                <w:rFonts w:ascii="Times New Roman" w:hAnsi="Times New Roman"/>
                <w:b/>
                <w:bCs/>
                <w:sz w:val="24"/>
                <w:szCs w:val="24"/>
              </w:rPr>
            </w:pPr>
            <w:r w:rsidRPr="00254969">
              <w:rPr>
                <w:rFonts w:ascii="Times New Roman" w:hAnsi="Times New Roman"/>
                <w:b/>
                <w:bCs/>
                <w:sz w:val="24"/>
                <w:szCs w:val="24"/>
              </w:rPr>
              <w:t>Перечень целевых индикаторов подпрограммы</w:t>
            </w:r>
          </w:p>
        </w:tc>
        <w:tc>
          <w:tcPr>
            <w:tcW w:w="850" w:type="dxa"/>
            <w:tcBorders>
              <w:top w:val="nil"/>
              <w:left w:val="nil"/>
              <w:bottom w:val="single" w:sz="4" w:space="0" w:color="auto"/>
              <w:right w:val="nil"/>
            </w:tcBorders>
          </w:tcPr>
          <w:p w:rsidR="00C82D38" w:rsidRPr="00254969" w:rsidRDefault="00C82D38" w:rsidP="00770E4D">
            <w:pPr>
              <w:spacing w:after="0" w:line="240" w:lineRule="auto"/>
              <w:jc w:val="center"/>
              <w:rPr>
                <w:rFonts w:ascii="Times New Roman" w:hAnsi="Times New Roman"/>
                <w:b/>
                <w:bCs/>
                <w:sz w:val="24"/>
                <w:szCs w:val="24"/>
              </w:rPr>
            </w:pPr>
          </w:p>
        </w:tc>
        <w:tc>
          <w:tcPr>
            <w:tcW w:w="993" w:type="dxa"/>
            <w:tcBorders>
              <w:top w:val="nil"/>
              <w:left w:val="nil"/>
              <w:bottom w:val="single" w:sz="4" w:space="0" w:color="auto"/>
              <w:right w:val="nil"/>
            </w:tcBorders>
          </w:tcPr>
          <w:p w:rsidR="00C82D38" w:rsidRPr="00254969" w:rsidRDefault="00C82D38" w:rsidP="00770E4D">
            <w:pPr>
              <w:spacing w:after="0" w:line="240" w:lineRule="auto"/>
              <w:jc w:val="center"/>
              <w:rPr>
                <w:rFonts w:ascii="Times New Roman" w:hAnsi="Times New Roman"/>
                <w:b/>
                <w:bCs/>
                <w:sz w:val="24"/>
                <w:szCs w:val="24"/>
              </w:rPr>
            </w:pPr>
          </w:p>
        </w:tc>
      </w:tr>
      <w:tr w:rsidR="00C82D38" w:rsidRPr="00254969" w:rsidTr="00C82D38">
        <w:trPr>
          <w:trHeight w:val="1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 п/п</w:t>
            </w:r>
          </w:p>
        </w:tc>
        <w:tc>
          <w:tcPr>
            <w:tcW w:w="5812" w:type="dxa"/>
            <w:gridSpan w:val="2"/>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Цель, целевые индикаторы</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Единица измерения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2013 год</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2014</w:t>
            </w:r>
          </w:p>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 xml:space="preserve"> год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2015</w:t>
            </w:r>
          </w:p>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 xml:space="preserve"> год</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2016 год</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 xml:space="preserve">2017 </w:t>
            </w:r>
          </w:p>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rsidR="00C82D38" w:rsidRDefault="00C82D38" w:rsidP="00770E4D">
            <w:pPr>
              <w:spacing w:after="0" w:line="240" w:lineRule="auto"/>
              <w:jc w:val="center"/>
              <w:rPr>
                <w:rFonts w:ascii="Times New Roman" w:hAnsi="Times New Roman"/>
                <w:sz w:val="24"/>
                <w:szCs w:val="24"/>
              </w:rPr>
            </w:pPr>
          </w:p>
          <w:p w:rsidR="00C82D38" w:rsidRDefault="00C82D38" w:rsidP="00770E4D">
            <w:pPr>
              <w:spacing w:after="0" w:line="240" w:lineRule="auto"/>
              <w:jc w:val="center"/>
              <w:rPr>
                <w:rFonts w:ascii="Times New Roman" w:hAnsi="Times New Roman"/>
                <w:sz w:val="24"/>
                <w:szCs w:val="24"/>
              </w:rPr>
            </w:pPr>
          </w:p>
          <w:p w:rsidR="00C82D38" w:rsidRPr="00254969" w:rsidRDefault="00C82D38" w:rsidP="00770E4D">
            <w:pPr>
              <w:spacing w:after="0" w:line="240" w:lineRule="auto"/>
              <w:jc w:val="center"/>
              <w:rPr>
                <w:rFonts w:ascii="Times New Roman" w:hAnsi="Times New Roman"/>
                <w:sz w:val="24"/>
                <w:szCs w:val="24"/>
              </w:rPr>
            </w:pPr>
            <w:r>
              <w:rPr>
                <w:rFonts w:ascii="Times New Roman" w:hAnsi="Times New Roman"/>
                <w:sz w:val="24"/>
                <w:szCs w:val="24"/>
              </w:rPr>
              <w:t>2018 год</w:t>
            </w:r>
          </w:p>
        </w:tc>
        <w:tc>
          <w:tcPr>
            <w:tcW w:w="993" w:type="dxa"/>
            <w:tcBorders>
              <w:top w:val="single" w:sz="4" w:space="0" w:color="auto"/>
              <w:left w:val="single" w:sz="4" w:space="0" w:color="auto"/>
              <w:bottom w:val="single" w:sz="4" w:space="0" w:color="auto"/>
              <w:right w:val="single" w:sz="4" w:space="0" w:color="auto"/>
            </w:tcBorders>
          </w:tcPr>
          <w:p w:rsidR="00C82D38" w:rsidRDefault="00C82D38" w:rsidP="00770E4D">
            <w:pPr>
              <w:spacing w:after="0" w:line="240" w:lineRule="auto"/>
              <w:jc w:val="center"/>
              <w:rPr>
                <w:rFonts w:ascii="Times New Roman" w:hAnsi="Times New Roman"/>
                <w:sz w:val="24"/>
                <w:szCs w:val="24"/>
              </w:rPr>
            </w:pPr>
          </w:p>
          <w:p w:rsidR="00C82D38" w:rsidRDefault="00C82D38" w:rsidP="00770E4D">
            <w:pPr>
              <w:spacing w:after="0" w:line="240" w:lineRule="auto"/>
              <w:jc w:val="center"/>
              <w:rPr>
                <w:rFonts w:ascii="Times New Roman" w:hAnsi="Times New Roman"/>
                <w:sz w:val="24"/>
                <w:szCs w:val="24"/>
              </w:rPr>
            </w:pPr>
          </w:p>
          <w:p w:rsidR="00C82D38" w:rsidRDefault="00C82D38" w:rsidP="00770E4D">
            <w:pPr>
              <w:spacing w:after="0" w:line="240" w:lineRule="auto"/>
              <w:rPr>
                <w:rFonts w:ascii="Times New Roman" w:hAnsi="Times New Roman"/>
                <w:sz w:val="24"/>
                <w:szCs w:val="24"/>
              </w:rPr>
            </w:pPr>
            <w:r>
              <w:rPr>
                <w:rFonts w:ascii="Times New Roman" w:hAnsi="Times New Roman"/>
                <w:sz w:val="24"/>
                <w:szCs w:val="24"/>
              </w:rPr>
              <w:t xml:space="preserve">2019 </w:t>
            </w:r>
          </w:p>
          <w:p w:rsidR="00C82D38" w:rsidRDefault="00C82D38" w:rsidP="00770E4D">
            <w:pPr>
              <w:spacing w:after="0" w:line="240" w:lineRule="auto"/>
              <w:rPr>
                <w:rFonts w:ascii="Times New Roman" w:hAnsi="Times New Roman"/>
                <w:sz w:val="24"/>
                <w:szCs w:val="24"/>
              </w:rPr>
            </w:pPr>
            <w:r>
              <w:rPr>
                <w:rFonts w:ascii="Times New Roman" w:hAnsi="Times New Roman"/>
                <w:sz w:val="24"/>
                <w:szCs w:val="24"/>
              </w:rPr>
              <w:t>год</w:t>
            </w:r>
          </w:p>
        </w:tc>
      </w:tr>
    </w:tbl>
    <w:p w:rsidR="00C82D38" w:rsidRPr="00254969" w:rsidRDefault="00C82D38" w:rsidP="00C82D38">
      <w:pPr>
        <w:snapToGrid w:val="0"/>
        <w:spacing w:after="0"/>
        <w:jc w:val="both"/>
        <w:rPr>
          <w:rFonts w:ascii="Times New Roman" w:hAnsi="Times New Roman"/>
          <w:sz w:val="24"/>
          <w:szCs w:val="24"/>
        </w:rPr>
      </w:pPr>
      <w:r w:rsidRPr="00254969">
        <w:rPr>
          <w:rFonts w:ascii="Times New Roman" w:hAnsi="Times New Roman"/>
          <w:sz w:val="24"/>
          <w:szCs w:val="24"/>
        </w:rPr>
        <w:t>Цель: Обеспеч</w:t>
      </w:r>
      <w:r>
        <w:rPr>
          <w:rFonts w:ascii="Times New Roman" w:hAnsi="Times New Roman"/>
          <w:sz w:val="24"/>
          <w:szCs w:val="24"/>
        </w:rPr>
        <w:t xml:space="preserve">ение полноценного отдыха детей и их оздоровления </w:t>
      </w:r>
      <w:r w:rsidRPr="00254969">
        <w:rPr>
          <w:rFonts w:ascii="Times New Roman" w:hAnsi="Times New Roman"/>
          <w:sz w:val="24"/>
          <w:szCs w:val="24"/>
        </w:rPr>
        <w:t>в Назаровском районе</w:t>
      </w:r>
    </w:p>
    <w:tbl>
      <w:tblPr>
        <w:tblW w:w="30687" w:type="dxa"/>
        <w:tblInd w:w="-1026" w:type="dxa"/>
        <w:tblLook w:val="04A0"/>
      </w:tblPr>
      <w:tblGrid>
        <w:gridCol w:w="1673"/>
        <w:gridCol w:w="5720"/>
        <w:gridCol w:w="1538"/>
        <w:gridCol w:w="1134"/>
        <w:gridCol w:w="1134"/>
        <w:gridCol w:w="850"/>
        <w:gridCol w:w="851"/>
        <w:gridCol w:w="986"/>
        <w:gridCol w:w="823"/>
        <w:gridCol w:w="16"/>
        <w:gridCol w:w="17"/>
        <w:gridCol w:w="14742"/>
        <w:gridCol w:w="1203"/>
      </w:tblGrid>
      <w:tr w:rsidR="00C82D38" w:rsidRPr="00254969" w:rsidTr="00770E4D">
        <w:trPr>
          <w:gridAfter w:val="1"/>
          <w:wAfter w:w="1203" w:type="dxa"/>
          <w:trHeight w:val="870"/>
        </w:trPr>
        <w:tc>
          <w:tcPr>
            <w:tcW w:w="14742" w:type="dxa"/>
            <w:gridSpan w:val="11"/>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rPr>
                <w:rFonts w:ascii="Times New Roman" w:hAnsi="Times New Roman"/>
                <w:b/>
                <w:sz w:val="24"/>
                <w:szCs w:val="24"/>
              </w:rPr>
            </w:pPr>
            <w:r w:rsidRPr="00254969">
              <w:rPr>
                <w:rFonts w:ascii="Times New Roman" w:hAnsi="Times New Roman"/>
                <w:b/>
                <w:sz w:val="24"/>
                <w:szCs w:val="24"/>
              </w:rPr>
              <w:t>Задача №1.</w:t>
            </w:r>
            <w:r w:rsidRPr="00254969">
              <w:rPr>
                <w:rFonts w:ascii="Times New Roman" w:hAnsi="Times New Roman"/>
                <w:sz w:val="24"/>
                <w:szCs w:val="24"/>
              </w:rPr>
              <w:t xml:space="preserve"> К</w:t>
            </w:r>
            <w:r w:rsidRPr="00254969">
              <w:rPr>
                <w:rFonts w:ascii="Times New Roman" w:hAnsi="Times New Roman"/>
                <w:color w:val="000000"/>
                <w:sz w:val="24"/>
                <w:szCs w:val="24"/>
              </w:rPr>
              <w:t>оординация деятельности организаций, заинтересованных в создании условий для отдыха, оздоровления и занятости детей и подростков, через работу муниципальной межведомственной к</w:t>
            </w:r>
            <w:r w:rsidRPr="00254969">
              <w:rPr>
                <w:rFonts w:ascii="Times New Roman" w:hAnsi="Times New Roman"/>
                <w:color w:val="000000"/>
                <w:sz w:val="24"/>
                <w:szCs w:val="24"/>
              </w:rPr>
              <w:t>о</w:t>
            </w:r>
            <w:r w:rsidRPr="00254969">
              <w:rPr>
                <w:rFonts w:ascii="Times New Roman" w:hAnsi="Times New Roman"/>
                <w:color w:val="000000"/>
                <w:sz w:val="24"/>
                <w:szCs w:val="24"/>
              </w:rPr>
              <w:t>миссии по организации отдыха, оздоровления и занятости детей и подростков в каникулярное время.</w:t>
            </w:r>
          </w:p>
        </w:tc>
        <w:tc>
          <w:tcPr>
            <w:tcW w:w="14742"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spacing w:after="0" w:line="240" w:lineRule="auto"/>
              <w:rPr>
                <w:rFonts w:ascii="Times New Roman" w:hAnsi="Times New Roman"/>
                <w:b/>
                <w:sz w:val="24"/>
                <w:szCs w:val="24"/>
              </w:rPr>
            </w:pPr>
          </w:p>
        </w:tc>
      </w:tr>
      <w:tr w:rsidR="00C82D38" w:rsidRPr="00254969" w:rsidTr="00770E4D">
        <w:trPr>
          <w:gridAfter w:val="1"/>
          <w:wAfter w:w="1203" w:type="dxa"/>
          <w:trHeight w:val="699"/>
        </w:trPr>
        <w:tc>
          <w:tcPr>
            <w:tcW w:w="1673"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1.1.</w:t>
            </w:r>
          </w:p>
        </w:tc>
        <w:tc>
          <w:tcPr>
            <w:tcW w:w="5720" w:type="dxa"/>
            <w:tcBorders>
              <w:top w:val="single" w:sz="4" w:space="0" w:color="auto"/>
              <w:left w:val="single" w:sz="4" w:space="0" w:color="auto"/>
              <w:bottom w:val="single" w:sz="4" w:space="0" w:color="auto"/>
              <w:right w:val="nil"/>
            </w:tcBorders>
            <w:shd w:val="clear" w:color="auto" w:fill="auto"/>
          </w:tcPr>
          <w:p w:rsidR="00C82D38" w:rsidRPr="00254969" w:rsidRDefault="00C82D38" w:rsidP="00770E4D">
            <w:pPr>
              <w:spacing w:line="240" w:lineRule="auto"/>
              <w:jc w:val="both"/>
              <w:rPr>
                <w:rFonts w:ascii="Times New Roman" w:hAnsi="Times New Roman"/>
                <w:sz w:val="24"/>
                <w:szCs w:val="24"/>
              </w:rPr>
            </w:pPr>
            <w:r w:rsidRPr="00254969">
              <w:rPr>
                <w:rFonts w:ascii="Times New Roman" w:hAnsi="Times New Roman"/>
                <w:sz w:val="24"/>
                <w:szCs w:val="24"/>
              </w:rPr>
              <w:t>Укомплектованность педагогическими кадрами лагерей с дневным пребыванием детей, созданных в каникулярное время</w:t>
            </w:r>
          </w:p>
        </w:tc>
        <w:tc>
          <w:tcPr>
            <w:tcW w:w="1538" w:type="dxa"/>
            <w:tcBorders>
              <w:top w:val="nil"/>
              <w:left w:val="single" w:sz="4" w:space="0" w:color="auto"/>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w:t>
            </w:r>
          </w:p>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nil"/>
              <w:left w:val="nil"/>
              <w:bottom w:val="nil"/>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nil"/>
              <w:left w:val="nil"/>
              <w:bottom w:val="nil"/>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100</w:t>
            </w:r>
          </w:p>
        </w:tc>
        <w:tc>
          <w:tcPr>
            <w:tcW w:w="850" w:type="dxa"/>
            <w:tcBorders>
              <w:top w:val="nil"/>
              <w:left w:val="nil"/>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851" w:type="dxa"/>
            <w:tcBorders>
              <w:top w:val="nil"/>
              <w:left w:val="nil"/>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986" w:type="dxa"/>
            <w:tcBorders>
              <w:top w:val="nil"/>
              <w:left w:val="nil"/>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856" w:type="dxa"/>
            <w:gridSpan w:val="3"/>
            <w:tcBorders>
              <w:top w:val="nil"/>
              <w:left w:val="nil"/>
              <w:bottom w:val="nil"/>
              <w:right w:val="single" w:sz="4" w:space="0" w:color="auto"/>
            </w:tcBorders>
          </w:tcPr>
          <w:p w:rsidR="00C82D38" w:rsidRPr="00254969" w:rsidRDefault="00C82D38" w:rsidP="00770E4D">
            <w:pPr>
              <w:spacing w:line="240" w:lineRule="auto"/>
              <w:jc w:val="center"/>
              <w:rPr>
                <w:rFonts w:ascii="Times New Roman" w:hAnsi="Times New Roman"/>
                <w:sz w:val="24"/>
                <w:szCs w:val="24"/>
              </w:rPr>
            </w:pPr>
            <w:r>
              <w:rPr>
                <w:rFonts w:ascii="Times New Roman" w:hAnsi="Times New Roman"/>
                <w:sz w:val="24"/>
                <w:szCs w:val="24"/>
              </w:rPr>
              <w:t>100</w:t>
            </w:r>
          </w:p>
        </w:tc>
        <w:tc>
          <w:tcPr>
            <w:tcW w:w="14742" w:type="dxa"/>
            <w:tcBorders>
              <w:top w:val="nil"/>
              <w:left w:val="nil"/>
              <w:bottom w:val="nil"/>
              <w:right w:val="single" w:sz="4" w:space="0" w:color="auto"/>
            </w:tcBorders>
          </w:tcPr>
          <w:p w:rsidR="00C82D38" w:rsidRDefault="00C82D38" w:rsidP="00770E4D">
            <w:pPr>
              <w:spacing w:line="240" w:lineRule="auto"/>
              <w:rPr>
                <w:rFonts w:ascii="Times New Roman" w:hAnsi="Times New Roman"/>
                <w:sz w:val="24"/>
                <w:szCs w:val="24"/>
              </w:rPr>
            </w:pPr>
            <w:r>
              <w:rPr>
                <w:rFonts w:ascii="Times New Roman" w:hAnsi="Times New Roman"/>
                <w:sz w:val="24"/>
                <w:szCs w:val="24"/>
              </w:rPr>
              <w:t>100</w:t>
            </w:r>
          </w:p>
        </w:tc>
      </w:tr>
      <w:tr w:rsidR="00C82D38" w:rsidRPr="00254969" w:rsidTr="00770E4D">
        <w:trPr>
          <w:gridAfter w:val="1"/>
          <w:wAfter w:w="1203" w:type="dxa"/>
          <w:trHeight w:val="713"/>
        </w:trPr>
        <w:tc>
          <w:tcPr>
            <w:tcW w:w="13886" w:type="dxa"/>
            <w:gridSpan w:val="8"/>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rPr>
                <w:rFonts w:ascii="Times New Roman" w:hAnsi="Times New Roman"/>
                <w:sz w:val="24"/>
                <w:szCs w:val="24"/>
              </w:rPr>
            </w:pPr>
            <w:r w:rsidRPr="00254969">
              <w:rPr>
                <w:rFonts w:ascii="Times New Roman" w:hAnsi="Times New Roman"/>
                <w:b/>
                <w:sz w:val="24"/>
                <w:szCs w:val="24"/>
              </w:rPr>
              <w:t xml:space="preserve">Задача №2 </w:t>
            </w:r>
            <w:r w:rsidRPr="00254969">
              <w:rPr>
                <w:rFonts w:ascii="Times New Roman" w:hAnsi="Times New Roman"/>
                <w:sz w:val="24"/>
                <w:szCs w:val="24"/>
              </w:rPr>
              <w:t>Обеспечение государственных гарантий в сфере качественного отдыха и оздоровления детей и подростков, а также оказание преимущественной поддержки в отдыхе, оздоровлении и занятости детям и подросткам, находящимся в трудной жизненной ситуации</w:t>
            </w:r>
          </w:p>
        </w:tc>
        <w:tc>
          <w:tcPr>
            <w:tcW w:w="856" w:type="dxa"/>
            <w:gridSpan w:val="3"/>
            <w:tcBorders>
              <w:top w:val="single" w:sz="4" w:space="0" w:color="auto"/>
              <w:left w:val="single" w:sz="4" w:space="0" w:color="auto"/>
              <w:bottom w:val="single" w:sz="4" w:space="0" w:color="auto"/>
              <w:right w:val="single" w:sz="4" w:space="0" w:color="auto"/>
            </w:tcBorders>
          </w:tcPr>
          <w:p w:rsidR="00C82D38" w:rsidRPr="00254969" w:rsidRDefault="00C82D38" w:rsidP="00770E4D">
            <w:pPr>
              <w:spacing w:after="0" w:line="240" w:lineRule="auto"/>
              <w:rPr>
                <w:rFonts w:ascii="Times New Roman" w:hAnsi="Times New Roman"/>
                <w:b/>
                <w:sz w:val="24"/>
                <w:szCs w:val="24"/>
              </w:rPr>
            </w:pPr>
          </w:p>
        </w:tc>
        <w:tc>
          <w:tcPr>
            <w:tcW w:w="14742"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spacing w:after="0" w:line="240" w:lineRule="auto"/>
              <w:rPr>
                <w:rFonts w:ascii="Times New Roman" w:hAnsi="Times New Roman"/>
                <w:b/>
                <w:sz w:val="24"/>
                <w:szCs w:val="24"/>
              </w:rPr>
            </w:pPr>
          </w:p>
        </w:tc>
      </w:tr>
      <w:tr w:rsidR="00C82D38" w:rsidRPr="00254969" w:rsidTr="00770E4D">
        <w:trPr>
          <w:gridAfter w:val="1"/>
          <w:wAfter w:w="1203" w:type="dxa"/>
          <w:trHeight w:val="186"/>
        </w:trPr>
        <w:tc>
          <w:tcPr>
            <w:tcW w:w="1673"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2.1</w:t>
            </w:r>
          </w:p>
        </w:tc>
        <w:tc>
          <w:tcPr>
            <w:tcW w:w="5720" w:type="dxa"/>
            <w:tcBorders>
              <w:top w:val="single" w:sz="4" w:space="0" w:color="auto"/>
              <w:left w:val="single" w:sz="4" w:space="0" w:color="auto"/>
              <w:bottom w:val="single" w:sz="4" w:space="0" w:color="auto"/>
              <w:right w:val="nil"/>
            </w:tcBorders>
            <w:shd w:val="clear" w:color="auto" w:fill="auto"/>
          </w:tcPr>
          <w:p w:rsidR="00C82D38" w:rsidRPr="00254969" w:rsidRDefault="00C82D38" w:rsidP="00770E4D">
            <w:pPr>
              <w:spacing w:line="240" w:lineRule="auto"/>
              <w:jc w:val="both"/>
              <w:rPr>
                <w:rFonts w:ascii="Times New Roman" w:hAnsi="Times New Roman"/>
                <w:sz w:val="24"/>
                <w:szCs w:val="24"/>
              </w:rPr>
            </w:pPr>
            <w:r w:rsidRPr="00254969">
              <w:rPr>
                <w:rFonts w:ascii="Times New Roman" w:hAnsi="Times New Roman"/>
                <w:sz w:val="24"/>
                <w:szCs w:val="24"/>
              </w:rPr>
              <w:t xml:space="preserve">Соответствие условий пребывания в лагерях с дневным пребыванием требованиями надзорных </w:t>
            </w:r>
            <w:r w:rsidRPr="00254969">
              <w:rPr>
                <w:rFonts w:ascii="Times New Roman" w:hAnsi="Times New Roman"/>
                <w:sz w:val="24"/>
                <w:szCs w:val="24"/>
              </w:rPr>
              <w:lastRenderedPageBreak/>
              <w:t>органов (СанПиН)</w:t>
            </w:r>
          </w:p>
        </w:tc>
        <w:tc>
          <w:tcPr>
            <w:tcW w:w="1538" w:type="dxa"/>
            <w:tcBorders>
              <w:top w:val="nil"/>
              <w:left w:val="single" w:sz="4" w:space="0" w:color="auto"/>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lastRenderedPageBreak/>
              <w:t>%</w:t>
            </w:r>
          </w:p>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nil"/>
              <w:left w:val="nil"/>
              <w:bottom w:val="nil"/>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nil"/>
              <w:left w:val="nil"/>
              <w:bottom w:val="nil"/>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100</w:t>
            </w:r>
          </w:p>
        </w:tc>
        <w:tc>
          <w:tcPr>
            <w:tcW w:w="850" w:type="dxa"/>
            <w:tcBorders>
              <w:top w:val="nil"/>
              <w:left w:val="nil"/>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851" w:type="dxa"/>
            <w:tcBorders>
              <w:top w:val="nil"/>
              <w:left w:val="nil"/>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986" w:type="dxa"/>
            <w:tcBorders>
              <w:top w:val="nil"/>
              <w:left w:val="nil"/>
              <w:bottom w:val="nil"/>
              <w:right w:val="single" w:sz="4" w:space="0" w:color="auto"/>
            </w:tcBorders>
            <w:shd w:val="clear" w:color="auto" w:fill="auto"/>
            <w:noWrap/>
          </w:tcPr>
          <w:p w:rsidR="00C82D38" w:rsidRPr="00254969" w:rsidRDefault="00C82D38" w:rsidP="00770E4D">
            <w:pPr>
              <w:spacing w:line="240" w:lineRule="auto"/>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856" w:type="dxa"/>
            <w:gridSpan w:val="3"/>
            <w:tcBorders>
              <w:top w:val="nil"/>
              <w:left w:val="nil"/>
              <w:bottom w:val="nil"/>
              <w:right w:val="single" w:sz="4" w:space="0" w:color="auto"/>
            </w:tcBorders>
          </w:tcPr>
          <w:p w:rsidR="00C82D38" w:rsidRPr="00254969" w:rsidRDefault="00C82D38" w:rsidP="00770E4D">
            <w:pPr>
              <w:spacing w:line="240" w:lineRule="auto"/>
              <w:jc w:val="center"/>
              <w:rPr>
                <w:rFonts w:ascii="Times New Roman" w:hAnsi="Times New Roman"/>
                <w:sz w:val="24"/>
                <w:szCs w:val="24"/>
              </w:rPr>
            </w:pPr>
            <w:r>
              <w:rPr>
                <w:rFonts w:ascii="Times New Roman" w:hAnsi="Times New Roman"/>
                <w:sz w:val="24"/>
                <w:szCs w:val="24"/>
              </w:rPr>
              <w:t>100</w:t>
            </w:r>
          </w:p>
        </w:tc>
        <w:tc>
          <w:tcPr>
            <w:tcW w:w="14742" w:type="dxa"/>
            <w:tcBorders>
              <w:top w:val="nil"/>
              <w:left w:val="nil"/>
              <w:bottom w:val="nil"/>
              <w:right w:val="single" w:sz="4" w:space="0" w:color="auto"/>
            </w:tcBorders>
          </w:tcPr>
          <w:p w:rsidR="00C82D38" w:rsidRDefault="00C82D38" w:rsidP="00770E4D">
            <w:pPr>
              <w:spacing w:line="240" w:lineRule="auto"/>
              <w:rPr>
                <w:rFonts w:ascii="Times New Roman" w:hAnsi="Times New Roman"/>
                <w:sz w:val="24"/>
                <w:szCs w:val="24"/>
              </w:rPr>
            </w:pPr>
            <w:r>
              <w:rPr>
                <w:rFonts w:ascii="Times New Roman" w:hAnsi="Times New Roman"/>
                <w:sz w:val="24"/>
                <w:szCs w:val="24"/>
              </w:rPr>
              <w:t>100</w:t>
            </w:r>
          </w:p>
        </w:tc>
      </w:tr>
      <w:tr w:rsidR="00C82D38" w:rsidRPr="00254969" w:rsidTr="00770E4D">
        <w:trPr>
          <w:gridAfter w:val="1"/>
          <w:wAfter w:w="1203" w:type="dxa"/>
          <w:trHeight w:val="830"/>
        </w:trPr>
        <w:tc>
          <w:tcPr>
            <w:tcW w:w="29484" w:type="dxa"/>
            <w:gridSpan w:val="12"/>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napToGrid w:val="0"/>
              <w:spacing w:after="0" w:line="240" w:lineRule="auto"/>
              <w:jc w:val="both"/>
              <w:rPr>
                <w:rFonts w:ascii="Times New Roman" w:hAnsi="Times New Roman"/>
                <w:bCs/>
                <w:sz w:val="24"/>
                <w:szCs w:val="24"/>
              </w:rPr>
            </w:pPr>
            <w:r w:rsidRPr="00254969">
              <w:rPr>
                <w:rFonts w:ascii="Times New Roman" w:hAnsi="Times New Roman"/>
                <w:b/>
                <w:sz w:val="24"/>
                <w:szCs w:val="24"/>
              </w:rPr>
              <w:lastRenderedPageBreak/>
              <w:t xml:space="preserve">Задача №3 </w:t>
            </w:r>
            <w:r w:rsidRPr="00254969">
              <w:rPr>
                <w:rFonts w:ascii="Times New Roman" w:hAnsi="Times New Roman"/>
                <w:sz w:val="24"/>
                <w:szCs w:val="24"/>
              </w:rPr>
              <w:t>П</w:t>
            </w:r>
            <w:r w:rsidRPr="00254969">
              <w:rPr>
                <w:rFonts w:ascii="Times New Roman" w:hAnsi="Times New Roman"/>
                <w:bCs/>
                <w:sz w:val="24"/>
                <w:szCs w:val="24"/>
              </w:rPr>
              <w:t xml:space="preserve">овышение качества услуг, предоставляемых организациями отдыха и оздоровления детей и подростков </w:t>
            </w:r>
          </w:p>
          <w:p w:rsidR="00C82D38" w:rsidRPr="00254969" w:rsidRDefault="00C82D38" w:rsidP="00770E4D">
            <w:pPr>
              <w:snapToGrid w:val="0"/>
              <w:spacing w:after="0" w:line="240" w:lineRule="auto"/>
              <w:jc w:val="both"/>
              <w:rPr>
                <w:rFonts w:ascii="Times New Roman" w:hAnsi="Times New Roman"/>
                <w:b/>
                <w:sz w:val="24"/>
                <w:szCs w:val="24"/>
              </w:rPr>
            </w:pPr>
          </w:p>
        </w:tc>
      </w:tr>
      <w:tr w:rsidR="00C82D38" w:rsidRPr="00254969" w:rsidTr="00770E4D">
        <w:trPr>
          <w:trHeight w:val="619"/>
        </w:trPr>
        <w:tc>
          <w:tcPr>
            <w:tcW w:w="1673"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3.1</w:t>
            </w:r>
          </w:p>
        </w:tc>
        <w:tc>
          <w:tcPr>
            <w:tcW w:w="5720" w:type="dxa"/>
            <w:tcBorders>
              <w:top w:val="single" w:sz="4" w:space="0" w:color="auto"/>
              <w:left w:val="single" w:sz="4" w:space="0" w:color="auto"/>
              <w:bottom w:val="single" w:sz="4" w:space="0" w:color="auto"/>
              <w:right w:val="nil"/>
            </w:tcBorders>
            <w:shd w:val="clear" w:color="auto" w:fill="auto"/>
          </w:tcPr>
          <w:p w:rsidR="00C82D38" w:rsidRPr="00254969" w:rsidRDefault="00C82D38" w:rsidP="00770E4D">
            <w:pPr>
              <w:suppressAutoHyphens/>
              <w:snapToGrid w:val="0"/>
              <w:spacing w:after="0" w:line="240" w:lineRule="auto"/>
              <w:jc w:val="both"/>
              <w:rPr>
                <w:rFonts w:ascii="Times New Roman" w:hAnsi="Times New Roman"/>
                <w:sz w:val="24"/>
                <w:szCs w:val="24"/>
              </w:rPr>
            </w:pPr>
            <w:r w:rsidRPr="00254969">
              <w:rPr>
                <w:rFonts w:ascii="Times New Roman" w:hAnsi="Times New Roman"/>
                <w:sz w:val="24"/>
                <w:szCs w:val="24"/>
              </w:rPr>
              <w:t>Сохранение контингента детей в лагерях с дневным пребыванием детей</w:t>
            </w:r>
          </w:p>
          <w:p w:rsidR="00C82D38" w:rsidRPr="00254969" w:rsidRDefault="00C82D38" w:rsidP="00770E4D">
            <w:pPr>
              <w:jc w:val="both"/>
              <w:rPr>
                <w:rFonts w:ascii="Times New Roman" w:hAnsi="Times New Roman"/>
                <w:sz w:val="24"/>
                <w:szCs w:val="24"/>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w:t>
            </w:r>
          </w:p>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100</w:t>
            </w:r>
          </w:p>
        </w:tc>
        <w:tc>
          <w:tcPr>
            <w:tcW w:w="850"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C82D38" w:rsidRPr="00046845" w:rsidRDefault="00C82D38" w:rsidP="00770E4D">
            <w:pPr>
              <w:jc w:val="center"/>
              <w:rPr>
                <w:rFonts w:ascii="Times New Roman" w:hAnsi="Times New Roman"/>
                <w:sz w:val="24"/>
                <w:szCs w:val="24"/>
              </w:rPr>
            </w:pPr>
            <w:r w:rsidRPr="00046845">
              <w:rPr>
                <w:rFonts w:ascii="Times New Roman" w:hAnsi="Times New Roman"/>
                <w:sz w:val="24"/>
                <w:szCs w:val="24"/>
              </w:rPr>
              <w:t>100</w:t>
            </w:r>
          </w:p>
          <w:p w:rsidR="00C82D38" w:rsidRPr="00046845" w:rsidRDefault="00C82D38" w:rsidP="00770E4D">
            <w:pPr>
              <w:spacing w:after="0" w:line="240" w:lineRule="auto"/>
              <w:jc w:val="center"/>
              <w:rPr>
                <w:rFonts w:ascii="Times New Roman" w:hAnsi="Times New Roman"/>
                <w:sz w:val="24"/>
                <w:szCs w:val="24"/>
              </w:rPr>
            </w:pPr>
          </w:p>
        </w:tc>
        <w:tc>
          <w:tcPr>
            <w:tcW w:w="986" w:type="dxa"/>
            <w:tcBorders>
              <w:top w:val="single" w:sz="4" w:space="0" w:color="auto"/>
              <w:left w:val="single" w:sz="4" w:space="0" w:color="auto"/>
              <w:bottom w:val="single" w:sz="4" w:space="0" w:color="auto"/>
              <w:right w:val="single" w:sz="4" w:space="0" w:color="auto"/>
            </w:tcBorders>
          </w:tcPr>
          <w:p w:rsidR="00C82D38" w:rsidRPr="00046845" w:rsidRDefault="00C82D38" w:rsidP="00770E4D">
            <w:pPr>
              <w:rPr>
                <w:rFonts w:ascii="Times New Roman" w:hAnsi="Times New Roman"/>
                <w:sz w:val="24"/>
                <w:szCs w:val="24"/>
              </w:rPr>
            </w:pPr>
            <w:r w:rsidRPr="00046845">
              <w:rPr>
                <w:rFonts w:ascii="Times New Roman" w:hAnsi="Times New Roman"/>
                <w:sz w:val="24"/>
                <w:szCs w:val="24"/>
              </w:rPr>
              <w:t>100</w:t>
            </w:r>
          </w:p>
        </w:tc>
        <w:tc>
          <w:tcPr>
            <w:tcW w:w="823" w:type="dxa"/>
            <w:tcBorders>
              <w:top w:val="single" w:sz="4" w:space="0" w:color="auto"/>
              <w:left w:val="single" w:sz="4" w:space="0" w:color="auto"/>
              <w:bottom w:val="single" w:sz="4" w:space="0" w:color="auto"/>
              <w:right w:val="single" w:sz="4" w:space="0" w:color="auto"/>
            </w:tcBorders>
          </w:tcPr>
          <w:p w:rsidR="00C82D38" w:rsidRPr="00254969" w:rsidRDefault="00C82D38" w:rsidP="00770E4D">
            <w:pPr>
              <w:tabs>
                <w:tab w:val="left" w:pos="1820"/>
              </w:tabs>
              <w:rPr>
                <w:rFonts w:ascii="Times New Roman" w:hAnsi="Times New Roman"/>
                <w:sz w:val="24"/>
                <w:szCs w:val="24"/>
              </w:rPr>
            </w:pPr>
            <w:r>
              <w:rPr>
                <w:rFonts w:ascii="Times New Roman" w:hAnsi="Times New Roman"/>
                <w:sz w:val="24"/>
                <w:szCs w:val="24"/>
              </w:rPr>
              <w:t>100</w:t>
            </w:r>
          </w:p>
        </w:tc>
        <w:tc>
          <w:tcPr>
            <w:tcW w:w="14775" w:type="dxa"/>
            <w:gridSpan w:val="3"/>
            <w:tcBorders>
              <w:top w:val="single" w:sz="4" w:space="0" w:color="auto"/>
              <w:left w:val="single" w:sz="4" w:space="0" w:color="auto"/>
              <w:bottom w:val="single" w:sz="4" w:space="0" w:color="auto"/>
              <w:right w:val="single" w:sz="4" w:space="0" w:color="auto"/>
            </w:tcBorders>
          </w:tcPr>
          <w:p w:rsidR="00C82D38" w:rsidRPr="00254969" w:rsidRDefault="00C82D38" w:rsidP="00770E4D">
            <w:pPr>
              <w:tabs>
                <w:tab w:val="left" w:pos="1820"/>
              </w:tabs>
              <w:rPr>
                <w:rFonts w:ascii="Times New Roman" w:hAnsi="Times New Roman"/>
                <w:sz w:val="24"/>
                <w:szCs w:val="24"/>
              </w:rPr>
            </w:pPr>
            <w:r>
              <w:rPr>
                <w:rFonts w:ascii="Times New Roman" w:hAnsi="Times New Roman"/>
                <w:sz w:val="24"/>
                <w:szCs w:val="24"/>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100</w:t>
            </w:r>
          </w:p>
          <w:p w:rsidR="00C82D38" w:rsidRPr="00254969" w:rsidRDefault="00C82D38" w:rsidP="00770E4D">
            <w:pPr>
              <w:spacing w:after="0" w:line="240" w:lineRule="auto"/>
              <w:jc w:val="center"/>
              <w:rPr>
                <w:rFonts w:ascii="Times New Roman" w:hAnsi="Times New Roman"/>
                <w:sz w:val="24"/>
                <w:szCs w:val="24"/>
              </w:rPr>
            </w:pPr>
          </w:p>
        </w:tc>
      </w:tr>
      <w:tr w:rsidR="00C82D38" w:rsidRPr="00254969" w:rsidTr="00770E4D">
        <w:trPr>
          <w:gridAfter w:val="1"/>
          <w:wAfter w:w="1203" w:type="dxa"/>
          <w:trHeight w:val="515"/>
        </w:trPr>
        <w:tc>
          <w:tcPr>
            <w:tcW w:w="29484" w:type="dxa"/>
            <w:gridSpan w:val="12"/>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jc w:val="both"/>
              <w:rPr>
                <w:rFonts w:ascii="Times New Roman" w:hAnsi="Times New Roman"/>
                <w:sz w:val="24"/>
                <w:szCs w:val="24"/>
              </w:rPr>
            </w:pPr>
            <w:r w:rsidRPr="00254969">
              <w:rPr>
                <w:rFonts w:ascii="Times New Roman" w:hAnsi="Times New Roman"/>
                <w:b/>
                <w:sz w:val="24"/>
                <w:szCs w:val="24"/>
              </w:rPr>
              <w:t xml:space="preserve">Задача №4 </w:t>
            </w:r>
            <w:r w:rsidRPr="00254969">
              <w:rPr>
                <w:rFonts w:ascii="Times New Roman" w:hAnsi="Times New Roman"/>
                <w:sz w:val="24"/>
                <w:szCs w:val="24"/>
              </w:rPr>
              <w:t>Создание условий для обеспечения безопасного, качественного отдыха и оздоровления детей в летний период;</w:t>
            </w:r>
          </w:p>
          <w:p w:rsidR="00C82D38" w:rsidRPr="00254969" w:rsidRDefault="00C82D38" w:rsidP="00770E4D">
            <w:pPr>
              <w:spacing w:after="0" w:line="240" w:lineRule="auto"/>
              <w:jc w:val="both"/>
              <w:rPr>
                <w:rFonts w:ascii="Times New Roman" w:hAnsi="Times New Roman"/>
                <w:b/>
                <w:sz w:val="24"/>
                <w:szCs w:val="24"/>
              </w:rPr>
            </w:pPr>
          </w:p>
        </w:tc>
      </w:tr>
      <w:tr w:rsidR="00C82D38" w:rsidRPr="00254969" w:rsidTr="00770E4D">
        <w:trPr>
          <w:trHeight w:val="806"/>
        </w:trPr>
        <w:tc>
          <w:tcPr>
            <w:tcW w:w="1673"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4.1</w:t>
            </w:r>
          </w:p>
        </w:tc>
        <w:tc>
          <w:tcPr>
            <w:tcW w:w="5720" w:type="dxa"/>
            <w:tcBorders>
              <w:top w:val="single" w:sz="4" w:space="0" w:color="auto"/>
              <w:left w:val="single" w:sz="4" w:space="0" w:color="auto"/>
              <w:bottom w:val="single" w:sz="4" w:space="0" w:color="auto"/>
              <w:right w:val="nil"/>
            </w:tcBorders>
            <w:shd w:val="clear" w:color="auto" w:fill="auto"/>
          </w:tcPr>
          <w:p w:rsidR="00C82D38" w:rsidRPr="00254969" w:rsidRDefault="00C82D38" w:rsidP="00770E4D">
            <w:pPr>
              <w:jc w:val="both"/>
              <w:rPr>
                <w:rFonts w:ascii="Times New Roman" w:hAnsi="Times New Roman"/>
                <w:sz w:val="24"/>
                <w:szCs w:val="24"/>
              </w:rPr>
            </w:pPr>
            <w:r w:rsidRPr="00254969">
              <w:rPr>
                <w:rFonts w:ascii="Times New Roman" w:hAnsi="Times New Roman"/>
                <w:sz w:val="24"/>
                <w:szCs w:val="24"/>
              </w:rPr>
              <w:t>Доля оздоровленных детей школьного возраста</w:t>
            </w:r>
          </w:p>
          <w:p w:rsidR="00C82D38" w:rsidRPr="00254969" w:rsidRDefault="00C82D38" w:rsidP="00770E4D">
            <w:pPr>
              <w:spacing w:before="100" w:beforeAutospacing="1" w:after="100" w:afterAutospacing="1" w:line="240" w:lineRule="auto"/>
              <w:rPr>
                <w:rFonts w:ascii="Times New Roman" w:hAnsi="Times New Roman"/>
                <w:sz w:val="24"/>
                <w:szCs w:val="24"/>
              </w:rPr>
            </w:pPr>
          </w:p>
        </w:tc>
        <w:tc>
          <w:tcPr>
            <w:tcW w:w="1538" w:type="dxa"/>
            <w:tcBorders>
              <w:top w:val="single" w:sz="4" w:space="0" w:color="auto"/>
              <w:left w:val="single" w:sz="4" w:space="0" w:color="auto"/>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w:t>
            </w:r>
          </w:p>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p>
        </w:tc>
        <w:tc>
          <w:tcPr>
            <w:tcW w:w="1134"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spacing w:after="0" w:line="240" w:lineRule="auto"/>
              <w:jc w:val="center"/>
              <w:rPr>
                <w:rFonts w:ascii="Times New Roman" w:hAnsi="Times New Roman"/>
                <w:sz w:val="24"/>
                <w:szCs w:val="24"/>
              </w:rPr>
            </w:pPr>
            <w:r w:rsidRPr="00254969">
              <w:rPr>
                <w:rFonts w:ascii="Times New Roman" w:hAnsi="Times New Roman"/>
                <w:sz w:val="24"/>
                <w:szCs w:val="24"/>
              </w:rPr>
              <w:t>80,2</w:t>
            </w:r>
          </w:p>
        </w:tc>
        <w:tc>
          <w:tcPr>
            <w:tcW w:w="850"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80,2</w:t>
            </w:r>
          </w:p>
          <w:p w:rsidR="00C82D38" w:rsidRPr="00254969" w:rsidRDefault="00C82D38" w:rsidP="00770E4D">
            <w:pPr>
              <w:spacing w:after="0" w:line="240" w:lineRule="auto"/>
              <w:jc w:val="center"/>
              <w:rPr>
                <w:rFonts w:ascii="Times New Roman" w:hAnsi="Times New Roman"/>
                <w:sz w:val="24"/>
                <w:szCs w:val="24"/>
              </w:rPr>
            </w:pPr>
          </w:p>
        </w:tc>
        <w:tc>
          <w:tcPr>
            <w:tcW w:w="851"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80,2</w:t>
            </w:r>
          </w:p>
          <w:p w:rsidR="00C82D38" w:rsidRPr="00254969" w:rsidRDefault="00C82D38" w:rsidP="00770E4D">
            <w:pPr>
              <w:spacing w:after="0" w:line="240" w:lineRule="auto"/>
              <w:jc w:val="center"/>
              <w:rPr>
                <w:rFonts w:ascii="Times New Roman" w:hAnsi="Times New Roman"/>
                <w:sz w:val="24"/>
                <w:szCs w:val="24"/>
              </w:rPr>
            </w:pPr>
          </w:p>
        </w:tc>
        <w:tc>
          <w:tcPr>
            <w:tcW w:w="986" w:type="dxa"/>
            <w:tcBorders>
              <w:top w:val="single" w:sz="4" w:space="0" w:color="auto"/>
              <w:left w:val="nil"/>
              <w:bottom w:val="single" w:sz="4" w:space="0" w:color="auto"/>
              <w:right w:val="single" w:sz="4" w:space="0" w:color="auto"/>
            </w:tcBorders>
          </w:tcPr>
          <w:p w:rsidR="00C82D38" w:rsidRPr="00254969" w:rsidRDefault="00C82D38" w:rsidP="00770E4D">
            <w:pPr>
              <w:rPr>
                <w:rFonts w:ascii="Times New Roman" w:hAnsi="Times New Roman"/>
                <w:sz w:val="24"/>
                <w:szCs w:val="24"/>
              </w:rPr>
            </w:pPr>
            <w:r>
              <w:rPr>
                <w:rFonts w:ascii="Times New Roman" w:hAnsi="Times New Roman"/>
                <w:sz w:val="24"/>
                <w:szCs w:val="24"/>
              </w:rPr>
              <w:t>80,2</w:t>
            </w:r>
          </w:p>
        </w:tc>
        <w:tc>
          <w:tcPr>
            <w:tcW w:w="839" w:type="dxa"/>
            <w:gridSpan w:val="2"/>
            <w:tcBorders>
              <w:top w:val="single" w:sz="4" w:space="0" w:color="auto"/>
              <w:left w:val="single" w:sz="4" w:space="0" w:color="auto"/>
              <w:bottom w:val="single" w:sz="4" w:space="0" w:color="auto"/>
              <w:right w:val="nil"/>
            </w:tcBorders>
          </w:tcPr>
          <w:p w:rsidR="00C82D38" w:rsidRPr="00254969" w:rsidRDefault="00C82D38" w:rsidP="00770E4D">
            <w:pPr>
              <w:rPr>
                <w:rFonts w:ascii="Times New Roman" w:hAnsi="Times New Roman"/>
                <w:sz w:val="24"/>
                <w:szCs w:val="24"/>
              </w:rPr>
            </w:pPr>
            <w:r>
              <w:rPr>
                <w:rFonts w:ascii="Times New Roman" w:hAnsi="Times New Roman"/>
                <w:sz w:val="24"/>
                <w:szCs w:val="24"/>
              </w:rPr>
              <w:t>80,2</w:t>
            </w:r>
          </w:p>
        </w:tc>
        <w:tc>
          <w:tcPr>
            <w:tcW w:w="14759" w:type="dxa"/>
            <w:gridSpan w:val="2"/>
            <w:tcBorders>
              <w:top w:val="single" w:sz="4" w:space="0" w:color="auto"/>
              <w:left w:val="single" w:sz="4" w:space="0" w:color="auto"/>
              <w:bottom w:val="single" w:sz="4" w:space="0" w:color="auto"/>
              <w:right w:val="nil"/>
            </w:tcBorders>
          </w:tcPr>
          <w:p w:rsidR="00C82D38" w:rsidRPr="00254969" w:rsidRDefault="00C82D38" w:rsidP="00770E4D">
            <w:pPr>
              <w:rPr>
                <w:rFonts w:ascii="Times New Roman" w:hAnsi="Times New Roman"/>
                <w:sz w:val="24"/>
                <w:szCs w:val="24"/>
              </w:rPr>
            </w:pPr>
            <w:r>
              <w:rPr>
                <w:rFonts w:ascii="Times New Roman" w:hAnsi="Times New Roman"/>
                <w:sz w:val="24"/>
                <w:szCs w:val="24"/>
              </w:rPr>
              <w:t>80,2</w:t>
            </w:r>
          </w:p>
        </w:tc>
        <w:tc>
          <w:tcPr>
            <w:tcW w:w="1203" w:type="dxa"/>
            <w:tcBorders>
              <w:top w:val="single" w:sz="4" w:space="0" w:color="auto"/>
              <w:left w:val="nil"/>
              <w:bottom w:val="single" w:sz="4" w:space="0" w:color="auto"/>
              <w:right w:val="single" w:sz="4" w:space="0" w:color="auto"/>
            </w:tcBorders>
            <w:shd w:val="clear" w:color="auto" w:fill="auto"/>
            <w:noWrap/>
          </w:tcPr>
          <w:p w:rsidR="00C82D38" w:rsidRPr="00254969" w:rsidRDefault="00C82D38" w:rsidP="00770E4D">
            <w:pPr>
              <w:jc w:val="center"/>
              <w:rPr>
                <w:rFonts w:ascii="Times New Roman" w:hAnsi="Times New Roman"/>
                <w:sz w:val="24"/>
                <w:szCs w:val="24"/>
              </w:rPr>
            </w:pPr>
            <w:r w:rsidRPr="00254969">
              <w:rPr>
                <w:rFonts w:ascii="Times New Roman" w:hAnsi="Times New Roman"/>
                <w:sz w:val="24"/>
                <w:szCs w:val="24"/>
              </w:rPr>
              <w:t>80,2</w:t>
            </w:r>
          </w:p>
        </w:tc>
      </w:tr>
    </w:tbl>
    <w:p w:rsidR="00C82D38" w:rsidRPr="00254969" w:rsidRDefault="00C82D38" w:rsidP="00C82D38">
      <w:pPr>
        <w:rPr>
          <w:rFonts w:ascii="Times New Roman" w:hAnsi="Times New Roman"/>
          <w:sz w:val="28"/>
          <w:szCs w:val="28"/>
        </w:rPr>
      </w:pPr>
    </w:p>
    <w:p w:rsidR="00C82D38" w:rsidRPr="00C80339" w:rsidRDefault="00C82D38" w:rsidP="00C82D38">
      <w:pPr>
        <w:contextualSpacing/>
        <w:rPr>
          <w:rFonts w:ascii="Times New Roman" w:hAnsi="Times New Roman"/>
          <w:sz w:val="24"/>
          <w:szCs w:val="24"/>
        </w:rPr>
      </w:pPr>
      <w:r w:rsidRPr="00C80339">
        <w:rPr>
          <w:rFonts w:ascii="Times New Roman" w:hAnsi="Times New Roman"/>
          <w:sz w:val="24"/>
          <w:szCs w:val="24"/>
        </w:rPr>
        <w:t xml:space="preserve">Руководитель Управления образования </w:t>
      </w:r>
    </w:p>
    <w:p w:rsidR="00C82D38" w:rsidRPr="00C80339" w:rsidRDefault="00C82D38" w:rsidP="00C82D38">
      <w:pPr>
        <w:contextualSpacing/>
        <w:rPr>
          <w:rFonts w:ascii="Times New Roman" w:hAnsi="Times New Roman"/>
          <w:sz w:val="24"/>
          <w:szCs w:val="24"/>
        </w:rPr>
      </w:pPr>
      <w:r w:rsidRPr="00C80339">
        <w:rPr>
          <w:rFonts w:ascii="Times New Roman" w:hAnsi="Times New Roman"/>
          <w:sz w:val="24"/>
          <w:szCs w:val="24"/>
        </w:rPr>
        <w:t>администрации Назаровского района</w:t>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r>
      <w:r w:rsidRPr="00C80339">
        <w:rPr>
          <w:rFonts w:ascii="Times New Roman" w:hAnsi="Times New Roman"/>
          <w:sz w:val="24"/>
          <w:szCs w:val="24"/>
        </w:rPr>
        <w:tab/>
        <w:t xml:space="preserve">                    </w:t>
      </w:r>
      <w:r>
        <w:rPr>
          <w:rFonts w:ascii="Times New Roman" w:hAnsi="Times New Roman"/>
          <w:sz w:val="24"/>
          <w:szCs w:val="24"/>
        </w:rPr>
        <w:t xml:space="preserve">              </w:t>
      </w:r>
      <w:r w:rsidRPr="00C80339">
        <w:rPr>
          <w:rFonts w:ascii="Times New Roman" w:hAnsi="Times New Roman"/>
          <w:sz w:val="24"/>
          <w:szCs w:val="24"/>
        </w:rPr>
        <w:t>Л.Г.  Арефьева</w:t>
      </w: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tbl>
      <w:tblPr>
        <w:tblW w:w="14536" w:type="dxa"/>
        <w:tblInd w:w="-34" w:type="dxa"/>
        <w:tblLayout w:type="fixed"/>
        <w:tblLook w:val="04A0"/>
      </w:tblPr>
      <w:tblGrid>
        <w:gridCol w:w="128"/>
        <w:gridCol w:w="532"/>
        <w:gridCol w:w="1920"/>
        <w:gridCol w:w="1504"/>
        <w:gridCol w:w="644"/>
        <w:gridCol w:w="576"/>
        <w:gridCol w:w="225"/>
        <w:gridCol w:w="990"/>
        <w:gridCol w:w="485"/>
        <w:gridCol w:w="800"/>
        <w:gridCol w:w="800"/>
        <w:gridCol w:w="711"/>
        <w:gridCol w:w="800"/>
        <w:gridCol w:w="800"/>
        <w:gridCol w:w="800"/>
        <w:gridCol w:w="759"/>
        <w:gridCol w:w="116"/>
        <w:gridCol w:w="1474"/>
        <w:gridCol w:w="236"/>
        <w:gridCol w:w="236"/>
      </w:tblGrid>
      <w:tr w:rsidR="00C82D38" w:rsidRPr="00C82D38" w:rsidTr="00C82D38">
        <w:trPr>
          <w:gridBefore w:val="1"/>
          <w:wBefore w:w="128" w:type="dxa"/>
          <w:trHeight w:val="2121"/>
        </w:trPr>
        <w:tc>
          <w:tcPr>
            <w:tcW w:w="532"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92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644"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57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1215" w:type="dxa"/>
            <w:gridSpan w:val="2"/>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485"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p>
        </w:tc>
        <w:tc>
          <w:tcPr>
            <w:tcW w:w="1511" w:type="dxa"/>
            <w:gridSpan w:val="2"/>
            <w:tcBorders>
              <w:top w:val="nil"/>
              <w:left w:val="nil"/>
              <w:bottom w:val="nil"/>
              <w:right w:val="nil"/>
            </w:tcBorders>
            <w:shd w:val="clear" w:color="auto" w:fill="auto"/>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4421" w:type="dxa"/>
            <w:gridSpan w:val="7"/>
            <w:tcBorders>
              <w:top w:val="nil"/>
              <w:left w:val="nil"/>
              <w:bottom w:val="nil"/>
              <w:right w:val="nil"/>
            </w:tcBorders>
            <w:shd w:val="clear" w:color="auto" w:fill="auto"/>
            <w:hideMark/>
          </w:tcPr>
          <w:p w:rsidR="00C82D38" w:rsidRPr="00C82D38" w:rsidRDefault="00C82D38" w:rsidP="00C82D38">
            <w:pPr>
              <w:spacing w:after="0" w:line="240" w:lineRule="auto"/>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Приложение № 2</w:t>
            </w:r>
            <w:r w:rsidRPr="00C82D38">
              <w:rPr>
                <w:rFonts w:ascii="Times New Roman" w:eastAsia="Times New Roman" w:hAnsi="Times New Roman"/>
                <w:sz w:val="20"/>
                <w:szCs w:val="20"/>
                <w:lang w:eastAsia="ru-RU"/>
              </w:rPr>
              <w:br/>
              <w:t xml:space="preserve">к подпрограмме 3 "Развитие в Назаровском районе системы отдыха,                                                                оздоровления и занятости детей"                                                                                                                                        </w:t>
            </w:r>
          </w:p>
        </w:tc>
      </w:tr>
      <w:tr w:rsidR="00C82D38" w:rsidRPr="00C82D38" w:rsidTr="00C82D38">
        <w:trPr>
          <w:gridBefore w:val="1"/>
          <w:wBefore w:w="128" w:type="dxa"/>
          <w:trHeight w:val="795"/>
        </w:trPr>
        <w:tc>
          <w:tcPr>
            <w:tcW w:w="13936" w:type="dxa"/>
            <w:gridSpan w:val="17"/>
            <w:tcBorders>
              <w:top w:val="nil"/>
              <w:left w:val="nil"/>
              <w:bottom w:val="single" w:sz="4" w:space="0" w:color="auto"/>
              <w:right w:val="nil"/>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Перечень мероприятий подпрограммы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r w:rsidR="00C82D38" w:rsidRPr="00C82D38" w:rsidTr="00C82D38">
        <w:trPr>
          <w:gridBefore w:val="1"/>
          <w:wBefore w:w="128" w:type="dxa"/>
          <w:trHeight w:val="495"/>
        </w:trPr>
        <w:tc>
          <w:tcPr>
            <w:tcW w:w="532"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п/п</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Наименование программы, подпрограммы</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ГРБС</w:t>
            </w:r>
          </w:p>
        </w:tc>
        <w:tc>
          <w:tcPr>
            <w:tcW w:w="2920" w:type="dxa"/>
            <w:gridSpan w:val="5"/>
            <w:tcBorders>
              <w:top w:val="single" w:sz="4" w:space="0" w:color="auto"/>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Код бюджетной классификации</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3986" w:type="dxa"/>
            <w:gridSpan w:val="6"/>
            <w:tcBorders>
              <w:top w:val="single" w:sz="4" w:space="0" w:color="auto"/>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Расходы (тыс. руб.), годы</w:t>
            </w:r>
          </w:p>
        </w:tc>
        <w:tc>
          <w:tcPr>
            <w:tcW w:w="1474"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C82D38">
              <w:rPr>
                <w:rFonts w:ascii="Times New Roman" w:eastAsia="Times New Roman" w:hAnsi="Times New Roman"/>
                <w:sz w:val="20"/>
                <w:szCs w:val="20"/>
                <w:lang w:eastAsia="ru-RU"/>
              </w:rPr>
              <w:br/>
              <w:t>(в натуральном выражении)</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r w:rsidR="00C82D38" w:rsidRPr="00C82D38" w:rsidTr="00C82D38">
        <w:trPr>
          <w:gridBefore w:val="1"/>
          <w:wBefore w:w="128" w:type="dxa"/>
          <w:trHeight w:val="1245"/>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ГРБС</w:t>
            </w:r>
          </w:p>
        </w:tc>
        <w:tc>
          <w:tcPr>
            <w:tcW w:w="576"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Рз Пр</w:t>
            </w:r>
          </w:p>
        </w:tc>
        <w:tc>
          <w:tcPr>
            <w:tcW w:w="1215"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ЦСР</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ВР</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2014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2015</w:t>
            </w:r>
          </w:p>
        </w:tc>
        <w:tc>
          <w:tcPr>
            <w:tcW w:w="711"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2016</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2017</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2018</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2019</w:t>
            </w:r>
          </w:p>
        </w:tc>
        <w:tc>
          <w:tcPr>
            <w:tcW w:w="875"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Итого на период</w:t>
            </w:r>
          </w:p>
        </w:tc>
        <w:tc>
          <w:tcPr>
            <w:tcW w:w="147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r w:rsidR="00C82D38" w:rsidRPr="00C82D38" w:rsidTr="00C82D38">
        <w:trPr>
          <w:gridBefore w:val="1"/>
          <w:wBefore w:w="128" w:type="dxa"/>
          <w:trHeight w:val="840"/>
        </w:trPr>
        <w:tc>
          <w:tcPr>
            <w:tcW w:w="1393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муниципальная программа Назаровского района "Развитие образования" ,подпрограмма 3 Развитие в Назаровском районе системы отдыха детей и их оздоровления"</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r w:rsidR="00C82D38" w:rsidRPr="00C82D38" w:rsidTr="00C82D38">
        <w:trPr>
          <w:gridBefore w:val="1"/>
          <w:wBefore w:w="128" w:type="dxa"/>
          <w:trHeight w:val="525"/>
        </w:trPr>
        <w:tc>
          <w:tcPr>
            <w:tcW w:w="13936"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Цель: обеспечение полноценного отдыха детей, их оздоровления и занятости в Назаровском районе</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r w:rsidR="00C82D38" w:rsidRPr="00C82D38" w:rsidTr="00C82D38">
        <w:trPr>
          <w:gridBefore w:val="1"/>
          <w:wBefore w:w="128" w:type="dxa"/>
          <w:trHeight w:val="945"/>
        </w:trPr>
        <w:tc>
          <w:tcPr>
            <w:tcW w:w="9987"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Задача  1. Обеспечить условия для безопасного качественного отдыха и оздоровленя детей в летний период а также оказание приемущественной поддержки в отдыхе, оздоровлении детям и подросткам, находящимся в трудной жизненной ситуации</w:t>
            </w:r>
          </w:p>
        </w:tc>
        <w:tc>
          <w:tcPr>
            <w:tcW w:w="800" w:type="dxa"/>
            <w:tcBorders>
              <w:top w:val="nil"/>
              <w:left w:val="nil"/>
              <w:bottom w:val="single" w:sz="4" w:space="0" w:color="auto"/>
              <w:right w:val="single" w:sz="4" w:space="0" w:color="auto"/>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1590" w:type="dxa"/>
            <w:gridSpan w:val="2"/>
            <w:tcBorders>
              <w:top w:val="nil"/>
              <w:left w:val="nil"/>
              <w:bottom w:val="single" w:sz="4" w:space="0" w:color="auto"/>
              <w:right w:val="single" w:sz="4" w:space="0" w:color="auto"/>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235"/>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lastRenderedPageBreak/>
              <w:t>1.1</w:t>
            </w:r>
          </w:p>
        </w:tc>
        <w:tc>
          <w:tcPr>
            <w:tcW w:w="192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Проведение муниципального конкурса проектов и программ в сфере отдыха, оздоровления и занятости детей и подростков  </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0138144  0130081440*</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244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72,3</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200,0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100,0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50,0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50,0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472,3   </w:t>
            </w:r>
          </w:p>
        </w:tc>
        <w:tc>
          <w:tcPr>
            <w:tcW w:w="159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1.2</w:t>
            </w:r>
          </w:p>
        </w:tc>
        <w:tc>
          <w:tcPr>
            <w:tcW w:w="192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Назаровского раойна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0138140   0130081400*</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244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80,0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20,0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140,0   </w:t>
            </w:r>
          </w:p>
        </w:tc>
        <w:tc>
          <w:tcPr>
            <w:tcW w:w="1590" w:type="dxa"/>
            <w:gridSpan w:val="2"/>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1.3</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 "Развитие образования"</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0137582</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1795,2</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1795,2</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3 590,4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0137582</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244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156,6</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146,1</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302,7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0137582</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612</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1638,6</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1649,1</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3 287,7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1.4</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Оплата стоимости набора продуктов питания или готовых блюд и их транспортировки в лагерях с дневным пребыванием детей  в рамках  государственной  программы Красноярского края "Развитие образования"</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01300739Г</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1 728,2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1 728,2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1 728,2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5 184,6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01300739Г</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244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144,2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144,2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144,2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432,6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01300739Г</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612</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1 584,0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1 584,0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1 584,0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4 752,0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lastRenderedPageBreak/>
              <w:t>1.5</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Софинансирование расходов на оплату стоимости набора продуктов питания или готовых блюд и их транспортировки в лагерях с дневным пребыванием детей за счет за счет средств районного бюджета</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0138141     01300S5820*</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1,8</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1,8</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1,8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5,4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Назхаровского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01300S5820</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244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0,2</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0,2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0,5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01300S5820</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612</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1,6</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1,7</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1,6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4,9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1.6</w:t>
            </w:r>
          </w:p>
        </w:tc>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Софинансирование расходов на оплату стоимости набора продуктов питания или готовых блюд и их транспортировки в лагерях с дневным </w:t>
            </w:r>
            <w:r w:rsidRPr="00C82D38">
              <w:rPr>
                <w:rFonts w:ascii="Times New Roman" w:eastAsia="Times New Roman" w:hAnsi="Times New Roman"/>
                <w:sz w:val="20"/>
                <w:szCs w:val="20"/>
                <w:lang w:eastAsia="ru-RU"/>
              </w:rPr>
              <w:lastRenderedPageBreak/>
              <w:t>пребыванием детей за счет за счет средств районного бюджета</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lastRenderedPageBreak/>
              <w:t> </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01300S397Г</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740,3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740,3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740,3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2 220,9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Назхаровского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01300S397Г</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244</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60,3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60,3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60,3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180,9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920"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04" w:type="dxa"/>
            <w:vMerge/>
            <w:tcBorders>
              <w:top w:val="nil"/>
              <w:left w:val="single" w:sz="4" w:space="0" w:color="auto"/>
              <w:bottom w:val="single" w:sz="4" w:space="0" w:color="auto"/>
              <w:right w:val="single" w:sz="4" w:space="0" w:color="auto"/>
            </w:tcBorders>
            <w:vAlign w:val="center"/>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01300S397Г</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612</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680,0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680,0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680,0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2 040,0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1.7</w:t>
            </w:r>
          </w:p>
        </w:tc>
        <w:tc>
          <w:tcPr>
            <w:tcW w:w="192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государственной программы Красноярского края  "</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0137583</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360</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597,5</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636,6</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1 234,1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lastRenderedPageBreak/>
              <w:t>1.8</w:t>
            </w:r>
          </w:p>
        </w:tc>
        <w:tc>
          <w:tcPr>
            <w:tcW w:w="192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Оплата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рамках  государственной программы Красноярского края  "</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07 07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01300739Д</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323</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604,7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604,7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604,7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1 814,1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gridBefore w:val="1"/>
          <w:wBefore w:w="128" w:type="dxa"/>
          <w:trHeight w:val="2040"/>
        </w:trPr>
        <w:tc>
          <w:tcPr>
            <w:tcW w:w="532" w:type="dxa"/>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1.9</w:t>
            </w:r>
          </w:p>
        </w:tc>
        <w:tc>
          <w:tcPr>
            <w:tcW w:w="192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Софинансирование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местного бюджета</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администраиции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01300S397Д</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323</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270,0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270,0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270,0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810,0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trHeight w:val="2040"/>
        </w:trPr>
        <w:tc>
          <w:tcPr>
            <w:tcW w:w="660" w:type="dxa"/>
            <w:gridSpan w:val="2"/>
            <w:tcBorders>
              <w:top w:val="nil"/>
              <w:left w:val="single" w:sz="4" w:space="0" w:color="auto"/>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lastRenderedPageBreak/>
              <w:t>1.10</w:t>
            </w:r>
          </w:p>
        </w:tc>
        <w:tc>
          <w:tcPr>
            <w:tcW w:w="192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Софинансирование расходов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местного бюджета</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Управление образования администраиции Назаровского района</w:t>
            </w:r>
          </w:p>
        </w:tc>
        <w:tc>
          <w:tcPr>
            <w:tcW w:w="64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079</w:t>
            </w:r>
          </w:p>
        </w:tc>
        <w:tc>
          <w:tcPr>
            <w:tcW w:w="801" w:type="dxa"/>
            <w:gridSpan w:val="2"/>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0707</w:t>
            </w:r>
          </w:p>
        </w:tc>
        <w:tc>
          <w:tcPr>
            <w:tcW w:w="99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0138142     01300S5830*</w:t>
            </w:r>
          </w:p>
        </w:tc>
        <w:tc>
          <w:tcPr>
            <w:tcW w:w="485"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360</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256,1</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270</w:t>
            </w:r>
          </w:p>
        </w:tc>
        <w:tc>
          <w:tcPr>
            <w:tcW w:w="711"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270,0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796,1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C82D38">
        <w:trPr>
          <w:trHeight w:val="870"/>
        </w:trPr>
        <w:tc>
          <w:tcPr>
            <w:tcW w:w="25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Итого по задаче 1</w:t>
            </w:r>
          </w:p>
        </w:tc>
        <w:tc>
          <w:tcPr>
            <w:tcW w:w="1504"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920" w:type="dxa"/>
            <w:gridSpan w:val="5"/>
            <w:tcBorders>
              <w:top w:val="single" w:sz="4" w:space="0" w:color="auto"/>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2722,90</w:t>
            </w:r>
          </w:p>
        </w:tc>
        <w:tc>
          <w:tcPr>
            <w:tcW w:w="800"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2703,60</w:t>
            </w:r>
          </w:p>
        </w:tc>
        <w:tc>
          <w:tcPr>
            <w:tcW w:w="711" w:type="dxa"/>
            <w:tcBorders>
              <w:top w:val="nil"/>
              <w:left w:val="nil"/>
              <w:bottom w:val="single" w:sz="4" w:space="0" w:color="auto"/>
              <w:right w:val="single" w:sz="4" w:space="0" w:color="auto"/>
            </w:tcBorders>
            <w:shd w:val="clear" w:color="auto" w:fill="auto"/>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551,80</w:t>
            </w:r>
          </w:p>
        </w:tc>
        <w:tc>
          <w:tcPr>
            <w:tcW w:w="800" w:type="dxa"/>
            <w:tcBorders>
              <w:top w:val="nil"/>
              <w:left w:val="nil"/>
              <w:bottom w:val="single" w:sz="4" w:space="0" w:color="auto"/>
              <w:right w:val="single" w:sz="4" w:space="0" w:color="auto"/>
            </w:tcBorders>
            <w:shd w:val="clear" w:color="000000" w:fill="FFFFFF"/>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3463,20</w:t>
            </w:r>
          </w:p>
        </w:tc>
        <w:tc>
          <w:tcPr>
            <w:tcW w:w="800" w:type="dxa"/>
            <w:tcBorders>
              <w:top w:val="nil"/>
              <w:left w:val="nil"/>
              <w:bottom w:val="single" w:sz="4" w:space="0" w:color="auto"/>
              <w:right w:val="single" w:sz="4" w:space="0" w:color="auto"/>
            </w:tcBorders>
            <w:shd w:val="clear" w:color="000000" w:fill="FFFFFF"/>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3413,20</w:t>
            </w:r>
          </w:p>
        </w:tc>
        <w:tc>
          <w:tcPr>
            <w:tcW w:w="800" w:type="dxa"/>
            <w:tcBorders>
              <w:top w:val="nil"/>
              <w:left w:val="nil"/>
              <w:bottom w:val="single" w:sz="4" w:space="0" w:color="auto"/>
              <w:right w:val="single" w:sz="4" w:space="0" w:color="auto"/>
            </w:tcBorders>
            <w:shd w:val="clear" w:color="000000" w:fill="FFFFFF"/>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3413,20</w:t>
            </w:r>
          </w:p>
        </w:tc>
        <w:tc>
          <w:tcPr>
            <w:tcW w:w="759" w:type="dxa"/>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xml:space="preserve">       16 267,9   </w:t>
            </w:r>
          </w:p>
        </w:tc>
        <w:tc>
          <w:tcPr>
            <w:tcW w:w="1590" w:type="dxa"/>
            <w:gridSpan w:val="2"/>
            <w:tcBorders>
              <w:top w:val="nil"/>
              <w:left w:val="nil"/>
              <w:bottom w:val="single" w:sz="4" w:space="0" w:color="auto"/>
              <w:right w:val="single" w:sz="4" w:space="0" w:color="auto"/>
            </w:tcBorders>
            <w:shd w:val="clear" w:color="auto" w:fill="auto"/>
            <w:noWrap/>
            <w:vAlign w:val="center"/>
            <w:hideMark/>
          </w:tcPr>
          <w:p w:rsidR="00C82D38" w:rsidRPr="00C82D38" w:rsidRDefault="00C82D38" w:rsidP="00C82D38">
            <w:pPr>
              <w:spacing w:after="0" w:line="240" w:lineRule="auto"/>
              <w:jc w:val="center"/>
              <w:outlineLvl w:val="0"/>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outlineLvl w:val="0"/>
              <w:rPr>
                <w:rFonts w:ascii="Times New Roman" w:eastAsia="Times New Roman" w:hAnsi="Times New Roman"/>
                <w:sz w:val="20"/>
                <w:szCs w:val="20"/>
                <w:lang w:eastAsia="ru-RU"/>
              </w:rPr>
            </w:pPr>
          </w:p>
        </w:tc>
      </w:tr>
      <w:tr w:rsidR="00C82D38" w:rsidRPr="00C82D38" w:rsidTr="00770E4D">
        <w:trPr>
          <w:trHeight w:val="375"/>
        </w:trPr>
        <w:tc>
          <w:tcPr>
            <w:tcW w:w="14064" w:type="dxa"/>
            <w:gridSpan w:val="18"/>
            <w:tcBorders>
              <w:top w:val="nil"/>
              <w:left w:val="nil"/>
              <w:bottom w:val="nil"/>
              <w:right w:val="nil"/>
            </w:tcBorders>
            <w:shd w:val="clear" w:color="auto" w:fill="auto"/>
            <w:noWrap/>
            <w:hideMark/>
          </w:tcPr>
          <w:p w:rsidR="00C82D38" w:rsidRPr="00C82D38" w:rsidRDefault="00C82D38" w:rsidP="00C82D38">
            <w:pPr>
              <w:spacing w:after="0" w:line="240" w:lineRule="auto"/>
              <w:rPr>
                <w:rFonts w:ascii="Times New Roman" w:eastAsia="Times New Roman" w:hAnsi="Times New Roman"/>
                <w:sz w:val="20"/>
                <w:szCs w:val="20"/>
                <w:lang w:eastAsia="ru-RU"/>
              </w:rPr>
            </w:pPr>
            <w:r w:rsidRPr="00C82D38">
              <w:rPr>
                <w:rFonts w:ascii="Times New Roman" w:eastAsia="Times New Roman" w:hAnsi="Times New Roman"/>
                <w:sz w:val="20"/>
                <w:szCs w:val="20"/>
                <w:lang w:eastAsia="ru-RU"/>
              </w:rPr>
              <w:t>*- целевая статья расходов с 10ти значным кодом действует с 2016 года</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r w:rsidR="00C82D38" w:rsidRPr="00C82D38" w:rsidTr="00C82D38">
        <w:trPr>
          <w:trHeight w:val="525"/>
        </w:trPr>
        <w:tc>
          <w:tcPr>
            <w:tcW w:w="4084" w:type="dxa"/>
            <w:gridSpan w:val="4"/>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Руководитель Управления образования администрации Назаровского района</w:t>
            </w:r>
          </w:p>
        </w:tc>
        <w:tc>
          <w:tcPr>
            <w:tcW w:w="644"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1215" w:type="dxa"/>
            <w:gridSpan w:val="2"/>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485"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color w:val="000000"/>
                <w:sz w:val="20"/>
                <w:szCs w:val="20"/>
                <w:lang w:eastAsia="ru-RU"/>
              </w:rPr>
            </w:pPr>
          </w:p>
        </w:tc>
        <w:tc>
          <w:tcPr>
            <w:tcW w:w="711"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right"/>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800"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759"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1590" w:type="dxa"/>
            <w:gridSpan w:val="2"/>
            <w:tcBorders>
              <w:top w:val="nil"/>
              <w:left w:val="nil"/>
              <w:bottom w:val="nil"/>
              <w:right w:val="nil"/>
            </w:tcBorders>
            <w:shd w:val="clear" w:color="auto" w:fill="auto"/>
            <w:noWrap/>
            <w:vAlign w:val="bottom"/>
            <w:hideMark/>
          </w:tcPr>
          <w:p w:rsidR="00C82D38" w:rsidRPr="00C82D38" w:rsidRDefault="00C82D38" w:rsidP="00C82D38">
            <w:pPr>
              <w:spacing w:after="0" w:line="240" w:lineRule="auto"/>
              <w:jc w:val="right"/>
              <w:rPr>
                <w:rFonts w:ascii="Times New Roman" w:eastAsia="Times New Roman" w:hAnsi="Times New Roman"/>
                <w:color w:val="000000"/>
                <w:sz w:val="20"/>
                <w:szCs w:val="20"/>
                <w:lang w:eastAsia="ru-RU"/>
              </w:rPr>
            </w:pPr>
            <w:r w:rsidRPr="00C82D38">
              <w:rPr>
                <w:rFonts w:ascii="Times New Roman" w:eastAsia="Times New Roman" w:hAnsi="Times New Roman"/>
                <w:color w:val="000000"/>
                <w:sz w:val="20"/>
                <w:szCs w:val="20"/>
                <w:lang w:eastAsia="ru-RU"/>
              </w:rPr>
              <w:t>Л.Г.Арефьева</w:t>
            </w: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c>
          <w:tcPr>
            <w:tcW w:w="236" w:type="dxa"/>
            <w:tcBorders>
              <w:top w:val="nil"/>
              <w:left w:val="nil"/>
              <w:bottom w:val="nil"/>
              <w:right w:val="nil"/>
            </w:tcBorders>
            <w:shd w:val="clear" w:color="auto" w:fill="auto"/>
            <w:noWrap/>
            <w:vAlign w:val="bottom"/>
            <w:hideMark/>
          </w:tcPr>
          <w:p w:rsidR="00C82D38" w:rsidRPr="00C82D38" w:rsidRDefault="00C82D38" w:rsidP="00C82D38">
            <w:pPr>
              <w:spacing w:after="0" w:line="240" w:lineRule="auto"/>
              <w:rPr>
                <w:rFonts w:ascii="Times New Roman" w:eastAsia="Times New Roman" w:hAnsi="Times New Roman"/>
                <w:sz w:val="20"/>
                <w:szCs w:val="20"/>
                <w:lang w:eastAsia="ru-RU"/>
              </w:rPr>
            </w:pPr>
          </w:p>
        </w:tc>
      </w:tr>
    </w:tbl>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C82D38" w:rsidRPr="00254969" w:rsidRDefault="00C82D38" w:rsidP="00C82D38">
      <w:pPr>
        <w:rPr>
          <w:rFonts w:ascii="Times New Roman" w:hAnsi="Times New Roman"/>
          <w:sz w:val="28"/>
          <w:szCs w:val="28"/>
        </w:rPr>
      </w:pPr>
    </w:p>
    <w:p w:rsidR="00770E4D" w:rsidRDefault="00770E4D" w:rsidP="00C82D38">
      <w:pPr>
        <w:rPr>
          <w:rFonts w:ascii="Times New Roman" w:hAnsi="Times New Roman"/>
          <w:sz w:val="28"/>
          <w:szCs w:val="28"/>
        </w:rPr>
        <w:sectPr w:rsidR="00770E4D" w:rsidSect="00770E4D">
          <w:pgSz w:w="16838" w:h="11906" w:orient="landscape"/>
          <w:pgMar w:top="709" w:right="851" w:bottom="1701" w:left="1701" w:header="709" w:footer="709" w:gutter="0"/>
          <w:cols w:space="708"/>
          <w:docGrid w:linePitch="360"/>
        </w:sectPr>
      </w:pPr>
    </w:p>
    <w:p w:rsidR="00976B6B" w:rsidRPr="001E417B" w:rsidRDefault="00976B6B" w:rsidP="00976B6B">
      <w:pPr>
        <w:spacing w:after="0" w:line="240" w:lineRule="auto"/>
        <w:ind w:left="4956" w:firstLine="708"/>
        <w:rPr>
          <w:rFonts w:ascii="Times New Roman" w:hAnsi="Times New Roman"/>
          <w:sz w:val="28"/>
          <w:szCs w:val="28"/>
          <w:lang w:eastAsia="ru-RU"/>
        </w:rPr>
      </w:pPr>
      <w:r w:rsidRPr="001E417B">
        <w:rPr>
          <w:rFonts w:ascii="Times New Roman" w:hAnsi="Times New Roman"/>
          <w:sz w:val="28"/>
          <w:szCs w:val="28"/>
          <w:lang w:eastAsia="ru-RU"/>
        </w:rPr>
        <w:lastRenderedPageBreak/>
        <w:t>Приложение</w:t>
      </w:r>
      <w:r>
        <w:rPr>
          <w:rFonts w:ascii="Times New Roman" w:hAnsi="Times New Roman"/>
          <w:sz w:val="28"/>
          <w:szCs w:val="28"/>
          <w:lang w:eastAsia="ru-RU"/>
        </w:rPr>
        <w:t>№ 5</w:t>
      </w:r>
    </w:p>
    <w:p w:rsidR="00976B6B" w:rsidRPr="001E417B" w:rsidRDefault="00976B6B" w:rsidP="00976B6B">
      <w:pPr>
        <w:spacing w:after="0" w:line="240" w:lineRule="auto"/>
        <w:ind w:left="4956" w:firstLine="708"/>
        <w:rPr>
          <w:rFonts w:ascii="Times New Roman" w:hAnsi="Times New Roman"/>
          <w:sz w:val="28"/>
          <w:szCs w:val="28"/>
          <w:lang w:eastAsia="ru-RU"/>
        </w:rPr>
      </w:pPr>
      <w:r w:rsidRPr="001E417B">
        <w:rPr>
          <w:rFonts w:ascii="Times New Roman" w:hAnsi="Times New Roman"/>
          <w:sz w:val="28"/>
          <w:szCs w:val="28"/>
          <w:lang w:eastAsia="ru-RU"/>
        </w:rPr>
        <w:t>к муниципальной программе</w:t>
      </w:r>
    </w:p>
    <w:p w:rsidR="00976B6B" w:rsidRPr="001E417B" w:rsidRDefault="00976B6B" w:rsidP="00976B6B">
      <w:pPr>
        <w:spacing w:after="0" w:line="240" w:lineRule="auto"/>
        <w:ind w:left="4956" w:firstLine="708"/>
        <w:rPr>
          <w:rFonts w:ascii="Times New Roman" w:hAnsi="Times New Roman"/>
          <w:sz w:val="28"/>
          <w:szCs w:val="28"/>
          <w:lang w:eastAsia="ru-RU"/>
        </w:rPr>
      </w:pPr>
      <w:r w:rsidRPr="001E417B">
        <w:rPr>
          <w:rFonts w:ascii="Times New Roman" w:hAnsi="Times New Roman"/>
          <w:sz w:val="28"/>
          <w:szCs w:val="28"/>
          <w:lang w:eastAsia="ru-RU"/>
        </w:rPr>
        <w:t xml:space="preserve">Назаровского района </w:t>
      </w:r>
    </w:p>
    <w:p w:rsidR="00976B6B" w:rsidRPr="001E417B" w:rsidRDefault="00976B6B" w:rsidP="00976B6B">
      <w:pPr>
        <w:spacing w:after="0" w:line="240" w:lineRule="auto"/>
        <w:ind w:left="4956" w:firstLine="708"/>
        <w:rPr>
          <w:rFonts w:ascii="Times New Roman" w:hAnsi="Times New Roman"/>
          <w:sz w:val="28"/>
          <w:szCs w:val="28"/>
          <w:lang w:eastAsia="ru-RU"/>
        </w:rPr>
      </w:pPr>
      <w:r w:rsidRPr="001E417B">
        <w:rPr>
          <w:rFonts w:ascii="Times New Roman" w:hAnsi="Times New Roman"/>
          <w:sz w:val="28"/>
          <w:szCs w:val="28"/>
          <w:lang w:eastAsia="ru-RU"/>
        </w:rPr>
        <w:t>«Развитие образования»</w:t>
      </w:r>
    </w:p>
    <w:p w:rsidR="00976B6B" w:rsidRPr="001E417B" w:rsidRDefault="00976B6B" w:rsidP="00976B6B">
      <w:pPr>
        <w:spacing w:after="0" w:line="240" w:lineRule="auto"/>
        <w:jc w:val="center"/>
        <w:rPr>
          <w:rFonts w:ascii="Times New Roman" w:hAnsi="Times New Roman"/>
          <w:sz w:val="28"/>
          <w:szCs w:val="28"/>
          <w:lang w:eastAsia="ru-RU"/>
        </w:rPr>
      </w:pPr>
    </w:p>
    <w:p w:rsidR="00976B6B" w:rsidRPr="001E417B" w:rsidRDefault="00976B6B" w:rsidP="00976B6B">
      <w:pPr>
        <w:pStyle w:val="a6"/>
        <w:spacing w:after="0" w:line="240" w:lineRule="auto"/>
        <w:ind w:left="1080"/>
        <w:jc w:val="center"/>
        <w:rPr>
          <w:rFonts w:ascii="Times New Roman" w:hAnsi="Times New Roman"/>
          <w:sz w:val="28"/>
          <w:szCs w:val="28"/>
          <w:lang w:eastAsia="ru-RU"/>
        </w:rPr>
      </w:pPr>
      <w:r>
        <w:rPr>
          <w:rFonts w:ascii="Times New Roman" w:hAnsi="Times New Roman"/>
          <w:sz w:val="28"/>
          <w:szCs w:val="28"/>
          <w:lang w:eastAsia="ru-RU"/>
        </w:rPr>
        <w:t xml:space="preserve">Подпрограмма 4 </w:t>
      </w:r>
      <w:r w:rsidRPr="001E417B">
        <w:rPr>
          <w:rFonts w:ascii="Times New Roman" w:hAnsi="Times New Roman"/>
          <w:sz w:val="28"/>
          <w:szCs w:val="28"/>
          <w:lang w:eastAsia="ru-RU"/>
        </w:rPr>
        <w:t>«Обеспечение жизнедеятельности образовательных учреждений</w:t>
      </w:r>
      <w:r>
        <w:rPr>
          <w:rFonts w:ascii="Times New Roman" w:hAnsi="Times New Roman"/>
          <w:sz w:val="28"/>
          <w:szCs w:val="28"/>
          <w:lang w:eastAsia="ru-RU"/>
        </w:rPr>
        <w:t xml:space="preserve"> района</w:t>
      </w:r>
      <w:r w:rsidRPr="001E417B">
        <w:rPr>
          <w:rFonts w:ascii="Times New Roman" w:hAnsi="Times New Roman"/>
          <w:sz w:val="28"/>
          <w:szCs w:val="28"/>
          <w:lang w:eastAsia="ru-RU"/>
        </w:rPr>
        <w:t xml:space="preserve">» </w:t>
      </w:r>
    </w:p>
    <w:p w:rsidR="00976B6B" w:rsidRDefault="00976B6B" w:rsidP="00976B6B">
      <w:pPr>
        <w:pStyle w:val="a6"/>
        <w:spacing w:after="0" w:line="240" w:lineRule="auto"/>
        <w:ind w:left="1080"/>
        <w:jc w:val="center"/>
        <w:rPr>
          <w:rFonts w:ascii="Times New Roman" w:hAnsi="Times New Roman"/>
          <w:sz w:val="28"/>
          <w:szCs w:val="28"/>
          <w:lang w:eastAsia="ru-RU"/>
        </w:rPr>
      </w:pPr>
    </w:p>
    <w:p w:rsidR="00976B6B" w:rsidRPr="001E417B" w:rsidRDefault="00976B6B" w:rsidP="00976B6B">
      <w:pPr>
        <w:pStyle w:val="a6"/>
        <w:spacing w:after="0" w:line="240" w:lineRule="auto"/>
        <w:ind w:firstLine="360"/>
        <w:jc w:val="center"/>
        <w:rPr>
          <w:rFonts w:ascii="Times New Roman" w:hAnsi="Times New Roman"/>
          <w:sz w:val="28"/>
          <w:szCs w:val="28"/>
          <w:lang w:eastAsia="ru-RU"/>
        </w:rPr>
      </w:pPr>
      <w:r>
        <w:rPr>
          <w:rFonts w:ascii="Times New Roman" w:hAnsi="Times New Roman"/>
          <w:sz w:val="28"/>
          <w:szCs w:val="28"/>
          <w:lang w:eastAsia="ru-RU"/>
        </w:rPr>
        <w:t xml:space="preserve">1. </w:t>
      </w:r>
      <w:r w:rsidRPr="001E417B">
        <w:rPr>
          <w:rFonts w:ascii="Times New Roman" w:hAnsi="Times New Roman"/>
          <w:sz w:val="28"/>
          <w:szCs w:val="28"/>
          <w:lang w:eastAsia="ru-RU"/>
        </w:rPr>
        <w:t>Паспорт подпрограммы 4</w:t>
      </w:r>
    </w:p>
    <w:p w:rsidR="00976B6B" w:rsidRPr="001E417B" w:rsidRDefault="00976B6B" w:rsidP="00976B6B">
      <w:pPr>
        <w:pStyle w:val="a6"/>
        <w:spacing w:after="0" w:line="240" w:lineRule="auto"/>
        <w:ind w:left="1080"/>
        <w:jc w:val="center"/>
        <w:rPr>
          <w:rFonts w:ascii="Times New Roman" w:hAnsi="Times New Roman"/>
          <w:sz w:val="28"/>
          <w:szCs w:val="28"/>
          <w:lang w:eastAsia="ru-RU"/>
        </w:rPr>
      </w:pPr>
      <w:r w:rsidRPr="001E417B">
        <w:rPr>
          <w:rFonts w:ascii="Times New Roman" w:hAnsi="Times New Roman"/>
          <w:sz w:val="28"/>
          <w:szCs w:val="28"/>
          <w:lang w:eastAsia="ru-RU"/>
        </w:rPr>
        <w:t>«Обеспечение жизнедеятельности образовательных учреждений</w:t>
      </w:r>
      <w:r>
        <w:rPr>
          <w:rFonts w:ascii="Times New Roman" w:hAnsi="Times New Roman"/>
          <w:sz w:val="28"/>
          <w:szCs w:val="28"/>
          <w:lang w:eastAsia="ru-RU"/>
        </w:rPr>
        <w:t xml:space="preserve"> района</w:t>
      </w:r>
      <w:r w:rsidRPr="001E417B">
        <w:rPr>
          <w:rFonts w:ascii="Times New Roman" w:hAnsi="Times New Roman"/>
          <w:sz w:val="28"/>
          <w:szCs w:val="28"/>
          <w:lang w:eastAsia="ru-RU"/>
        </w:rPr>
        <w:t xml:space="preserve">» </w:t>
      </w:r>
    </w:p>
    <w:p w:rsidR="00976B6B" w:rsidRPr="001E417B" w:rsidRDefault="00976B6B" w:rsidP="00976B6B">
      <w:pPr>
        <w:pStyle w:val="a6"/>
        <w:spacing w:after="0" w:line="240" w:lineRule="auto"/>
        <w:ind w:left="1080"/>
        <w:jc w:val="center"/>
        <w:rPr>
          <w:rFonts w:ascii="Times New Roman" w:hAnsi="Times New Roman"/>
          <w:sz w:val="28"/>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9"/>
        <w:gridCol w:w="5352"/>
      </w:tblGrid>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352" w:type="dxa"/>
          </w:tcPr>
          <w:p w:rsidR="00976B6B" w:rsidRPr="001E417B" w:rsidRDefault="00976B6B" w:rsidP="00BD41E3">
            <w:pPr>
              <w:spacing w:after="0" w:line="240" w:lineRule="auto"/>
              <w:rPr>
                <w:rFonts w:ascii="Times New Roman" w:hAnsi="Times New Roman"/>
                <w:sz w:val="28"/>
                <w:szCs w:val="28"/>
                <w:lang w:eastAsia="ru-RU"/>
              </w:rPr>
            </w:pPr>
            <w:r>
              <w:rPr>
                <w:rFonts w:ascii="Times New Roman" w:hAnsi="Times New Roman"/>
                <w:sz w:val="28"/>
                <w:szCs w:val="28"/>
                <w:lang w:eastAsia="ru-RU"/>
              </w:rPr>
              <w:t>Развитие образования</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Наименование подпрограммы</w:t>
            </w:r>
          </w:p>
        </w:tc>
        <w:tc>
          <w:tcPr>
            <w:tcW w:w="5352"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 xml:space="preserve">Обеспечение жизнедеятельности образовательных учреждений </w:t>
            </w:r>
            <w:r>
              <w:rPr>
                <w:rFonts w:ascii="Times New Roman" w:hAnsi="Times New Roman"/>
                <w:sz w:val="28"/>
                <w:szCs w:val="28"/>
                <w:lang w:eastAsia="ru-RU"/>
              </w:rPr>
              <w:t>района</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Исполнитель подпрограммы</w:t>
            </w:r>
          </w:p>
        </w:tc>
        <w:tc>
          <w:tcPr>
            <w:tcW w:w="5352"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Управление образования администрации Назаровского района</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Цель подпрограммы</w:t>
            </w:r>
          </w:p>
        </w:tc>
        <w:tc>
          <w:tcPr>
            <w:tcW w:w="5352"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Задач</w:t>
            </w:r>
            <w:r>
              <w:rPr>
                <w:rFonts w:ascii="Times New Roman" w:hAnsi="Times New Roman"/>
                <w:sz w:val="28"/>
                <w:szCs w:val="28"/>
                <w:lang w:eastAsia="ru-RU"/>
              </w:rPr>
              <w:t>а</w:t>
            </w:r>
            <w:r w:rsidRPr="001E417B">
              <w:rPr>
                <w:rFonts w:ascii="Times New Roman" w:hAnsi="Times New Roman"/>
                <w:sz w:val="28"/>
                <w:szCs w:val="28"/>
                <w:lang w:eastAsia="ru-RU"/>
              </w:rPr>
              <w:t xml:space="preserve"> подпрограммы</w:t>
            </w:r>
          </w:p>
        </w:tc>
        <w:tc>
          <w:tcPr>
            <w:tcW w:w="5352" w:type="dxa"/>
          </w:tcPr>
          <w:p w:rsidR="00976B6B" w:rsidRPr="001E417B" w:rsidRDefault="00976B6B" w:rsidP="00BD41E3">
            <w:pPr>
              <w:pStyle w:val="a6"/>
              <w:ind w:left="0"/>
              <w:jc w:val="both"/>
              <w:rPr>
                <w:rFonts w:ascii="Times New Roman" w:hAnsi="Times New Roman"/>
                <w:sz w:val="28"/>
                <w:szCs w:val="28"/>
                <w:lang w:eastAsia="ru-RU"/>
              </w:rPr>
            </w:pPr>
            <w:r>
              <w:rPr>
                <w:rFonts w:ascii="Times New Roman" w:hAnsi="Times New Roman"/>
                <w:sz w:val="28"/>
                <w:szCs w:val="28"/>
                <w:lang w:eastAsia="ru-RU"/>
              </w:rPr>
              <w:t>1.Обеспечить</w:t>
            </w:r>
            <w:r w:rsidRPr="001E417B">
              <w:rPr>
                <w:rFonts w:ascii="Times New Roman" w:hAnsi="Times New Roman"/>
                <w:sz w:val="28"/>
                <w:szCs w:val="28"/>
              </w:rPr>
              <w:t xml:space="preserve">приведение условий осуществления образовательного процесса в соответствие с </w:t>
            </w:r>
            <w:r>
              <w:rPr>
                <w:rFonts w:ascii="Times New Roman" w:hAnsi="Times New Roman"/>
                <w:sz w:val="28"/>
                <w:szCs w:val="28"/>
              </w:rPr>
              <w:t xml:space="preserve">современными </w:t>
            </w:r>
            <w:r w:rsidRPr="001E417B">
              <w:rPr>
                <w:rFonts w:ascii="Times New Roman" w:hAnsi="Times New Roman"/>
                <w:sz w:val="28"/>
                <w:szCs w:val="28"/>
              </w:rPr>
              <w:t>требованиями и норм</w:t>
            </w:r>
            <w:r>
              <w:rPr>
                <w:rFonts w:ascii="Times New Roman" w:hAnsi="Times New Roman"/>
                <w:sz w:val="28"/>
                <w:szCs w:val="28"/>
              </w:rPr>
              <w:t>ами.</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Целевые индикаторы подпрограммы</w:t>
            </w:r>
          </w:p>
        </w:tc>
        <w:tc>
          <w:tcPr>
            <w:tcW w:w="5352" w:type="dxa"/>
          </w:tcPr>
          <w:p w:rsidR="00976B6B" w:rsidRPr="001E417B" w:rsidRDefault="00976B6B" w:rsidP="00BD41E3">
            <w:pPr>
              <w:jc w:val="both"/>
              <w:rPr>
                <w:rFonts w:ascii="Times New Roman" w:hAnsi="Times New Roman"/>
                <w:sz w:val="28"/>
                <w:szCs w:val="28"/>
              </w:rPr>
            </w:pPr>
            <w:r w:rsidRPr="001E417B">
              <w:rPr>
                <w:rFonts w:ascii="Times New Roman" w:hAnsi="Times New Roman"/>
                <w:sz w:val="28"/>
                <w:szCs w:val="28"/>
              </w:rPr>
              <w:t>1. 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w:t>
            </w:r>
            <w:r>
              <w:rPr>
                <w:rFonts w:ascii="Times New Roman" w:hAnsi="Times New Roman"/>
                <w:sz w:val="28"/>
                <w:szCs w:val="28"/>
              </w:rPr>
              <w:t>:</w:t>
            </w:r>
            <w:r w:rsidRPr="001E417B">
              <w:rPr>
                <w:rFonts w:ascii="Times New Roman" w:hAnsi="Times New Roman"/>
                <w:sz w:val="28"/>
                <w:szCs w:val="28"/>
              </w:rPr>
              <w:t xml:space="preserve"> в</w:t>
            </w:r>
            <w:r>
              <w:rPr>
                <w:rFonts w:ascii="Times New Roman" w:hAnsi="Times New Roman"/>
                <w:sz w:val="28"/>
                <w:szCs w:val="28"/>
              </w:rPr>
              <w:t xml:space="preserve"> 2014 году - 100%,</w:t>
            </w:r>
            <w:r w:rsidRPr="001E417B">
              <w:rPr>
                <w:rFonts w:ascii="Times New Roman" w:hAnsi="Times New Roman"/>
                <w:sz w:val="28"/>
                <w:szCs w:val="28"/>
              </w:rPr>
              <w:t xml:space="preserve"> 2015 году – 100%, в 2016 году – 100%, в 2017</w:t>
            </w:r>
            <w:r>
              <w:rPr>
                <w:rFonts w:ascii="Times New Roman" w:hAnsi="Times New Roman"/>
                <w:sz w:val="28"/>
                <w:szCs w:val="28"/>
              </w:rPr>
              <w:t xml:space="preserve"> году – </w:t>
            </w:r>
            <w:r w:rsidRPr="001E417B">
              <w:rPr>
                <w:rFonts w:ascii="Times New Roman" w:hAnsi="Times New Roman"/>
                <w:sz w:val="28"/>
                <w:szCs w:val="28"/>
              </w:rPr>
              <w:t>0%;</w:t>
            </w:r>
            <w:r>
              <w:rPr>
                <w:rFonts w:ascii="Times New Roman" w:hAnsi="Times New Roman"/>
                <w:sz w:val="28"/>
                <w:szCs w:val="28"/>
              </w:rPr>
              <w:t xml:space="preserve">в </w:t>
            </w:r>
            <w:r w:rsidRPr="001E417B">
              <w:rPr>
                <w:rFonts w:ascii="Times New Roman" w:hAnsi="Times New Roman"/>
                <w:sz w:val="28"/>
                <w:szCs w:val="28"/>
              </w:rPr>
              <w:t>201</w:t>
            </w:r>
            <w:r>
              <w:rPr>
                <w:rFonts w:ascii="Times New Roman" w:hAnsi="Times New Roman"/>
                <w:sz w:val="28"/>
                <w:szCs w:val="28"/>
              </w:rPr>
              <w:t xml:space="preserve">8 году – 0%,в </w:t>
            </w:r>
            <w:r w:rsidRPr="001E417B">
              <w:rPr>
                <w:rFonts w:ascii="Times New Roman" w:hAnsi="Times New Roman"/>
                <w:sz w:val="28"/>
                <w:szCs w:val="28"/>
              </w:rPr>
              <w:t>201</w:t>
            </w:r>
            <w:r>
              <w:rPr>
                <w:rFonts w:ascii="Times New Roman" w:hAnsi="Times New Roman"/>
                <w:sz w:val="28"/>
                <w:szCs w:val="28"/>
              </w:rPr>
              <w:t xml:space="preserve">9 </w:t>
            </w:r>
            <w:r>
              <w:rPr>
                <w:rFonts w:ascii="Times New Roman" w:hAnsi="Times New Roman"/>
                <w:sz w:val="28"/>
                <w:szCs w:val="28"/>
              </w:rPr>
              <w:lastRenderedPageBreak/>
              <w:t>году – 0%.</w:t>
            </w:r>
          </w:p>
          <w:p w:rsidR="00976B6B" w:rsidRPr="001E417B" w:rsidRDefault="00976B6B" w:rsidP="00BD41E3">
            <w:pPr>
              <w:jc w:val="both"/>
              <w:rPr>
                <w:rFonts w:ascii="Times New Roman" w:hAnsi="Times New Roman"/>
                <w:sz w:val="24"/>
                <w:szCs w:val="24"/>
              </w:rPr>
            </w:pPr>
            <w:r w:rsidRPr="001E417B">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w:t>
            </w:r>
            <w:r>
              <w:rPr>
                <w:rFonts w:ascii="Times New Roman" w:hAnsi="Times New Roman"/>
                <w:sz w:val="28"/>
                <w:szCs w:val="28"/>
              </w:rPr>
              <w:t xml:space="preserve">: </w:t>
            </w:r>
            <w:r w:rsidRPr="001E417B">
              <w:rPr>
                <w:rFonts w:ascii="Times New Roman" w:hAnsi="Times New Roman"/>
                <w:sz w:val="28"/>
                <w:szCs w:val="28"/>
              </w:rPr>
              <w:t>в 2014 году – 100%, в 2015 году – 100%, в 2016 году – 100%, в 2017</w:t>
            </w:r>
            <w:r>
              <w:rPr>
                <w:rFonts w:ascii="Times New Roman" w:hAnsi="Times New Roman"/>
                <w:sz w:val="28"/>
                <w:szCs w:val="28"/>
              </w:rPr>
              <w:t xml:space="preserve"> году – </w:t>
            </w:r>
            <w:r w:rsidRPr="001E417B">
              <w:rPr>
                <w:rFonts w:ascii="Times New Roman" w:hAnsi="Times New Roman"/>
                <w:sz w:val="28"/>
                <w:szCs w:val="28"/>
              </w:rPr>
              <w:t>0%;</w:t>
            </w:r>
            <w:r>
              <w:rPr>
                <w:rFonts w:ascii="Times New Roman" w:hAnsi="Times New Roman"/>
                <w:sz w:val="28"/>
                <w:szCs w:val="28"/>
              </w:rPr>
              <w:t xml:space="preserve"> в </w:t>
            </w:r>
            <w:r w:rsidRPr="001E417B">
              <w:rPr>
                <w:rFonts w:ascii="Times New Roman" w:hAnsi="Times New Roman"/>
                <w:sz w:val="28"/>
                <w:szCs w:val="28"/>
              </w:rPr>
              <w:t>201</w:t>
            </w:r>
            <w:r>
              <w:rPr>
                <w:rFonts w:ascii="Times New Roman" w:hAnsi="Times New Roman"/>
                <w:sz w:val="28"/>
                <w:szCs w:val="28"/>
              </w:rPr>
              <w:t xml:space="preserve">8 году – 0% в </w:t>
            </w:r>
            <w:r w:rsidRPr="001E417B">
              <w:rPr>
                <w:rFonts w:ascii="Times New Roman" w:hAnsi="Times New Roman"/>
                <w:sz w:val="28"/>
                <w:szCs w:val="28"/>
              </w:rPr>
              <w:t>201</w:t>
            </w:r>
            <w:r>
              <w:rPr>
                <w:rFonts w:ascii="Times New Roman" w:hAnsi="Times New Roman"/>
                <w:sz w:val="28"/>
                <w:szCs w:val="28"/>
              </w:rPr>
              <w:t>9 году – 0%.</w:t>
            </w:r>
          </w:p>
          <w:p w:rsidR="00976B6B" w:rsidRPr="001E417B" w:rsidRDefault="00976B6B" w:rsidP="00BD41E3">
            <w:pPr>
              <w:pStyle w:val="a6"/>
              <w:ind w:left="0"/>
              <w:jc w:val="both"/>
              <w:rPr>
                <w:rFonts w:ascii="Times New Roman" w:hAnsi="Times New Roman"/>
                <w:sz w:val="28"/>
                <w:szCs w:val="28"/>
              </w:rPr>
            </w:pPr>
            <w:r w:rsidRPr="001E417B">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w:t>
            </w:r>
            <w:r>
              <w:rPr>
                <w:rFonts w:ascii="Times New Roman" w:hAnsi="Times New Roman"/>
                <w:sz w:val="28"/>
                <w:szCs w:val="28"/>
              </w:rPr>
              <w:t>:</w:t>
            </w:r>
            <w:r w:rsidRPr="001E417B">
              <w:rPr>
                <w:rFonts w:ascii="Times New Roman" w:hAnsi="Times New Roman"/>
                <w:sz w:val="28"/>
                <w:szCs w:val="28"/>
              </w:rPr>
              <w:t>в 2014 году – 100%, в 2015 году – 100%, в 2016 году – 100%, в 2017 году – 100%;</w:t>
            </w:r>
            <w:r>
              <w:rPr>
                <w:rFonts w:ascii="Times New Roman" w:hAnsi="Times New Roman"/>
                <w:sz w:val="28"/>
                <w:szCs w:val="28"/>
              </w:rPr>
              <w:t xml:space="preserve"> в </w:t>
            </w:r>
            <w:r w:rsidRPr="001E417B">
              <w:rPr>
                <w:rFonts w:ascii="Times New Roman" w:hAnsi="Times New Roman"/>
                <w:sz w:val="28"/>
                <w:szCs w:val="28"/>
              </w:rPr>
              <w:t>201</w:t>
            </w:r>
            <w:r>
              <w:rPr>
                <w:rFonts w:ascii="Times New Roman" w:hAnsi="Times New Roman"/>
                <w:sz w:val="28"/>
                <w:szCs w:val="28"/>
              </w:rPr>
              <w:t>7 году – 0%.; в 2018 году – 0%, в 2019 году – 0%.</w:t>
            </w:r>
          </w:p>
          <w:p w:rsidR="00976B6B" w:rsidRPr="001E417B" w:rsidRDefault="00976B6B" w:rsidP="00BD41E3">
            <w:pPr>
              <w:jc w:val="both"/>
              <w:rPr>
                <w:rFonts w:ascii="Times New Roman" w:hAnsi="Times New Roman"/>
                <w:sz w:val="28"/>
                <w:szCs w:val="28"/>
                <w:lang w:eastAsia="ru-RU"/>
              </w:rPr>
            </w:pPr>
            <w:r w:rsidRPr="001E417B">
              <w:rPr>
                <w:rFonts w:ascii="Times New Roman" w:hAnsi="Times New Roman"/>
                <w:sz w:val="28"/>
                <w:szCs w:val="28"/>
              </w:rPr>
              <w:t xml:space="preserve">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требованиямив 2014 году – 100%, в 2015 году – 100%, в 2016году – 100% </w:t>
            </w:r>
            <w:r>
              <w:rPr>
                <w:rFonts w:ascii="Times New Roman" w:hAnsi="Times New Roman"/>
                <w:sz w:val="28"/>
                <w:szCs w:val="28"/>
              </w:rPr>
              <w:t xml:space="preserve">в 2017 году – </w:t>
            </w:r>
            <w:r w:rsidRPr="001E417B">
              <w:rPr>
                <w:rFonts w:ascii="Times New Roman" w:hAnsi="Times New Roman"/>
                <w:sz w:val="28"/>
                <w:szCs w:val="28"/>
              </w:rPr>
              <w:t>0</w:t>
            </w:r>
            <w:r>
              <w:rPr>
                <w:rFonts w:ascii="Times New Roman" w:hAnsi="Times New Roman"/>
                <w:sz w:val="28"/>
                <w:szCs w:val="28"/>
              </w:rPr>
              <w:t>%, в 2018</w:t>
            </w:r>
            <w:r w:rsidRPr="001E417B">
              <w:rPr>
                <w:rFonts w:ascii="Times New Roman" w:hAnsi="Times New Roman"/>
                <w:sz w:val="28"/>
                <w:szCs w:val="28"/>
              </w:rPr>
              <w:t>году – 100%</w:t>
            </w:r>
            <w:r>
              <w:rPr>
                <w:rFonts w:ascii="Times New Roman" w:hAnsi="Times New Roman"/>
                <w:sz w:val="28"/>
                <w:szCs w:val="28"/>
              </w:rPr>
              <w:t>,</w:t>
            </w:r>
            <w:r w:rsidRPr="001E417B">
              <w:rPr>
                <w:rFonts w:ascii="Times New Roman" w:hAnsi="Times New Roman"/>
                <w:sz w:val="28"/>
                <w:szCs w:val="28"/>
              </w:rPr>
              <w:t xml:space="preserve"> </w:t>
            </w:r>
            <w:r>
              <w:rPr>
                <w:rFonts w:ascii="Times New Roman" w:hAnsi="Times New Roman"/>
                <w:sz w:val="28"/>
                <w:szCs w:val="28"/>
              </w:rPr>
              <w:t xml:space="preserve">в 2019 году – </w:t>
            </w:r>
            <w:r w:rsidRPr="001E417B">
              <w:rPr>
                <w:rFonts w:ascii="Times New Roman" w:hAnsi="Times New Roman"/>
                <w:sz w:val="28"/>
                <w:szCs w:val="28"/>
              </w:rPr>
              <w:t>0%</w:t>
            </w:r>
            <w:r>
              <w:rPr>
                <w:rFonts w:ascii="Times New Roman" w:hAnsi="Times New Roman"/>
                <w:sz w:val="28"/>
                <w:szCs w:val="28"/>
              </w:rPr>
              <w:t>.</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val="en-US" w:eastAsia="ru-RU"/>
              </w:rPr>
            </w:pPr>
            <w:r w:rsidRPr="001E417B">
              <w:rPr>
                <w:rFonts w:ascii="Times New Roman" w:hAnsi="Times New Roman"/>
                <w:sz w:val="28"/>
                <w:szCs w:val="28"/>
                <w:lang w:eastAsia="ru-RU"/>
              </w:rPr>
              <w:lastRenderedPageBreak/>
              <w:t>Сроки реализации подпрограммы</w:t>
            </w:r>
          </w:p>
        </w:tc>
        <w:tc>
          <w:tcPr>
            <w:tcW w:w="5352"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2014-201</w:t>
            </w:r>
            <w:r>
              <w:rPr>
                <w:rFonts w:ascii="Times New Roman" w:hAnsi="Times New Roman"/>
                <w:sz w:val="28"/>
                <w:szCs w:val="28"/>
                <w:lang w:eastAsia="ru-RU"/>
              </w:rPr>
              <w:t>9</w:t>
            </w:r>
            <w:r w:rsidRPr="001E417B">
              <w:rPr>
                <w:rFonts w:ascii="Times New Roman" w:hAnsi="Times New Roman"/>
                <w:sz w:val="28"/>
                <w:szCs w:val="28"/>
                <w:lang w:eastAsia="ru-RU"/>
              </w:rPr>
              <w:t xml:space="preserve"> годы</w:t>
            </w: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Объемы и источники финансирования подпрограммы</w:t>
            </w:r>
            <w:r>
              <w:rPr>
                <w:rFonts w:ascii="Times New Roman" w:hAnsi="Times New Roman"/>
                <w:sz w:val="28"/>
                <w:szCs w:val="28"/>
                <w:lang w:eastAsia="ru-RU"/>
              </w:rPr>
              <w:t xml:space="preserve"> на период действия подпрограммы с </w:t>
            </w:r>
            <w:r>
              <w:rPr>
                <w:rFonts w:ascii="Times New Roman" w:hAnsi="Times New Roman"/>
                <w:sz w:val="28"/>
                <w:szCs w:val="28"/>
                <w:lang w:eastAsia="ru-RU"/>
              </w:rPr>
              <w:lastRenderedPageBreak/>
              <w:t>указанием источника финансирования по годам реализации подпрограммы</w:t>
            </w:r>
          </w:p>
        </w:tc>
        <w:tc>
          <w:tcPr>
            <w:tcW w:w="5352"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lastRenderedPageBreak/>
              <w:t>Подпрограмма финансируется за счет средств  районного бюджета.</w:t>
            </w:r>
          </w:p>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t>Объем финансирования подпрограммы составит:</w:t>
            </w:r>
            <w:r>
              <w:rPr>
                <w:rFonts w:ascii="Times New Roman" w:hAnsi="Times New Roman"/>
                <w:sz w:val="28"/>
                <w:szCs w:val="28"/>
                <w:lang w:eastAsia="ru-RU"/>
              </w:rPr>
              <w:t xml:space="preserve">15079,1. </w:t>
            </w:r>
            <w:r w:rsidRPr="001E417B">
              <w:rPr>
                <w:rFonts w:ascii="Times New Roman" w:hAnsi="Times New Roman"/>
                <w:sz w:val="28"/>
                <w:szCs w:val="28"/>
                <w:lang w:eastAsia="ru-RU"/>
              </w:rPr>
              <w:t>рублей, в том числе:</w:t>
            </w:r>
          </w:p>
          <w:p w:rsidR="00976B6B" w:rsidRPr="001E417B" w:rsidRDefault="00976B6B" w:rsidP="00BD41E3">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lastRenderedPageBreak/>
              <w:t>2014 год –8410,3</w:t>
            </w:r>
            <w:r w:rsidRPr="001E417B">
              <w:rPr>
                <w:rFonts w:ascii="Times New Roman" w:hAnsi="Times New Roman"/>
                <w:sz w:val="28"/>
                <w:szCs w:val="28"/>
                <w:lang w:eastAsia="ru-RU"/>
              </w:rPr>
              <w:t xml:space="preserve"> тыс. рублей;</w:t>
            </w:r>
          </w:p>
          <w:p w:rsidR="00976B6B" w:rsidRDefault="00976B6B" w:rsidP="00BD41E3">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2015 год – 4460,8 тыс. рублей.</w:t>
            </w:r>
          </w:p>
          <w:p w:rsidR="00976B6B" w:rsidRDefault="00976B6B" w:rsidP="00BD41E3">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2016 год – 2208,0 тыс. рублей.</w:t>
            </w:r>
          </w:p>
          <w:p w:rsidR="00976B6B" w:rsidRDefault="00976B6B" w:rsidP="00BD41E3">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2017 год – 0,0 тыс. рублей.</w:t>
            </w:r>
          </w:p>
          <w:p w:rsidR="00976B6B" w:rsidRDefault="00976B6B" w:rsidP="00BD41E3">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2018 год – 0,0 тыс. рублей.</w:t>
            </w:r>
          </w:p>
          <w:p w:rsidR="00976B6B" w:rsidRDefault="00976B6B" w:rsidP="00BD41E3">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2019 год – 0,0 тыс. рублей.</w:t>
            </w:r>
          </w:p>
          <w:p w:rsidR="00976B6B" w:rsidRDefault="00976B6B" w:rsidP="00BD41E3">
            <w:pPr>
              <w:spacing w:after="0" w:line="240" w:lineRule="auto"/>
              <w:ind w:left="360"/>
              <w:rPr>
                <w:rFonts w:ascii="Times New Roman" w:hAnsi="Times New Roman"/>
                <w:sz w:val="28"/>
                <w:szCs w:val="28"/>
                <w:lang w:eastAsia="ru-RU"/>
              </w:rPr>
            </w:pPr>
          </w:p>
          <w:p w:rsidR="00976B6B" w:rsidRDefault="00976B6B" w:rsidP="00BD41E3">
            <w:pPr>
              <w:spacing w:after="0" w:line="240" w:lineRule="auto"/>
              <w:ind w:left="360"/>
              <w:rPr>
                <w:rFonts w:ascii="Times New Roman" w:hAnsi="Times New Roman"/>
                <w:sz w:val="28"/>
                <w:szCs w:val="28"/>
                <w:lang w:eastAsia="ru-RU"/>
              </w:rPr>
            </w:pPr>
          </w:p>
          <w:p w:rsidR="00976B6B" w:rsidRDefault="00976B6B" w:rsidP="00BD41E3">
            <w:pPr>
              <w:spacing w:after="0" w:line="240" w:lineRule="auto"/>
              <w:ind w:left="360"/>
              <w:rPr>
                <w:rFonts w:ascii="Times New Roman" w:hAnsi="Times New Roman"/>
                <w:sz w:val="28"/>
                <w:szCs w:val="28"/>
                <w:lang w:eastAsia="ru-RU"/>
              </w:rPr>
            </w:pPr>
          </w:p>
          <w:p w:rsidR="00976B6B" w:rsidRDefault="00976B6B" w:rsidP="00BD41E3">
            <w:pPr>
              <w:spacing w:after="0" w:line="240" w:lineRule="auto"/>
              <w:ind w:left="360"/>
              <w:rPr>
                <w:rFonts w:ascii="Times New Roman" w:hAnsi="Times New Roman"/>
                <w:sz w:val="28"/>
                <w:szCs w:val="28"/>
                <w:lang w:eastAsia="ru-RU"/>
              </w:rPr>
            </w:pPr>
          </w:p>
          <w:p w:rsidR="00976B6B" w:rsidRDefault="00976B6B" w:rsidP="00BD41E3">
            <w:pPr>
              <w:spacing w:after="0" w:line="240" w:lineRule="auto"/>
              <w:ind w:left="360"/>
              <w:rPr>
                <w:rFonts w:ascii="Times New Roman" w:hAnsi="Times New Roman"/>
                <w:sz w:val="28"/>
                <w:szCs w:val="28"/>
                <w:lang w:eastAsia="ru-RU"/>
              </w:rPr>
            </w:pPr>
          </w:p>
          <w:p w:rsidR="00976B6B" w:rsidRPr="001E417B" w:rsidRDefault="00976B6B" w:rsidP="00BD41E3">
            <w:pPr>
              <w:spacing w:after="0" w:line="240" w:lineRule="auto"/>
              <w:ind w:left="360"/>
              <w:rPr>
                <w:rFonts w:ascii="Times New Roman" w:hAnsi="Times New Roman"/>
                <w:sz w:val="28"/>
                <w:szCs w:val="28"/>
                <w:lang w:eastAsia="ru-RU"/>
              </w:rPr>
            </w:pPr>
          </w:p>
        </w:tc>
      </w:tr>
      <w:tr w:rsidR="00976B6B" w:rsidRPr="001E417B" w:rsidTr="00BD41E3">
        <w:tc>
          <w:tcPr>
            <w:tcW w:w="3859" w:type="dxa"/>
          </w:tcPr>
          <w:p w:rsidR="00976B6B" w:rsidRPr="001E417B" w:rsidRDefault="00976B6B" w:rsidP="00BD41E3">
            <w:pPr>
              <w:spacing w:after="0" w:line="240" w:lineRule="auto"/>
              <w:rPr>
                <w:rFonts w:ascii="Times New Roman" w:hAnsi="Times New Roman"/>
                <w:sz w:val="28"/>
                <w:szCs w:val="28"/>
                <w:lang w:eastAsia="ru-RU"/>
              </w:rPr>
            </w:pPr>
            <w:r w:rsidRPr="001E417B">
              <w:rPr>
                <w:rFonts w:ascii="Times New Roman" w:hAnsi="Times New Roman"/>
                <w:sz w:val="28"/>
                <w:szCs w:val="28"/>
                <w:lang w:eastAsia="ru-RU"/>
              </w:rPr>
              <w:lastRenderedPageBreak/>
              <w:t>Система организации контроля за исполнением подпрограммы</w:t>
            </w:r>
          </w:p>
        </w:tc>
        <w:tc>
          <w:tcPr>
            <w:tcW w:w="5352" w:type="dxa"/>
          </w:tcPr>
          <w:p w:rsidR="00976B6B" w:rsidRPr="001E417B" w:rsidRDefault="00976B6B" w:rsidP="00BD41E3">
            <w:pPr>
              <w:jc w:val="both"/>
              <w:rPr>
                <w:rFonts w:ascii="Times New Roman" w:hAnsi="Times New Roman"/>
                <w:sz w:val="28"/>
                <w:szCs w:val="28"/>
                <w:lang w:eastAsia="ru-RU"/>
              </w:rPr>
            </w:pPr>
            <w:r w:rsidRPr="001E417B">
              <w:rPr>
                <w:rFonts w:ascii="Times New Roman" w:hAnsi="Times New Roman"/>
                <w:sz w:val="28"/>
                <w:szCs w:val="28"/>
                <w:lang w:eastAsia="ru-RU"/>
              </w:rPr>
              <w:t>Контроль з</w:t>
            </w:r>
            <w:r>
              <w:rPr>
                <w:rFonts w:ascii="Times New Roman" w:hAnsi="Times New Roman"/>
                <w:sz w:val="28"/>
                <w:szCs w:val="28"/>
                <w:lang w:eastAsia="ru-RU"/>
              </w:rPr>
              <w:t>а ходом реализации подпрограммы осуществляет</w:t>
            </w:r>
            <w:r w:rsidRPr="001E417B">
              <w:rPr>
                <w:rFonts w:ascii="Times New Roman" w:hAnsi="Times New Roman"/>
                <w:sz w:val="28"/>
                <w:szCs w:val="28"/>
                <w:lang w:eastAsia="ru-RU"/>
              </w:rPr>
              <w:t xml:space="preserve"> </w:t>
            </w:r>
            <w:r>
              <w:rPr>
                <w:rFonts w:ascii="Times New Roman" w:hAnsi="Times New Roman"/>
                <w:sz w:val="28"/>
                <w:szCs w:val="28"/>
                <w:lang w:eastAsia="ru-RU"/>
              </w:rPr>
              <w:t>администрация</w:t>
            </w:r>
            <w:r w:rsidRPr="001E417B">
              <w:rPr>
                <w:rFonts w:ascii="Times New Roman" w:hAnsi="Times New Roman"/>
                <w:sz w:val="28"/>
                <w:szCs w:val="28"/>
                <w:lang w:eastAsia="ru-RU"/>
              </w:rPr>
              <w:t xml:space="preserve"> Назаровского района.</w:t>
            </w:r>
          </w:p>
          <w:p w:rsidR="00976B6B" w:rsidRPr="001E417B" w:rsidRDefault="00976B6B" w:rsidP="00BD41E3">
            <w:pPr>
              <w:jc w:val="both"/>
              <w:rPr>
                <w:rFonts w:ascii="Times New Roman" w:hAnsi="Times New Roman"/>
                <w:sz w:val="28"/>
                <w:szCs w:val="28"/>
                <w:lang w:eastAsia="ru-RU"/>
              </w:rPr>
            </w:pPr>
            <w:r w:rsidRPr="001E417B">
              <w:rPr>
                <w:rFonts w:ascii="Times New Roman" w:hAnsi="Times New Roman"/>
                <w:sz w:val="28"/>
                <w:szCs w:val="28"/>
                <w:lang w:eastAsia="ru-RU"/>
              </w:rPr>
              <w:t>Контроль за целевым использованием средств подпрограммы осуществляет ревизионная комиссия Назаровского района.</w:t>
            </w:r>
          </w:p>
        </w:tc>
      </w:tr>
    </w:tbl>
    <w:p w:rsidR="00976B6B" w:rsidRPr="001E417B" w:rsidRDefault="00976B6B" w:rsidP="00976B6B">
      <w:pPr>
        <w:spacing w:after="0" w:line="240" w:lineRule="auto"/>
        <w:ind w:left="360"/>
        <w:jc w:val="center"/>
        <w:rPr>
          <w:rFonts w:ascii="Times New Roman" w:hAnsi="Times New Roman"/>
          <w:sz w:val="28"/>
          <w:szCs w:val="28"/>
          <w:lang w:eastAsia="ru-RU"/>
        </w:rPr>
      </w:pPr>
    </w:p>
    <w:p w:rsidR="00976B6B" w:rsidRPr="001E417B" w:rsidRDefault="00976B6B" w:rsidP="00976B6B">
      <w:pPr>
        <w:pStyle w:val="a6"/>
        <w:ind w:left="360"/>
        <w:jc w:val="center"/>
        <w:rPr>
          <w:rFonts w:ascii="Times New Roman" w:hAnsi="Times New Roman"/>
          <w:sz w:val="28"/>
          <w:szCs w:val="28"/>
        </w:rPr>
      </w:pPr>
      <w:r w:rsidRPr="001E417B">
        <w:rPr>
          <w:rFonts w:ascii="Times New Roman" w:hAnsi="Times New Roman"/>
          <w:sz w:val="28"/>
          <w:szCs w:val="28"/>
        </w:rPr>
        <w:t>2. Основные разделы подпрограммы</w:t>
      </w:r>
    </w:p>
    <w:p w:rsidR="00976B6B" w:rsidRPr="001E417B" w:rsidRDefault="00976B6B" w:rsidP="00976B6B">
      <w:pPr>
        <w:pStyle w:val="a6"/>
        <w:ind w:left="360"/>
        <w:jc w:val="center"/>
        <w:rPr>
          <w:rFonts w:ascii="Times New Roman" w:hAnsi="Times New Roman"/>
          <w:sz w:val="28"/>
          <w:szCs w:val="28"/>
        </w:rPr>
      </w:pPr>
    </w:p>
    <w:p w:rsidR="00976B6B" w:rsidRPr="001E417B" w:rsidRDefault="00976B6B" w:rsidP="00976B6B">
      <w:pPr>
        <w:pStyle w:val="a6"/>
        <w:ind w:left="851"/>
        <w:jc w:val="center"/>
        <w:rPr>
          <w:rFonts w:ascii="Times New Roman" w:hAnsi="Times New Roman"/>
          <w:sz w:val="28"/>
          <w:szCs w:val="28"/>
        </w:rPr>
      </w:pPr>
      <w:r w:rsidRPr="001E417B">
        <w:rPr>
          <w:rFonts w:ascii="Times New Roman" w:hAnsi="Times New Roman"/>
          <w:sz w:val="28"/>
          <w:szCs w:val="28"/>
        </w:rPr>
        <w:t>2.1. Постановка общерайонной проблемы</w:t>
      </w:r>
    </w:p>
    <w:p w:rsidR="00976B6B" w:rsidRPr="001E417B" w:rsidRDefault="00976B6B" w:rsidP="00976B6B">
      <w:pPr>
        <w:pStyle w:val="a6"/>
        <w:ind w:left="851"/>
        <w:jc w:val="center"/>
        <w:rPr>
          <w:rFonts w:ascii="Times New Roman" w:hAnsi="Times New Roman"/>
          <w:sz w:val="28"/>
          <w:szCs w:val="28"/>
        </w:rPr>
      </w:pPr>
      <w:r w:rsidRPr="001E417B">
        <w:rPr>
          <w:rFonts w:ascii="Times New Roman" w:hAnsi="Times New Roman"/>
          <w:sz w:val="28"/>
          <w:szCs w:val="28"/>
        </w:rPr>
        <w:t>и обоснование необходимости разработки подпрограммы</w:t>
      </w:r>
    </w:p>
    <w:p w:rsidR="00976B6B" w:rsidRPr="001E417B" w:rsidRDefault="00976B6B" w:rsidP="00976B6B">
      <w:pPr>
        <w:pStyle w:val="a6"/>
        <w:ind w:left="-426"/>
        <w:jc w:val="both"/>
        <w:rPr>
          <w:rFonts w:ascii="Times New Roman" w:hAnsi="Times New Roman"/>
          <w:sz w:val="28"/>
          <w:szCs w:val="28"/>
        </w:rPr>
      </w:pP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В 2013-2014 учебном году сеть образовательных учреждений Назаровского района включала:</w:t>
      </w:r>
    </w:p>
    <w:p w:rsidR="00976B6B" w:rsidRPr="001E417B" w:rsidRDefault="00976B6B" w:rsidP="00976B6B">
      <w:pPr>
        <w:pStyle w:val="a6"/>
        <w:ind w:left="0" w:firstLine="708"/>
        <w:rPr>
          <w:rFonts w:ascii="Times New Roman" w:hAnsi="Times New Roman"/>
          <w:sz w:val="28"/>
          <w:szCs w:val="28"/>
        </w:rPr>
      </w:pPr>
      <w:r w:rsidRPr="001E417B">
        <w:rPr>
          <w:rFonts w:ascii="Times New Roman" w:hAnsi="Times New Roman"/>
          <w:sz w:val="28"/>
          <w:szCs w:val="28"/>
        </w:rPr>
        <w:t>12 дошкольных образовательных учреждений;</w:t>
      </w:r>
    </w:p>
    <w:p w:rsidR="00976B6B" w:rsidRPr="001E417B" w:rsidRDefault="00976B6B" w:rsidP="00976B6B">
      <w:pPr>
        <w:pStyle w:val="a6"/>
        <w:ind w:left="0" w:firstLine="708"/>
        <w:rPr>
          <w:rFonts w:ascii="Times New Roman" w:hAnsi="Times New Roman"/>
          <w:sz w:val="28"/>
          <w:szCs w:val="28"/>
        </w:rPr>
      </w:pPr>
      <w:r w:rsidRPr="001E417B">
        <w:rPr>
          <w:rFonts w:ascii="Times New Roman" w:hAnsi="Times New Roman"/>
          <w:sz w:val="28"/>
          <w:szCs w:val="28"/>
        </w:rPr>
        <w:t xml:space="preserve">13 образовательных учреждений, предоставляющих начальное общее, основное общее, среднее общее образование; </w:t>
      </w:r>
    </w:p>
    <w:p w:rsidR="00976B6B" w:rsidRPr="001E417B" w:rsidRDefault="00976B6B" w:rsidP="00976B6B">
      <w:pPr>
        <w:pStyle w:val="a6"/>
        <w:ind w:left="0" w:firstLine="708"/>
        <w:rPr>
          <w:rFonts w:ascii="Times New Roman" w:hAnsi="Times New Roman"/>
          <w:sz w:val="28"/>
          <w:szCs w:val="28"/>
        </w:rPr>
      </w:pPr>
      <w:r w:rsidRPr="001E417B">
        <w:rPr>
          <w:rFonts w:ascii="Times New Roman" w:hAnsi="Times New Roman"/>
          <w:sz w:val="28"/>
          <w:szCs w:val="28"/>
        </w:rPr>
        <w:t>2 учреждения системы дополнительного образования детей.</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При этом текущий момент характеризуется процессами, которые стимулируют образовательные учреждения к оптимизации использования площадей помещений, энерго- и трудозатрат, концентрации материальных ресурсов.</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Причиной является потребность общества в доступных и качественных образовательных услугах в условияхограниченности финансовых и  кадровых ресурсов.</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lastRenderedPageBreak/>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В результате проводимых обследований по состоянию на 01.07.2014 года на территории Назаровского района находятся в аварийном и недопустимом состояниях 2 здания образовательных учреждения района.</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Согласно техническим заключениям по результатам инструментального обследования строительных конструкций зданий образовательных учреждений для снятия аварийности необходимо проведение капитальных ремонтов или реконструкции 2 зданий образовательных учреждени</w:t>
      </w:r>
      <w:r>
        <w:rPr>
          <w:rFonts w:ascii="Times New Roman" w:hAnsi="Times New Roman"/>
          <w:sz w:val="28"/>
          <w:szCs w:val="28"/>
        </w:rPr>
        <w:t>й</w:t>
      </w:r>
      <w:r w:rsidRPr="001E417B">
        <w:rPr>
          <w:rFonts w:ascii="Times New Roman" w:hAnsi="Times New Roman"/>
          <w:sz w:val="28"/>
          <w:szCs w:val="28"/>
        </w:rPr>
        <w:t>.</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Кроме этого, устранение аварийности осуществляется за счет строительства новых зданий образовательных учреждений по проекту повторного применения: в 2015 году начинается разработка проектной документации на  строительство 1 образовательного учреждения по проектам повторного применения (МБОУ «Крутоярская СОШ»).</w:t>
      </w:r>
    </w:p>
    <w:p w:rsidR="00976B6B" w:rsidRPr="001E417B" w:rsidRDefault="00976B6B" w:rsidP="00976B6B">
      <w:pPr>
        <w:pStyle w:val="a6"/>
        <w:ind w:left="851"/>
        <w:jc w:val="both"/>
        <w:rPr>
          <w:rFonts w:ascii="Times New Roman" w:hAnsi="Times New Roman"/>
          <w:sz w:val="28"/>
          <w:szCs w:val="28"/>
        </w:rPr>
      </w:pPr>
    </w:p>
    <w:p w:rsidR="00976B6B" w:rsidRPr="001E417B" w:rsidRDefault="00976B6B" w:rsidP="00976B6B">
      <w:pPr>
        <w:pStyle w:val="a6"/>
        <w:numPr>
          <w:ilvl w:val="1"/>
          <w:numId w:val="18"/>
        </w:numPr>
        <w:spacing w:after="0"/>
        <w:jc w:val="center"/>
        <w:rPr>
          <w:rFonts w:ascii="Times New Roman" w:hAnsi="Times New Roman"/>
          <w:sz w:val="28"/>
          <w:szCs w:val="28"/>
        </w:rPr>
      </w:pPr>
      <w:r w:rsidRPr="001E417B">
        <w:rPr>
          <w:rFonts w:ascii="Times New Roman" w:hAnsi="Times New Roman"/>
          <w:sz w:val="28"/>
          <w:szCs w:val="28"/>
        </w:rPr>
        <w:t>Основная цель, задачи, целевые индикаторы и сроки выполнения подпрограммы</w:t>
      </w:r>
    </w:p>
    <w:p w:rsidR="00976B6B" w:rsidRPr="001E417B" w:rsidRDefault="00976B6B" w:rsidP="00976B6B">
      <w:pPr>
        <w:pStyle w:val="a6"/>
        <w:spacing w:after="0"/>
        <w:ind w:left="851"/>
        <w:jc w:val="center"/>
        <w:rPr>
          <w:rFonts w:ascii="Times New Roman" w:hAnsi="Times New Roman"/>
          <w:sz w:val="28"/>
          <w:szCs w:val="28"/>
        </w:rPr>
      </w:pPr>
    </w:p>
    <w:p w:rsidR="00976B6B" w:rsidRPr="001E417B" w:rsidRDefault="00976B6B" w:rsidP="00976B6B">
      <w:pPr>
        <w:spacing w:after="0" w:line="240" w:lineRule="auto"/>
        <w:ind w:firstLine="708"/>
        <w:jc w:val="both"/>
        <w:rPr>
          <w:rFonts w:ascii="Times New Roman" w:hAnsi="Times New Roman"/>
          <w:sz w:val="28"/>
          <w:szCs w:val="28"/>
          <w:lang w:eastAsia="ru-RU"/>
        </w:rPr>
      </w:pPr>
      <w:r w:rsidRPr="001E417B">
        <w:rPr>
          <w:rFonts w:ascii="Times New Roman" w:hAnsi="Times New Roman"/>
          <w:sz w:val="28"/>
          <w:szCs w:val="28"/>
        </w:rPr>
        <w:t xml:space="preserve">Целью подпрограммы является </w:t>
      </w:r>
      <w:r>
        <w:rPr>
          <w:rFonts w:ascii="Times New Roman" w:hAnsi="Times New Roman"/>
          <w:sz w:val="28"/>
          <w:szCs w:val="28"/>
          <w:lang w:eastAsia="ru-RU"/>
        </w:rPr>
        <w:t>о</w:t>
      </w:r>
      <w:r w:rsidRPr="001E417B">
        <w:rPr>
          <w:rFonts w:ascii="Times New Roman" w:hAnsi="Times New Roman"/>
          <w:sz w:val="28"/>
          <w:szCs w:val="28"/>
          <w:lang w:eastAsia="ru-RU"/>
        </w:rPr>
        <w:t xml:space="preserve">беспечение безопасных условий жизнедеятельности образовательных учреждений, сохранения здоровья детей, </w:t>
      </w:r>
    </w:p>
    <w:p w:rsidR="00976B6B" w:rsidRPr="001E417B" w:rsidRDefault="00976B6B" w:rsidP="00976B6B">
      <w:pPr>
        <w:pStyle w:val="a6"/>
        <w:ind w:left="0"/>
        <w:jc w:val="both"/>
        <w:rPr>
          <w:rFonts w:ascii="Times New Roman" w:hAnsi="Times New Roman"/>
          <w:sz w:val="28"/>
          <w:szCs w:val="28"/>
        </w:rPr>
      </w:pPr>
      <w:r w:rsidRPr="001E417B">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r>
        <w:rPr>
          <w:rFonts w:ascii="Times New Roman" w:hAnsi="Times New Roman"/>
          <w:sz w:val="28"/>
          <w:szCs w:val="28"/>
          <w:lang w:eastAsia="ru-RU"/>
        </w:rPr>
        <w:t>.</w:t>
      </w:r>
    </w:p>
    <w:p w:rsidR="00976B6B" w:rsidRPr="001E417B" w:rsidRDefault="00976B6B" w:rsidP="00976B6B">
      <w:pPr>
        <w:pStyle w:val="a6"/>
        <w:jc w:val="both"/>
        <w:rPr>
          <w:rFonts w:ascii="Times New Roman" w:hAnsi="Times New Roman"/>
          <w:sz w:val="28"/>
          <w:szCs w:val="28"/>
        </w:rPr>
      </w:pPr>
      <w:r w:rsidRPr="001E417B">
        <w:rPr>
          <w:rFonts w:ascii="Times New Roman" w:hAnsi="Times New Roman"/>
          <w:sz w:val="28"/>
          <w:szCs w:val="28"/>
        </w:rPr>
        <w:t>Задач</w:t>
      </w:r>
      <w:r>
        <w:rPr>
          <w:rFonts w:ascii="Times New Roman" w:hAnsi="Times New Roman"/>
          <w:sz w:val="28"/>
          <w:szCs w:val="28"/>
        </w:rPr>
        <w:t>а</w:t>
      </w:r>
      <w:r w:rsidRPr="001E417B">
        <w:rPr>
          <w:rFonts w:ascii="Times New Roman" w:hAnsi="Times New Roman"/>
          <w:sz w:val="28"/>
          <w:szCs w:val="28"/>
        </w:rPr>
        <w:t>, решаем</w:t>
      </w:r>
      <w:r>
        <w:rPr>
          <w:rFonts w:ascii="Times New Roman" w:hAnsi="Times New Roman"/>
          <w:sz w:val="28"/>
          <w:szCs w:val="28"/>
        </w:rPr>
        <w:t>ая</w:t>
      </w:r>
      <w:r w:rsidRPr="001E417B">
        <w:rPr>
          <w:rFonts w:ascii="Times New Roman" w:hAnsi="Times New Roman"/>
          <w:sz w:val="28"/>
          <w:szCs w:val="28"/>
        </w:rPr>
        <w:t xml:space="preserve"> в рамках подпрограммы:</w:t>
      </w:r>
    </w:p>
    <w:p w:rsidR="00976B6B" w:rsidRDefault="00976B6B" w:rsidP="00976B6B">
      <w:pPr>
        <w:pStyle w:val="a6"/>
        <w:ind w:left="0"/>
        <w:jc w:val="both"/>
        <w:rPr>
          <w:rFonts w:ascii="Times New Roman" w:hAnsi="Times New Roman"/>
          <w:sz w:val="28"/>
          <w:szCs w:val="28"/>
        </w:rPr>
      </w:pPr>
      <w:r>
        <w:rPr>
          <w:rFonts w:ascii="Times New Roman" w:hAnsi="Times New Roman"/>
          <w:sz w:val="28"/>
          <w:szCs w:val="28"/>
          <w:lang w:eastAsia="ru-RU"/>
        </w:rPr>
        <w:t xml:space="preserve">обеспечить </w:t>
      </w:r>
      <w:r w:rsidRPr="001E417B">
        <w:rPr>
          <w:rFonts w:ascii="Times New Roman" w:hAnsi="Times New Roman"/>
          <w:sz w:val="28"/>
          <w:szCs w:val="28"/>
        </w:rPr>
        <w:t xml:space="preserve">приведение условий осуществления образовательного процесса в соответствие с </w:t>
      </w:r>
      <w:r>
        <w:rPr>
          <w:rFonts w:ascii="Times New Roman" w:hAnsi="Times New Roman"/>
          <w:sz w:val="28"/>
          <w:szCs w:val="28"/>
        </w:rPr>
        <w:t xml:space="preserve">современными </w:t>
      </w:r>
      <w:r w:rsidRPr="001E417B">
        <w:rPr>
          <w:rFonts w:ascii="Times New Roman" w:hAnsi="Times New Roman"/>
          <w:sz w:val="28"/>
          <w:szCs w:val="28"/>
        </w:rPr>
        <w:t>требованиями и норм</w:t>
      </w:r>
      <w:r>
        <w:rPr>
          <w:rFonts w:ascii="Times New Roman" w:hAnsi="Times New Roman"/>
          <w:sz w:val="28"/>
          <w:szCs w:val="28"/>
        </w:rPr>
        <w:t>ами.</w:t>
      </w:r>
    </w:p>
    <w:p w:rsidR="00976B6B" w:rsidRPr="001E417B" w:rsidRDefault="00976B6B" w:rsidP="00976B6B">
      <w:pPr>
        <w:pStyle w:val="a6"/>
        <w:ind w:left="0" w:firstLine="851"/>
        <w:jc w:val="both"/>
        <w:rPr>
          <w:rFonts w:ascii="Times New Roman" w:hAnsi="Times New Roman"/>
          <w:sz w:val="28"/>
          <w:szCs w:val="28"/>
        </w:rPr>
      </w:pPr>
      <w:r w:rsidRPr="001E417B">
        <w:rPr>
          <w:rFonts w:ascii="Times New Roman" w:hAnsi="Times New Roman"/>
          <w:sz w:val="28"/>
          <w:szCs w:val="28"/>
        </w:rPr>
        <w:t>Целевые индикаторы:</w:t>
      </w:r>
    </w:p>
    <w:p w:rsidR="00976B6B" w:rsidRPr="005D1B8D"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t>1. 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в 2014 году - 100%, 2015 году – 100%, в 2016 году – 100%, в 2</w:t>
      </w:r>
      <w:r>
        <w:rPr>
          <w:rFonts w:ascii="Times New Roman" w:hAnsi="Times New Roman"/>
          <w:sz w:val="28"/>
          <w:szCs w:val="28"/>
        </w:rPr>
        <w:t>017 году – 0%; 2018 году – 0</w:t>
      </w:r>
      <w:r w:rsidRPr="005D1B8D">
        <w:rPr>
          <w:rFonts w:ascii="Times New Roman" w:hAnsi="Times New Roman"/>
          <w:sz w:val="28"/>
          <w:szCs w:val="28"/>
        </w:rPr>
        <w:t>%</w:t>
      </w:r>
      <w:r>
        <w:rPr>
          <w:rFonts w:ascii="Times New Roman" w:hAnsi="Times New Roman"/>
          <w:sz w:val="28"/>
          <w:szCs w:val="28"/>
        </w:rPr>
        <w:t>, в 2019 году – 0</w:t>
      </w:r>
      <w:r w:rsidRPr="005D1B8D">
        <w:rPr>
          <w:rFonts w:ascii="Times New Roman" w:hAnsi="Times New Roman"/>
          <w:sz w:val="28"/>
          <w:szCs w:val="28"/>
        </w:rPr>
        <w:t>%.</w:t>
      </w:r>
    </w:p>
    <w:p w:rsidR="00976B6B" w:rsidRPr="005D1B8D"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w:t>
      </w:r>
      <w:r>
        <w:rPr>
          <w:rFonts w:ascii="Times New Roman" w:hAnsi="Times New Roman"/>
          <w:sz w:val="28"/>
          <w:szCs w:val="28"/>
        </w:rPr>
        <w:t xml:space="preserve">16 году – 100%, в 2017 году – </w:t>
      </w:r>
      <w:r w:rsidRPr="005D1B8D">
        <w:rPr>
          <w:rFonts w:ascii="Times New Roman" w:hAnsi="Times New Roman"/>
          <w:sz w:val="28"/>
          <w:szCs w:val="28"/>
        </w:rPr>
        <w:t>0%; в 2</w:t>
      </w:r>
      <w:r>
        <w:rPr>
          <w:rFonts w:ascii="Times New Roman" w:hAnsi="Times New Roman"/>
          <w:sz w:val="28"/>
          <w:szCs w:val="28"/>
        </w:rPr>
        <w:t xml:space="preserve">018 году – </w:t>
      </w:r>
      <w:r w:rsidRPr="005D1B8D">
        <w:rPr>
          <w:rFonts w:ascii="Times New Roman" w:hAnsi="Times New Roman"/>
          <w:sz w:val="28"/>
          <w:szCs w:val="28"/>
        </w:rPr>
        <w:t>0%</w:t>
      </w:r>
      <w:r>
        <w:rPr>
          <w:rFonts w:ascii="Times New Roman" w:hAnsi="Times New Roman"/>
          <w:sz w:val="28"/>
          <w:szCs w:val="28"/>
        </w:rPr>
        <w:t xml:space="preserve">, </w:t>
      </w:r>
      <w:r w:rsidRPr="005D1B8D">
        <w:rPr>
          <w:rFonts w:ascii="Times New Roman" w:hAnsi="Times New Roman"/>
          <w:sz w:val="28"/>
          <w:szCs w:val="28"/>
        </w:rPr>
        <w:t>2</w:t>
      </w:r>
      <w:r>
        <w:rPr>
          <w:rFonts w:ascii="Times New Roman" w:hAnsi="Times New Roman"/>
          <w:sz w:val="28"/>
          <w:szCs w:val="28"/>
        </w:rPr>
        <w:t xml:space="preserve">019 году – </w:t>
      </w:r>
      <w:r w:rsidRPr="005D1B8D">
        <w:rPr>
          <w:rFonts w:ascii="Times New Roman" w:hAnsi="Times New Roman"/>
          <w:sz w:val="28"/>
          <w:szCs w:val="28"/>
        </w:rPr>
        <w:t>0%.</w:t>
      </w:r>
    </w:p>
    <w:p w:rsidR="00976B6B" w:rsidRPr="005D1B8D"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lastRenderedPageBreak/>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w:t>
      </w:r>
      <w:r>
        <w:rPr>
          <w:rFonts w:ascii="Times New Roman" w:hAnsi="Times New Roman"/>
          <w:sz w:val="28"/>
          <w:szCs w:val="28"/>
        </w:rPr>
        <w:t xml:space="preserve">16 году – 100%, в 2017 году – </w:t>
      </w:r>
      <w:r w:rsidRPr="005D1B8D">
        <w:rPr>
          <w:rFonts w:ascii="Times New Roman" w:hAnsi="Times New Roman"/>
          <w:sz w:val="28"/>
          <w:szCs w:val="28"/>
        </w:rPr>
        <w:t>0%; в 201</w:t>
      </w:r>
      <w:r>
        <w:rPr>
          <w:rFonts w:ascii="Times New Roman" w:hAnsi="Times New Roman"/>
          <w:sz w:val="28"/>
          <w:szCs w:val="28"/>
        </w:rPr>
        <w:t xml:space="preserve">8 году – </w:t>
      </w:r>
      <w:r w:rsidRPr="005D1B8D">
        <w:rPr>
          <w:rFonts w:ascii="Times New Roman" w:hAnsi="Times New Roman"/>
          <w:sz w:val="28"/>
          <w:szCs w:val="28"/>
        </w:rPr>
        <w:t>0%</w:t>
      </w:r>
      <w:r>
        <w:rPr>
          <w:rFonts w:ascii="Times New Roman" w:hAnsi="Times New Roman"/>
          <w:sz w:val="28"/>
          <w:szCs w:val="28"/>
        </w:rPr>
        <w:t>,</w:t>
      </w:r>
      <w:r w:rsidRPr="001C29F6">
        <w:rPr>
          <w:rFonts w:ascii="Times New Roman" w:hAnsi="Times New Roman"/>
          <w:sz w:val="28"/>
          <w:szCs w:val="28"/>
        </w:rPr>
        <w:t xml:space="preserve"> </w:t>
      </w:r>
      <w:r w:rsidRPr="005D1B8D">
        <w:rPr>
          <w:rFonts w:ascii="Times New Roman" w:hAnsi="Times New Roman"/>
          <w:sz w:val="28"/>
          <w:szCs w:val="28"/>
        </w:rPr>
        <w:t>в 201</w:t>
      </w:r>
      <w:r>
        <w:rPr>
          <w:rFonts w:ascii="Times New Roman" w:hAnsi="Times New Roman"/>
          <w:sz w:val="28"/>
          <w:szCs w:val="28"/>
        </w:rPr>
        <w:t xml:space="preserve">9 году – </w:t>
      </w:r>
      <w:r w:rsidRPr="005D1B8D">
        <w:rPr>
          <w:rFonts w:ascii="Times New Roman" w:hAnsi="Times New Roman"/>
          <w:sz w:val="28"/>
          <w:szCs w:val="28"/>
        </w:rPr>
        <w:t>0%..</w:t>
      </w:r>
    </w:p>
    <w:p w:rsidR="00976B6B"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t>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требованиямив 2014 году – 100%, в 2015 году – 100%, в 2</w:t>
      </w:r>
      <w:r>
        <w:rPr>
          <w:rFonts w:ascii="Times New Roman" w:hAnsi="Times New Roman"/>
          <w:sz w:val="28"/>
          <w:szCs w:val="28"/>
        </w:rPr>
        <w:t xml:space="preserve">016году – 100%, в 2017 году – 0%, в 2018 году – </w:t>
      </w:r>
      <w:r w:rsidRPr="005D1B8D">
        <w:rPr>
          <w:rFonts w:ascii="Times New Roman" w:hAnsi="Times New Roman"/>
          <w:sz w:val="28"/>
          <w:szCs w:val="28"/>
        </w:rPr>
        <w:t>0%</w:t>
      </w:r>
      <w:r>
        <w:rPr>
          <w:rFonts w:ascii="Times New Roman" w:hAnsi="Times New Roman"/>
          <w:sz w:val="28"/>
          <w:szCs w:val="28"/>
        </w:rPr>
        <w:t xml:space="preserve">, в 2019 году – </w:t>
      </w:r>
      <w:r w:rsidRPr="005D1B8D">
        <w:rPr>
          <w:rFonts w:ascii="Times New Roman" w:hAnsi="Times New Roman"/>
          <w:sz w:val="28"/>
          <w:szCs w:val="28"/>
        </w:rPr>
        <w:t>0%.</w:t>
      </w:r>
    </w:p>
    <w:p w:rsidR="00976B6B" w:rsidRDefault="00976B6B" w:rsidP="00976B6B">
      <w:pPr>
        <w:pStyle w:val="a6"/>
        <w:spacing w:after="0"/>
        <w:jc w:val="both"/>
        <w:rPr>
          <w:rFonts w:ascii="Times New Roman" w:hAnsi="Times New Roman"/>
          <w:sz w:val="28"/>
          <w:szCs w:val="28"/>
        </w:rPr>
      </w:pPr>
      <w:r>
        <w:rPr>
          <w:rFonts w:ascii="Times New Roman" w:hAnsi="Times New Roman"/>
          <w:sz w:val="28"/>
          <w:szCs w:val="28"/>
        </w:rPr>
        <w:t>С</w:t>
      </w:r>
      <w:r w:rsidRPr="001E417B">
        <w:rPr>
          <w:rFonts w:ascii="Times New Roman" w:hAnsi="Times New Roman"/>
          <w:sz w:val="28"/>
          <w:szCs w:val="28"/>
        </w:rPr>
        <w:t>роки выполнения подпрограммы</w:t>
      </w:r>
      <w:r>
        <w:rPr>
          <w:rFonts w:ascii="Times New Roman" w:hAnsi="Times New Roman"/>
          <w:sz w:val="28"/>
          <w:szCs w:val="28"/>
        </w:rPr>
        <w:t>: 2014-2019 годы.</w:t>
      </w:r>
    </w:p>
    <w:p w:rsidR="00976B6B" w:rsidRDefault="00976B6B" w:rsidP="00976B6B">
      <w:pPr>
        <w:pStyle w:val="a6"/>
        <w:ind w:left="1440"/>
        <w:rPr>
          <w:rFonts w:ascii="Times New Roman" w:hAnsi="Times New Roman"/>
          <w:sz w:val="28"/>
          <w:szCs w:val="28"/>
        </w:rPr>
      </w:pPr>
    </w:p>
    <w:p w:rsidR="00976B6B" w:rsidRPr="001E417B" w:rsidRDefault="00976B6B" w:rsidP="00976B6B">
      <w:pPr>
        <w:pStyle w:val="a6"/>
        <w:numPr>
          <w:ilvl w:val="1"/>
          <w:numId w:val="17"/>
        </w:numPr>
        <w:jc w:val="center"/>
        <w:rPr>
          <w:rFonts w:ascii="Times New Roman" w:hAnsi="Times New Roman"/>
          <w:sz w:val="28"/>
          <w:szCs w:val="28"/>
        </w:rPr>
      </w:pPr>
      <w:r w:rsidRPr="001E417B">
        <w:rPr>
          <w:rFonts w:ascii="Times New Roman" w:hAnsi="Times New Roman"/>
          <w:sz w:val="28"/>
          <w:szCs w:val="28"/>
        </w:rPr>
        <w:t>Механизм реализации подпрограммы</w:t>
      </w:r>
    </w:p>
    <w:p w:rsidR="00976B6B" w:rsidRPr="001E417B" w:rsidRDefault="00976B6B" w:rsidP="00976B6B">
      <w:pPr>
        <w:ind w:firstLine="708"/>
        <w:contextualSpacing/>
        <w:jc w:val="both"/>
        <w:rPr>
          <w:rFonts w:ascii="Times New Roman" w:hAnsi="Times New Roman"/>
          <w:sz w:val="28"/>
          <w:szCs w:val="28"/>
        </w:rPr>
      </w:pPr>
      <w:r w:rsidRPr="001E417B">
        <w:rPr>
          <w:rFonts w:ascii="Times New Roman" w:hAnsi="Times New Roman"/>
          <w:sz w:val="28"/>
          <w:szCs w:val="28"/>
        </w:rPr>
        <w:t xml:space="preserve">Реализацию </w:t>
      </w:r>
      <w:r w:rsidRPr="001E417B">
        <w:rPr>
          <w:rFonts w:ascii="Times New Roman" w:hAnsi="Times New Roman"/>
          <w:sz w:val="28"/>
          <w:szCs w:val="28"/>
          <w:lang w:eastAsia="ru-RU"/>
        </w:rPr>
        <w:t>подпрограммы</w:t>
      </w:r>
      <w:r w:rsidRPr="001E417B">
        <w:rPr>
          <w:rFonts w:ascii="Times New Roman" w:hAnsi="Times New Roman"/>
          <w:sz w:val="28"/>
          <w:szCs w:val="28"/>
        </w:rPr>
        <w:t xml:space="preserve">, осуществляет Управление образования администрации Назаровского района, а также муниципальные образовательные </w:t>
      </w:r>
      <w:r>
        <w:rPr>
          <w:rFonts w:ascii="Times New Roman" w:hAnsi="Times New Roman"/>
          <w:sz w:val="28"/>
          <w:szCs w:val="28"/>
        </w:rPr>
        <w:t>учреждений</w:t>
      </w:r>
      <w:r w:rsidRPr="001E417B">
        <w:rPr>
          <w:rFonts w:ascii="Times New Roman" w:hAnsi="Times New Roman"/>
          <w:sz w:val="28"/>
          <w:szCs w:val="28"/>
        </w:rPr>
        <w:t xml:space="preserve">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976B6B" w:rsidRPr="001E417B" w:rsidRDefault="00976B6B" w:rsidP="00976B6B">
      <w:pPr>
        <w:spacing w:after="0"/>
        <w:ind w:firstLine="708"/>
        <w:contextualSpacing/>
        <w:jc w:val="both"/>
        <w:rPr>
          <w:rFonts w:ascii="Times New Roman" w:hAnsi="Times New Roman"/>
          <w:sz w:val="28"/>
          <w:szCs w:val="28"/>
        </w:rPr>
      </w:pPr>
      <w:r w:rsidRPr="001E417B">
        <w:rPr>
          <w:rFonts w:ascii="Times New Roman" w:hAnsi="Times New Roman"/>
          <w:sz w:val="28"/>
          <w:szCs w:val="28"/>
        </w:rPr>
        <w:t>Основными критериями отбора образовательных учреждений и распределения финансовых средств для реализации подпрограммных мероприятий стали:</w:t>
      </w:r>
    </w:p>
    <w:p w:rsidR="00976B6B" w:rsidRPr="001E417B" w:rsidRDefault="00976B6B" w:rsidP="00976B6B">
      <w:pPr>
        <w:pStyle w:val="a6"/>
        <w:spacing w:after="0"/>
        <w:ind w:left="0" w:firstLine="709"/>
        <w:jc w:val="both"/>
        <w:rPr>
          <w:rFonts w:ascii="Times New Roman" w:hAnsi="Times New Roman"/>
          <w:sz w:val="28"/>
          <w:szCs w:val="28"/>
        </w:rPr>
      </w:pPr>
      <w:r w:rsidRPr="001E417B">
        <w:rPr>
          <w:rFonts w:ascii="Times New Roman" w:hAnsi="Times New Roman"/>
          <w:sz w:val="28"/>
          <w:szCs w:val="28"/>
        </w:rPr>
        <w:t xml:space="preserve">предписания </w:t>
      </w:r>
      <w:r>
        <w:rPr>
          <w:rFonts w:ascii="Times New Roman" w:hAnsi="Times New Roman"/>
          <w:sz w:val="28"/>
          <w:szCs w:val="28"/>
        </w:rPr>
        <w:t>проверяющих органов</w:t>
      </w:r>
      <w:r w:rsidRPr="001E417B">
        <w:rPr>
          <w:rFonts w:ascii="Times New Roman" w:hAnsi="Times New Roman"/>
          <w:sz w:val="28"/>
          <w:szCs w:val="28"/>
        </w:rPr>
        <w:t>;</w:t>
      </w:r>
    </w:p>
    <w:p w:rsidR="00976B6B" w:rsidRPr="001E417B" w:rsidRDefault="00976B6B" w:rsidP="00976B6B">
      <w:pPr>
        <w:pStyle w:val="a6"/>
        <w:spacing w:after="0"/>
        <w:ind w:left="0" w:firstLine="709"/>
        <w:jc w:val="both"/>
        <w:rPr>
          <w:rFonts w:ascii="Times New Roman" w:hAnsi="Times New Roman"/>
          <w:sz w:val="28"/>
          <w:szCs w:val="28"/>
        </w:rPr>
      </w:pPr>
      <w:r w:rsidRPr="001E417B">
        <w:rPr>
          <w:rFonts w:ascii="Times New Roman" w:hAnsi="Times New Roman"/>
          <w:sz w:val="28"/>
          <w:szCs w:val="28"/>
        </w:rPr>
        <w:t>планы мероприятий по приведению в соответствие с санитарными правилами зданий муниципальных образовательных учрежденийНазаровского района, согласованные с главой района и начальником территориального отдела Управления Роспотребнадзора по Красноярскому краю.</w:t>
      </w:r>
    </w:p>
    <w:p w:rsidR="00976B6B" w:rsidRPr="001E417B" w:rsidRDefault="00976B6B" w:rsidP="00976B6B">
      <w:pPr>
        <w:spacing w:after="0"/>
        <w:ind w:firstLine="709"/>
        <w:contextualSpacing/>
        <w:jc w:val="both"/>
        <w:rPr>
          <w:rFonts w:ascii="Times New Roman" w:hAnsi="Times New Roman"/>
          <w:sz w:val="28"/>
          <w:szCs w:val="28"/>
        </w:rPr>
      </w:pPr>
      <w:r w:rsidRPr="001E417B">
        <w:rPr>
          <w:rFonts w:ascii="Times New Roman" w:hAnsi="Times New Roman"/>
          <w:sz w:val="28"/>
          <w:szCs w:val="28"/>
        </w:rPr>
        <w:t>Главными участниками подпрограммы при распределении средств являются:</w:t>
      </w:r>
    </w:p>
    <w:p w:rsidR="00976B6B" w:rsidRPr="001E417B" w:rsidRDefault="00976B6B" w:rsidP="00976B6B">
      <w:pPr>
        <w:ind w:firstLine="851"/>
        <w:contextualSpacing/>
        <w:jc w:val="both"/>
        <w:rPr>
          <w:rFonts w:ascii="Times New Roman" w:hAnsi="Times New Roman"/>
          <w:sz w:val="28"/>
          <w:szCs w:val="28"/>
        </w:rPr>
      </w:pPr>
      <w:r w:rsidRPr="001E417B">
        <w:rPr>
          <w:rFonts w:ascii="Times New Roman" w:hAnsi="Times New Roman"/>
          <w:sz w:val="28"/>
          <w:szCs w:val="28"/>
        </w:rPr>
        <w:t xml:space="preserve">финансовое управление администрации Назаровского района (обеспечивает финансирование </w:t>
      </w:r>
      <w:r w:rsidRPr="001E417B">
        <w:rPr>
          <w:rFonts w:ascii="Times New Roman" w:hAnsi="Times New Roman"/>
          <w:sz w:val="28"/>
          <w:szCs w:val="28"/>
          <w:lang w:eastAsia="ru-RU"/>
        </w:rPr>
        <w:t>подпрограммы</w:t>
      </w:r>
      <w:r w:rsidRPr="001E417B">
        <w:rPr>
          <w:rFonts w:ascii="Times New Roman" w:hAnsi="Times New Roman"/>
          <w:sz w:val="28"/>
          <w:szCs w:val="28"/>
        </w:rPr>
        <w:t xml:space="preserve"> за счет средств районного бюджета согласно решению Назаровского районного Совета депутатов «О</w:t>
      </w:r>
      <w:r>
        <w:rPr>
          <w:rFonts w:ascii="Times New Roman" w:hAnsi="Times New Roman"/>
          <w:sz w:val="28"/>
          <w:szCs w:val="28"/>
        </w:rPr>
        <w:t xml:space="preserve"> районном бюджете на очередной финансовый год и плановый период</w:t>
      </w:r>
      <w:r w:rsidRPr="001E417B">
        <w:rPr>
          <w:rFonts w:ascii="Times New Roman" w:hAnsi="Times New Roman"/>
          <w:sz w:val="28"/>
          <w:szCs w:val="28"/>
        </w:rPr>
        <w:t>»);</w:t>
      </w:r>
    </w:p>
    <w:p w:rsidR="00976B6B" w:rsidRPr="001E417B" w:rsidRDefault="00976B6B" w:rsidP="00976B6B">
      <w:pPr>
        <w:ind w:firstLine="851"/>
        <w:contextualSpacing/>
        <w:jc w:val="both"/>
        <w:rPr>
          <w:rFonts w:ascii="Times New Roman" w:hAnsi="Times New Roman"/>
          <w:sz w:val="28"/>
          <w:szCs w:val="28"/>
        </w:rPr>
      </w:pPr>
      <w:r w:rsidRPr="001E417B">
        <w:rPr>
          <w:rFonts w:ascii="Times New Roman" w:hAnsi="Times New Roman"/>
          <w:sz w:val="28"/>
          <w:szCs w:val="28"/>
        </w:rPr>
        <w:t xml:space="preserve">муниципальные образовательные учреждения Назаровского района (предоставляют первичные документы для оплаты расходов, включенных в </w:t>
      </w:r>
      <w:r w:rsidRPr="001E417B">
        <w:rPr>
          <w:rFonts w:ascii="Times New Roman" w:hAnsi="Times New Roman"/>
          <w:sz w:val="28"/>
          <w:szCs w:val="28"/>
          <w:lang w:eastAsia="ru-RU"/>
        </w:rPr>
        <w:t>подпрограмму</w:t>
      </w:r>
      <w:r w:rsidRPr="001E417B">
        <w:rPr>
          <w:rFonts w:ascii="Times New Roman" w:hAnsi="Times New Roman"/>
          <w:sz w:val="28"/>
          <w:szCs w:val="28"/>
        </w:rPr>
        <w:t xml:space="preserve"> на текущий год);</w:t>
      </w:r>
    </w:p>
    <w:p w:rsidR="00976B6B" w:rsidRPr="001E417B" w:rsidRDefault="00976B6B" w:rsidP="00976B6B">
      <w:pPr>
        <w:ind w:firstLine="851"/>
        <w:contextualSpacing/>
        <w:jc w:val="both"/>
        <w:rPr>
          <w:rFonts w:ascii="Times New Roman" w:hAnsi="Times New Roman"/>
          <w:sz w:val="28"/>
          <w:szCs w:val="28"/>
        </w:rPr>
      </w:pPr>
      <w:r w:rsidRPr="001E417B">
        <w:rPr>
          <w:rFonts w:ascii="Times New Roman" w:hAnsi="Times New Roman"/>
          <w:sz w:val="28"/>
          <w:szCs w:val="28"/>
        </w:rPr>
        <w:t xml:space="preserve">Управление образования администрации Назаровского района (осуществляет контроль за качеством и достоверностью представленных </w:t>
      </w:r>
      <w:r w:rsidRPr="001E417B">
        <w:rPr>
          <w:rFonts w:ascii="Times New Roman" w:hAnsi="Times New Roman"/>
          <w:sz w:val="28"/>
          <w:szCs w:val="28"/>
        </w:rPr>
        <w:lastRenderedPageBreak/>
        <w:t>документов, их целевого назначения и осуществляет перечисление выделенных ассигнований по представленным документам).</w:t>
      </w:r>
    </w:p>
    <w:p w:rsidR="00976B6B" w:rsidRPr="001E417B" w:rsidRDefault="00976B6B" w:rsidP="00976B6B">
      <w:pPr>
        <w:ind w:firstLine="851"/>
        <w:contextualSpacing/>
        <w:jc w:val="both"/>
        <w:rPr>
          <w:rFonts w:ascii="Times New Roman" w:hAnsi="Times New Roman"/>
          <w:sz w:val="28"/>
          <w:szCs w:val="28"/>
        </w:rPr>
      </w:pPr>
    </w:p>
    <w:p w:rsidR="00976B6B" w:rsidRPr="001E417B" w:rsidRDefault="00976B6B" w:rsidP="00976B6B">
      <w:pPr>
        <w:numPr>
          <w:ilvl w:val="1"/>
          <w:numId w:val="17"/>
        </w:numPr>
        <w:ind w:left="0" w:firstLine="720"/>
        <w:contextualSpacing/>
        <w:jc w:val="center"/>
        <w:rPr>
          <w:rFonts w:ascii="Times New Roman" w:hAnsi="Times New Roman"/>
          <w:sz w:val="28"/>
          <w:szCs w:val="28"/>
        </w:rPr>
      </w:pPr>
      <w:r w:rsidRPr="001E417B">
        <w:rPr>
          <w:rFonts w:ascii="Times New Roman" w:hAnsi="Times New Roman"/>
          <w:sz w:val="28"/>
          <w:szCs w:val="28"/>
        </w:rPr>
        <w:t>Управление подпрограммой и контроль за ходом ее выполнения</w:t>
      </w:r>
    </w:p>
    <w:p w:rsidR="00976B6B" w:rsidRPr="001E417B" w:rsidRDefault="00976B6B" w:rsidP="00976B6B">
      <w:pPr>
        <w:ind w:left="720"/>
        <w:contextualSpacing/>
        <w:jc w:val="both"/>
        <w:rPr>
          <w:rFonts w:ascii="Times New Roman" w:hAnsi="Times New Roman"/>
          <w:sz w:val="28"/>
          <w:szCs w:val="28"/>
        </w:rPr>
      </w:pPr>
    </w:p>
    <w:p w:rsidR="00976B6B" w:rsidRPr="001E417B" w:rsidRDefault="00976B6B" w:rsidP="00976B6B">
      <w:pPr>
        <w:ind w:firstLine="720"/>
        <w:contextualSpacing/>
        <w:jc w:val="both"/>
        <w:rPr>
          <w:rFonts w:ascii="Times New Roman" w:hAnsi="Times New Roman"/>
          <w:sz w:val="28"/>
          <w:szCs w:val="28"/>
        </w:rPr>
      </w:pPr>
      <w:r w:rsidRPr="001E417B">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w:t>
      </w:r>
    </w:p>
    <w:p w:rsidR="00976B6B" w:rsidRPr="001E417B" w:rsidRDefault="00976B6B" w:rsidP="00976B6B">
      <w:pPr>
        <w:ind w:firstLine="720"/>
        <w:contextualSpacing/>
        <w:jc w:val="both"/>
        <w:rPr>
          <w:rFonts w:ascii="Times New Roman" w:hAnsi="Times New Roman"/>
          <w:sz w:val="28"/>
          <w:szCs w:val="28"/>
        </w:rPr>
      </w:pPr>
      <w:r w:rsidRPr="001E417B">
        <w:rPr>
          <w:rFonts w:ascii="Times New Roman" w:hAnsi="Times New Roman"/>
          <w:sz w:val="28"/>
          <w:szCs w:val="28"/>
        </w:rPr>
        <w:t>Контроль за ходом реализации подпрограммы осуществляет администрация Назаровского района.</w:t>
      </w:r>
    </w:p>
    <w:p w:rsidR="00976B6B" w:rsidRPr="001E417B" w:rsidRDefault="00976B6B" w:rsidP="00976B6B">
      <w:pPr>
        <w:ind w:firstLine="720"/>
        <w:contextualSpacing/>
        <w:jc w:val="both"/>
        <w:rPr>
          <w:rFonts w:ascii="Times New Roman" w:hAnsi="Times New Roman"/>
          <w:sz w:val="28"/>
          <w:szCs w:val="28"/>
        </w:rPr>
      </w:pPr>
      <w:r w:rsidRPr="001E417B">
        <w:rPr>
          <w:rFonts w:ascii="Times New Roman" w:hAnsi="Times New Roman"/>
          <w:sz w:val="28"/>
          <w:szCs w:val="28"/>
        </w:rPr>
        <w:t>Контроль за соблюдением условий выделения, получения, целевого использования и возврата средств краевого</w:t>
      </w:r>
      <w:r>
        <w:rPr>
          <w:rFonts w:ascii="Times New Roman" w:hAnsi="Times New Roman"/>
          <w:sz w:val="28"/>
          <w:szCs w:val="28"/>
        </w:rPr>
        <w:t xml:space="preserve">, районного бюджета </w:t>
      </w:r>
      <w:r w:rsidRPr="001E417B">
        <w:rPr>
          <w:rFonts w:ascii="Times New Roman" w:hAnsi="Times New Roman"/>
          <w:sz w:val="28"/>
          <w:szCs w:val="28"/>
        </w:rPr>
        <w:t>осуществляет ревизионная комиссия Назаровского района.</w:t>
      </w:r>
    </w:p>
    <w:p w:rsidR="00976B6B" w:rsidRDefault="00976B6B" w:rsidP="00976B6B">
      <w:pPr>
        <w:ind w:left="720"/>
        <w:contextualSpacing/>
        <w:rPr>
          <w:rFonts w:ascii="Times New Roman" w:hAnsi="Times New Roman"/>
          <w:sz w:val="28"/>
          <w:szCs w:val="28"/>
        </w:rPr>
      </w:pPr>
    </w:p>
    <w:p w:rsidR="00976B6B" w:rsidRPr="001E417B" w:rsidRDefault="00976B6B" w:rsidP="00976B6B">
      <w:pPr>
        <w:numPr>
          <w:ilvl w:val="1"/>
          <w:numId w:val="17"/>
        </w:numPr>
        <w:ind w:left="0" w:firstLine="720"/>
        <w:contextualSpacing/>
        <w:jc w:val="center"/>
        <w:rPr>
          <w:rFonts w:ascii="Times New Roman" w:hAnsi="Times New Roman"/>
          <w:sz w:val="28"/>
          <w:szCs w:val="28"/>
        </w:rPr>
      </w:pPr>
      <w:r w:rsidRPr="001E417B">
        <w:rPr>
          <w:rFonts w:ascii="Times New Roman" w:hAnsi="Times New Roman"/>
          <w:sz w:val="28"/>
          <w:szCs w:val="28"/>
        </w:rPr>
        <w:t>Оценка социально-экономической эффективности.</w:t>
      </w:r>
    </w:p>
    <w:p w:rsidR="00976B6B" w:rsidRPr="001E417B" w:rsidRDefault="00976B6B" w:rsidP="00976B6B">
      <w:pPr>
        <w:ind w:left="720"/>
        <w:contextualSpacing/>
        <w:jc w:val="both"/>
        <w:rPr>
          <w:rFonts w:ascii="Times New Roman" w:hAnsi="Times New Roman"/>
          <w:sz w:val="28"/>
          <w:szCs w:val="28"/>
        </w:rPr>
      </w:pPr>
    </w:p>
    <w:p w:rsidR="00976B6B" w:rsidRPr="001E417B" w:rsidRDefault="00976B6B" w:rsidP="00976B6B">
      <w:pPr>
        <w:spacing w:after="0" w:line="240" w:lineRule="auto"/>
        <w:ind w:firstLine="851"/>
        <w:jc w:val="both"/>
        <w:rPr>
          <w:rFonts w:ascii="Times New Roman" w:eastAsia="Times New Roman" w:hAnsi="Times New Roman"/>
          <w:sz w:val="28"/>
          <w:szCs w:val="28"/>
          <w:lang w:eastAsia="ru-RU"/>
        </w:rPr>
      </w:pPr>
      <w:r w:rsidRPr="001E417B">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976B6B" w:rsidRPr="001E417B" w:rsidRDefault="00976B6B" w:rsidP="00976B6B">
      <w:pPr>
        <w:spacing w:after="0" w:line="240" w:lineRule="auto"/>
        <w:ind w:firstLine="851"/>
        <w:jc w:val="both"/>
        <w:rPr>
          <w:rFonts w:ascii="Times New Roman" w:hAnsi="Times New Roman"/>
          <w:sz w:val="28"/>
          <w:szCs w:val="28"/>
        </w:rPr>
      </w:pPr>
      <w:r w:rsidRPr="001E417B">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1E417B">
        <w:rPr>
          <w:rFonts w:ascii="Times New Roman" w:hAnsi="Times New Roman"/>
          <w:sz w:val="28"/>
          <w:szCs w:val="28"/>
        </w:rPr>
        <w:t>целевых индикаторов и показателей подпрограммы, а также мероприятий в установленные сроки.</w:t>
      </w:r>
    </w:p>
    <w:p w:rsidR="00976B6B" w:rsidRDefault="00976B6B" w:rsidP="00976B6B">
      <w:pPr>
        <w:spacing w:after="0" w:line="240" w:lineRule="auto"/>
        <w:ind w:firstLine="851"/>
        <w:jc w:val="both"/>
        <w:rPr>
          <w:rFonts w:ascii="Times New Roman" w:eastAsia="Times New Roman" w:hAnsi="Times New Roman"/>
          <w:sz w:val="28"/>
          <w:szCs w:val="28"/>
          <w:lang w:eastAsia="ru-RU"/>
        </w:rPr>
      </w:pPr>
      <w:r w:rsidRPr="001E417B">
        <w:rPr>
          <w:rFonts w:ascii="Times New Roman" w:eastAsia="Times New Roman" w:hAnsi="Times New Roman"/>
          <w:sz w:val="28"/>
          <w:szCs w:val="28"/>
          <w:lang w:eastAsia="ru-RU"/>
        </w:rPr>
        <w:t>Основные критерии социальной эффективности подпрограммы:</w:t>
      </w:r>
    </w:p>
    <w:p w:rsidR="00976B6B" w:rsidRPr="005D1B8D" w:rsidRDefault="00976B6B" w:rsidP="00976B6B">
      <w:pPr>
        <w:pStyle w:val="a6"/>
        <w:ind w:left="0" w:firstLine="708"/>
        <w:jc w:val="both"/>
        <w:rPr>
          <w:rFonts w:ascii="Times New Roman" w:hAnsi="Times New Roman"/>
          <w:sz w:val="28"/>
          <w:szCs w:val="28"/>
        </w:rPr>
      </w:pPr>
      <w:r>
        <w:rPr>
          <w:rFonts w:ascii="Times New Roman" w:hAnsi="Times New Roman"/>
          <w:sz w:val="28"/>
          <w:szCs w:val="28"/>
        </w:rPr>
        <w:t>1</w:t>
      </w:r>
      <w:r w:rsidRPr="005D1B8D">
        <w:rPr>
          <w:rFonts w:ascii="Times New Roman" w:hAnsi="Times New Roman"/>
          <w:sz w:val="28"/>
          <w:szCs w:val="28"/>
        </w:rPr>
        <w:t>. 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в 2014 году - 100%, 2015 году – 100%, в 2016 году – 100%,</w:t>
      </w:r>
      <w:r>
        <w:rPr>
          <w:rFonts w:ascii="Times New Roman" w:hAnsi="Times New Roman"/>
          <w:sz w:val="28"/>
          <w:szCs w:val="28"/>
        </w:rPr>
        <w:t xml:space="preserve"> в 2017 году – 0%; 2018 году – </w:t>
      </w:r>
      <w:r w:rsidRPr="005D1B8D">
        <w:rPr>
          <w:rFonts w:ascii="Times New Roman" w:hAnsi="Times New Roman"/>
          <w:sz w:val="28"/>
          <w:szCs w:val="28"/>
        </w:rPr>
        <w:t>0%</w:t>
      </w:r>
      <w:r>
        <w:rPr>
          <w:rFonts w:ascii="Times New Roman" w:hAnsi="Times New Roman"/>
          <w:sz w:val="28"/>
          <w:szCs w:val="28"/>
        </w:rPr>
        <w:t xml:space="preserve">, в 2019 году – </w:t>
      </w:r>
      <w:r w:rsidRPr="005D1B8D">
        <w:rPr>
          <w:rFonts w:ascii="Times New Roman" w:hAnsi="Times New Roman"/>
          <w:sz w:val="28"/>
          <w:szCs w:val="28"/>
        </w:rPr>
        <w:t>0%.</w:t>
      </w:r>
    </w:p>
    <w:p w:rsidR="00976B6B" w:rsidRPr="005D1B8D"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t>2. Доля образовательных учреждений,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w:t>
      </w:r>
      <w:r>
        <w:rPr>
          <w:rFonts w:ascii="Times New Roman" w:hAnsi="Times New Roman"/>
          <w:sz w:val="28"/>
          <w:szCs w:val="28"/>
        </w:rPr>
        <w:t xml:space="preserve">16 году – 100%, в 2017 году – 0%; в 2018 году – </w:t>
      </w:r>
      <w:r w:rsidRPr="005D1B8D">
        <w:rPr>
          <w:rFonts w:ascii="Times New Roman" w:hAnsi="Times New Roman"/>
          <w:sz w:val="28"/>
          <w:szCs w:val="28"/>
        </w:rPr>
        <w:t>0%</w:t>
      </w:r>
      <w:r>
        <w:rPr>
          <w:rFonts w:ascii="Times New Roman" w:hAnsi="Times New Roman"/>
          <w:sz w:val="28"/>
          <w:szCs w:val="28"/>
        </w:rPr>
        <w:t xml:space="preserve">, в 2019 году – </w:t>
      </w:r>
      <w:r w:rsidRPr="005D1B8D">
        <w:rPr>
          <w:rFonts w:ascii="Times New Roman" w:hAnsi="Times New Roman"/>
          <w:sz w:val="28"/>
          <w:szCs w:val="28"/>
        </w:rPr>
        <w:t>0%.</w:t>
      </w:r>
    </w:p>
    <w:p w:rsidR="00976B6B" w:rsidRPr="005D1B8D"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t>3. Доля образовательных учреждений,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 в 20</w:t>
      </w:r>
      <w:r>
        <w:rPr>
          <w:rFonts w:ascii="Times New Roman" w:hAnsi="Times New Roman"/>
          <w:sz w:val="28"/>
          <w:szCs w:val="28"/>
        </w:rPr>
        <w:t xml:space="preserve">17 году – 100%; в 2017 году – 0%, в 2018 году – </w:t>
      </w:r>
      <w:r w:rsidRPr="005D1B8D">
        <w:rPr>
          <w:rFonts w:ascii="Times New Roman" w:hAnsi="Times New Roman"/>
          <w:sz w:val="28"/>
          <w:szCs w:val="28"/>
        </w:rPr>
        <w:t>0%</w:t>
      </w:r>
      <w:r>
        <w:rPr>
          <w:rFonts w:ascii="Times New Roman" w:hAnsi="Times New Roman"/>
          <w:sz w:val="28"/>
          <w:szCs w:val="28"/>
        </w:rPr>
        <w:t xml:space="preserve">, в 2019 году – </w:t>
      </w:r>
      <w:r w:rsidRPr="005D1B8D">
        <w:rPr>
          <w:rFonts w:ascii="Times New Roman" w:hAnsi="Times New Roman"/>
          <w:sz w:val="28"/>
          <w:szCs w:val="28"/>
        </w:rPr>
        <w:t>0%.</w:t>
      </w:r>
    </w:p>
    <w:p w:rsidR="00976B6B" w:rsidRDefault="00976B6B" w:rsidP="00976B6B">
      <w:pPr>
        <w:pStyle w:val="a6"/>
        <w:ind w:left="0" w:firstLine="708"/>
        <w:jc w:val="both"/>
        <w:rPr>
          <w:rFonts w:ascii="Times New Roman" w:hAnsi="Times New Roman"/>
          <w:sz w:val="28"/>
          <w:szCs w:val="28"/>
        </w:rPr>
      </w:pPr>
      <w:r w:rsidRPr="005D1B8D">
        <w:rPr>
          <w:rFonts w:ascii="Times New Roman" w:hAnsi="Times New Roman"/>
          <w:sz w:val="28"/>
          <w:szCs w:val="28"/>
        </w:rPr>
        <w:t xml:space="preserve">4. Доля образовательных учреждений, реализующих программы общего образования, выполняющих перспективные планы по приведению территорий образовательных учреждений в соответствие с установленными </w:t>
      </w:r>
      <w:r w:rsidRPr="005D1B8D">
        <w:rPr>
          <w:rFonts w:ascii="Times New Roman" w:hAnsi="Times New Roman"/>
          <w:sz w:val="28"/>
          <w:szCs w:val="28"/>
        </w:rPr>
        <w:lastRenderedPageBreak/>
        <w:t>требованиямив 2014 году – 100%, в 2015 году – 100%, в 2</w:t>
      </w:r>
      <w:r>
        <w:rPr>
          <w:rFonts w:ascii="Times New Roman" w:hAnsi="Times New Roman"/>
          <w:sz w:val="28"/>
          <w:szCs w:val="28"/>
        </w:rPr>
        <w:t xml:space="preserve">016году – 100%, в 2017 году – 0%, в 2018 году – </w:t>
      </w:r>
      <w:r w:rsidRPr="005D1B8D">
        <w:rPr>
          <w:rFonts w:ascii="Times New Roman" w:hAnsi="Times New Roman"/>
          <w:sz w:val="28"/>
          <w:szCs w:val="28"/>
        </w:rPr>
        <w:t>0%</w:t>
      </w:r>
      <w:r w:rsidRPr="001C29F6">
        <w:rPr>
          <w:rFonts w:ascii="Times New Roman" w:hAnsi="Times New Roman"/>
          <w:sz w:val="28"/>
          <w:szCs w:val="28"/>
        </w:rPr>
        <w:t xml:space="preserve"> </w:t>
      </w:r>
      <w:r>
        <w:rPr>
          <w:rFonts w:ascii="Times New Roman" w:hAnsi="Times New Roman"/>
          <w:sz w:val="28"/>
          <w:szCs w:val="28"/>
        </w:rPr>
        <w:t xml:space="preserve">, в 2019 году – </w:t>
      </w:r>
      <w:r w:rsidRPr="005D1B8D">
        <w:rPr>
          <w:rFonts w:ascii="Times New Roman" w:hAnsi="Times New Roman"/>
          <w:sz w:val="28"/>
          <w:szCs w:val="28"/>
        </w:rPr>
        <w:t>0%.</w:t>
      </w:r>
    </w:p>
    <w:p w:rsidR="00976B6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976B6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при выполнении показателя результативности на 100% - 1 балл;</w:t>
      </w:r>
    </w:p>
    <w:p w:rsidR="00976B6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при выполнении показателя результативности на 50% - 0,5 балла;</w:t>
      </w:r>
    </w:p>
    <w:p w:rsidR="00976B6B" w:rsidRPr="001E417B" w:rsidRDefault="00976B6B" w:rsidP="00976B6B">
      <w:pPr>
        <w:pStyle w:val="a6"/>
        <w:ind w:left="0" w:firstLine="708"/>
        <w:jc w:val="both"/>
        <w:rPr>
          <w:rFonts w:ascii="Times New Roman" w:hAnsi="Times New Roman"/>
          <w:sz w:val="28"/>
          <w:szCs w:val="28"/>
        </w:rPr>
      </w:pPr>
      <w:r w:rsidRPr="001E417B">
        <w:rPr>
          <w:rFonts w:ascii="Times New Roman" w:hAnsi="Times New Roman"/>
          <w:sz w:val="28"/>
          <w:szCs w:val="28"/>
        </w:rPr>
        <w:t>при невыполнении показателя результативности – 0 баллов.</w:t>
      </w:r>
    </w:p>
    <w:p w:rsidR="00976B6B" w:rsidRDefault="00976B6B" w:rsidP="00976B6B">
      <w:pPr>
        <w:ind w:firstLine="720"/>
        <w:contextualSpacing/>
        <w:jc w:val="both"/>
        <w:rPr>
          <w:rFonts w:ascii="Times New Roman" w:hAnsi="Times New Roman"/>
          <w:sz w:val="28"/>
          <w:szCs w:val="28"/>
        </w:rPr>
      </w:pPr>
    </w:p>
    <w:p w:rsidR="00976B6B" w:rsidRPr="001E417B" w:rsidRDefault="00976B6B" w:rsidP="00976B6B">
      <w:pPr>
        <w:ind w:firstLine="720"/>
        <w:contextualSpacing/>
        <w:jc w:val="both"/>
        <w:rPr>
          <w:rFonts w:ascii="Times New Roman" w:hAnsi="Times New Roman"/>
          <w:sz w:val="28"/>
          <w:szCs w:val="28"/>
        </w:rPr>
      </w:pPr>
    </w:p>
    <w:p w:rsidR="00976B6B" w:rsidRPr="001E417B" w:rsidRDefault="00976B6B" w:rsidP="00976B6B">
      <w:pPr>
        <w:numPr>
          <w:ilvl w:val="1"/>
          <w:numId w:val="17"/>
        </w:numPr>
        <w:ind w:left="0" w:firstLine="720"/>
        <w:contextualSpacing/>
        <w:jc w:val="center"/>
        <w:rPr>
          <w:rFonts w:ascii="Times New Roman" w:hAnsi="Times New Roman"/>
          <w:sz w:val="28"/>
          <w:szCs w:val="28"/>
        </w:rPr>
      </w:pPr>
      <w:r w:rsidRPr="001E417B">
        <w:rPr>
          <w:rFonts w:ascii="Times New Roman" w:hAnsi="Times New Roman"/>
          <w:sz w:val="28"/>
          <w:szCs w:val="28"/>
        </w:rPr>
        <w:t>Мероприятия подпрограммы</w:t>
      </w:r>
    </w:p>
    <w:p w:rsidR="00976B6B" w:rsidRPr="001E417B" w:rsidRDefault="00976B6B" w:rsidP="00976B6B">
      <w:pPr>
        <w:ind w:left="720"/>
        <w:contextualSpacing/>
        <w:jc w:val="both"/>
        <w:rPr>
          <w:rFonts w:ascii="Times New Roman" w:hAnsi="Times New Roman"/>
          <w:sz w:val="28"/>
          <w:szCs w:val="28"/>
        </w:rPr>
      </w:pPr>
    </w:p>
    <w:p w:rsidR="00976B6B" w:rsidRDefault="00976B6B" w:rsidP="00976B6B">
      <w:pPr>
        <w:ind w:firstLine="708"/>
        <w:contextualSpacing/>
        <w:jc w:val="both"/>
        <w:rPr>
          <w:rFonts w:ascii="Times New Roman" w:hAnsi="Times New Roman"/>
          <w:sz w:val="28"/>
          <w:szCs w:val="28"/>
        </w:rPr>
      </w:pPr>
      <w:r>
        <w:rPr>
          <w:rFonts w:ascii="Times New Roman" w:eastAsia="Times New Roman" w:hAnsi="Times New Roman"/>
          <w:sz w:val="28"/>
          <w:szCs w:val="28"/>
          <w:lang w:eastAsia="ru-RU"/>
        </w:rPr>
        <w:t>Перечень м</w:t>
      </w:r>
      <w:r w:rsidRPr="001E417B">
        <w:rPr>
          <w:rFonts w:ascii="Times New Roman" w:eastAsia="Times New Roman" w:hAnsi="Times New Roman"/>
          <w:sz w:val="28"/>
          <w:szCs w:val="28"/>
          <w:lang w:eastAsia="ru-RU"/>
        </w:rPr>
        <w:t>ероприяти</w:t>
      </w:r>
      <w:r>
        <w:rPr>
          <w:rFonts w:ascii="Times New Roman" w:eastAsia="Times New Roman" w:hAnsi="Times New Roman"/>
          <w:sz w:val="28"/>
          <w:szCs w:val="28"/>
          <w:lang w:eastAsia="ru-RU"/>
        </w:rPr>
        <w:t>й подпрограммы представлен</w:t>
      </w:r>
      <w:r w:rsidRPr="001E417B">
        <w:rPr>
          <w:rFonts w:ascii="Times New Roman" w:eastAsia="Times New Roman" w:hAnsi="Times New Roman"/>
          <w:sz w:val="28"/>
          <w:szCs w:val="28"/>
          <w:lang w:eastAsia="ru-RU"/>
        </w:rPr>
        <w:t xml:space="preserve"> в приложении </w:t>
      </w:r>
      <w:r w:rsidRPr="001E417B">
        <w:rPr>
          <w:rFonts w:ascii="Times New Roman" w:hAnsi="Times New Roman"/>
          <w:sz w:val="28"/>
          <w:szCs w:val="28"/>
        </w:rPr>
        <w:t>№ 2 к подпрограмме 4 «Обеспечение жизнедеятельности образовательных учреждений района»</w:t>
      </w:r>
      <w:r>
        <w:rPr>
          <w:rFonts w:ascii="Times New Roman" w:hAnsi="Times New Roman"/>
          <w:sz w:val="28"/>
          <w:szCs w:val="28"/>
        </w:rPr>
        <w:t xml:space="preserve">. </w:t>
      </w:r>
    </w:p>
    <w:p w:rsidR="00976B6B" w:rsidRPr="001E417B" w:rsidRDefault="00976B6B" w:rsidP="00976B6B">
      <w:pPr>
        <w:ind w:firstLine="708"/>
        <w:contextualSpacing/>
        <w:jc w:val="both"/>
        <w:rPr>
          <w:rFonts w:ascii="Times New Roman" w:hAnsi="Times New Roman"/>
          <w:sz w:val="28"/>
          <w:szCs w:val="28"/>
        </w:rPr>
      </w:pPr>
    </w:p>
    <w:p w:rsidR="00976B6B" w:rsidRPr="00672C90" w:rsidRDefault="00976B6B" w:rsidP="00976B6B">
      <w:pPr>
        <w:numPr>
          <w:ilvl w:val="1"/>
          <w:numId w:val="17"/>
        </w:numPr>
        <w:ind w:left="0" w:firstLine="720"/>
        <w:contextualSpacing/>
        <w:jc w:val="center"/>
        <w:rPr>
          <w:rFonts w:ascii="Times New Roman" w:hAnsi="Times New Roman"/>
          <w:sz w:val="28"/>
          <w:szCs w:val="28"/>
        </w:rPr>
      </w:pPr>
      <w:r w:rsidRPr="00672C90">
        <w:rPr>
          <w:rFonts w:ascii="Times New Roman" w:hAnsi="Times New Roman"/>
          <w:sz w:val="28"/>
          <w:szCs w:val="28"/>
        </w:rPr>
        <w:t>Обоснование финансовых, материальных и трудовых затрат(ресурсное обеспечение подпрограммы) с указанием источников финансирования.</w:t>
      </w:r>
    </w:p>
    <w:p w:rsidR="00976B6B" w:rsidRPr="001E417B" w:rsidRDefault="00976B6B" w:rsidP="00976B6B">
      <w:pPr>
        <w:ind w:left="360" w:firstLine="348"/>
        <w:contextualSpacing/>
        <w:jc w:val="both"/>
        <w:rPr>
          <w:rFonts w:ascii="Times New Roman" w:hAnsi="Times New Roman"/>
          <w:sz w:val="28"/>
          <w:szCs w:val="28"/>
        </w:rPr>
      </w:pPr>
    </w:p>
    <w:p w:rsidR="00976B6B" w:rsidRPr="001E417B" w:rsidRDefault="00976B6B" w:rsidP="00976B6B">
      <w:pPr>
        <w:spacing w:after="0" w:line="240" w:lineRule="auto"/>
        <w:ind w:firstLine="708"/>
        <w:rPr>
          <w:rFonts w:ascii="Times New Roman" w:hAnsi="Times New Roman"/>
          <w:sz w:val="28"/>
          <w:szCs w:val="28"/>
          <w:lang w:eastAsia="ru-RU"/>
        </w:rPr>
      </w:pPr>
      <w:r w:rsidRPr="001E417B">
        <w:rPr>
          <w:rFonts w:ascii="Times New Roman" w:hAnsi="Times New Roman"/>
          <w:sz w:val="28"/>
          <w:szCs w:val="28"/>
        </w:rPr>
        <w:t>Финансовое обеспечение реализации подпрограммы осуществляется за счет  районного бюджета.</w:t>
      </w:r>
    </w:p>
    <w:p w:rsidR="00976B6B" w:rsidRPr="001E417B" w:rsidRDefault="00976B6B" w:rsidP="00976B6B">
      <w:pPr>
        <w:spacing w:after="0"/>
        <w:ind w:firstLine="851"/>
        <w:jc w:val="both"/>
        <w:rPr>
          <w:rFonts w:ascii="Times New Roman" w:eastAsia="Times New Roman" w:hAnsi="Times New Roman"/>
          <w:sz w:val="28"/>
          <w:szCs w:val="28"/>
          <w:lang w:eastAsia="ru-RU"/>
        </w:rPr>
      </w:pPr>
      <w:r w:rsidRPr="001E417B">
        <w:rPr>
          <w:rFonts w:ascii="Times New Roman" w:hAnsi="Times New Roman"/>
          <w:sz w:val="28"/>
          <w:szCs w:val="28"/>
        </w:rPr>
        <w:t xml:space="preserve">Средства  бюджета, запланированные на реализацию подпрограммы, составляют </w:t>
      </w:r>
      <w:r>
        <w:rPr>
          <w:rFonts w:ascii="Times New Roman" w:eastAsia="Times New Roman" w:hAnsi="Times New Roman"/>
          <w:sz w:val="28"/>
          <w:szCs w:val="28"/>
          <w:lang w:eastAsia="ru-RU"/>
        </w:rPr>
        <w:t>15079,1 тыс.</w:t>
      </w:r>
      <w:r w:rsidRPr="001E417B">
        <w:rPr>
          <w:rFonts w:ascii="Times New Roman" w:eastAsia="Times New Roman" w:hAnsi="Times New Roman"/>
          <w:sz w:val="28"/>
          <w:szCs w:val="28"/>
          <w:lang w:eastAsia="ru-RU"/>
        </w:rPr>
        <w:t xml:space="preserve"> рублей, в том числе</w:t>
      </w:r>
      <w:r>
        <w:rPr>
          <w:rFonts w:ascii="Times New Roman" w:eastAsia="Times New Roman" w:hAnsi="Times New Roman"/>
          <w:sz w:val="28"/>
          <w:szCs w:val="28"/>
          <w:lang w:eastAsia="ru-RU"/>
        </w:rPr>
        <w:t xml:space="preserve"> по годам реализации</w:t>
      </w:r>
      <w:r w:rsidRPr="001E417B">
        <w:rPr>
          <w:rFonts w:ascii="Times New Roman" w:eastAsia="Times New Roman" w:hAnsi="Times New Roman"/>
          <w:sz w:val="28"/>
          <w:szCs w:val="28"/>
          <w:lang w:eastAsia="ru-RU"/>
        </w:rPr>
        <w:t>:</w:t>
      </w:r>
    </w:p>
    <w:p w:rsidR="00976B6B" w:rsidRPr="001E417B" w:rsidRDefault="00976B6B" w:rsidP="00976B6B">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2014 г. –8410,3</w:t>
      </w:r>
      <w:r w:rsidRPr="001E417B">
        <w:rPr>
          <w:rFonts w:ascii="Times New Roman" w:hAnsi="Times New Roman"/>
          <w:sz w:val="28"/>
          <w:szCs w:val="28"/>
          <w:lang w:eastAsia="ru-RU"/>
        </w:rPr>
        <w:t xml:space="preserve"> тыс. рублей;</w:t>
      </w:r>
    </w:p>
    <w:p w:rsidR="00976B6B" w:rsidRDefault="00976B6B" w:rsidP="00976B6B">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2015 г. – 4460,8 тыс. рублей;</w:t>
      </w:r>
    </w:p>
    <w:p w:rsidR="00976B6B" w:rsidRDefault="00976B6B" w:rsidP="00976B6B">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2016 г. – 2208,0 тыс. рублей;</w:t>
      </w:r>
    </w:p>
    <w:p w:rsidR="00976B6B" w:rsidRDefault="00976B6B" w:rsidP="00976B6B">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2017 г. – 0,0 тыс. рублей;</w:t>
      </w:r>
    </w:p>
    <w:p w:rsidR="00976B6B" w:rsidRDefault="00976B6B" w:rsidP="00976B6B">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2018 г. – 0,0 тыс. рублей.</w:t>
      </w:r>
    </w:p>
    <w:p w:rsidR="00976B6B" w:rsidRDefault="00976B6B" w:rsidP="00976B6B">
      <w:pPr>
        <w:spacing w:after="0" w:line="240" w:lineRule="auto"/>
        <w:ind w:left="360"/>
        <w:rPr>
          <w:rFonts w:ascii="Times New Roman" w:hAnsi="Times New Roman"/>
          <w:sz w:val="28"/>
          <w:szCs w:val="28"/>
          <w:lang w:eastAsia="ru-RU"/>
        </w:rPr>
      </w:pPr>
      <w:r>
        <w:rPr>
          <w:rFonts w:ascii="Times New Roman" w:hAnsi="Times New Roman"/>
          <w:sz w:val="28"/>
          <w:szCs w:val="28"/>
          <w:lang w:eastAsia="ru-RU"/>
        </w:rPr>
        <w:t>2019 г. – 0,0 тыс. рублей.</w:t>
      </w:r>
    </w:p>
    <w:p w:rsidR="00976B6B" w:rsidRDefault="00976B6B" w:rsidP="00976B6B">
      <w:pPr>
        <w:spacing w:after="0"/>
        <w:ind w:firstLine="851"/>
        <w:jc w:val="both"/>
        <w:rPr>
          <w:rFonts w:ascii="Times New Roman" w:eastAsia="Times New Roman" w:hAnsi="Times New Roman"/>
          <w:sz w:val="28"/>
          <w:szCs w:val="28"/>
          <w:lang w:eastAsia="ru-RU"/>
        </w:rPr>
      </w:pPr>
    </w:p>
    <w:p w:rsidR="00C82D38" w:rsidRDefault="00C82D38"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sectPr w:rsidR="00976B6B" w:rsidSect="00770E4D">
          <w:pgSz w:w="11906" w:h="16838"/>
          <w:pgMar w:top="851" w:right="1701" w:bottom="1701" w:left="709" w:header="709" w:footer="709" w:gutter="0"/>
          <w:cols w:space="708"/>
          <w:docGrid w:linePitch="360"/>
        </w:sectPr>
      </w:pPr>
    </w:p>
    <w:tbl>
      <w:tblPr>
        <w:tblStyle w:val="a5"/>
        <w:tblW w:w="0" w:type="auto"/>
        <w:tblLook w:val="04A0"/>
      </w:tblPr>
      <w:tblGrid>
        <w:gridCol w:w="789"/>
        <w:gridCol w:w="5410"/>
        <w:gridCol w:w="322"/>
        <w:gridCol w:w="912"/>
        <w:gridCol w:w="216"/>
        <w:gridCol w:w="971"/>
        <w:gridCol w:w="1532"/>
        <w:gridCol w:w="725"/>
        <w:gridCol w:w="725"/>
        <w:gridCol w:w="725"/>
        <w:gridCol w:w="725"/>
        <w:gridCol w:w="725"/>
        <w:gridCol w:w="725"/>
      </w:tblGrid>
      <w:tr w:rsidR="00C2121D" w:rsidRPr="00C2121D" w:rsidTr="00C2121D">
        <w:trPr>
          <w:trHeight w:val="1261"/>
        </w:trPr>
        <w:tc>
          <w:tcPr>
            <w:tcW w:w="792" w:type="dxa"/>
            <w:noWrap/>
            <w:hideMark/>
          </w:tcPr>
          <w:p w:rsidR="00C2121D" w:rsidRPr="00C2121D" w:rsidRDefault="00C2121D" w:rsidP="00C2121D">
            <w:pPr>
              <w:rPr>
                <w:rFonts w:ascii="Times New Roman" w:hAnsi="Times New Roman"/>
                <w:sz w:val="20"/>
                <w:szCs w:val="20"/>
              </w:rPr>
            </w:pPr>
            <w:bookmarkStart w:id="3" w:name="RANGE!A1:K12"/>
            <w:bookmarkEnd w:id="3"/>
          </w:p>
        </w:tc>
        <w:tc>
          <w:tcPr>
            <w:tcW w:w="5770" w:type="dxa"/>
            <w:gridSpan w:val="2"/>
            <w:hideMark/>
          </w:tcPr>
          <w:p w:rsidR="00C2121D" w:rsidRPr="00C2121D" w:rsidRDefault="00C2121D">
            <w:pPr>
              <w:rPr>
                <w:rFonts w:ascii="Times New Roman" w:hAnsi="Times New Roman"/>
                <w:sz w:val="20"/>
                <w:szCs w:val="20"/>
              </w:rPr>
            </w:pPr>
          </w:p>
        </w:tc>
        <w:tc>
          <w:tcPr>
            <w:tcW w:w="1053" w:type="dxa"/>
            <w:gridSpan w:val="2"/>
            <w:hideMark/>
          </w:tcPr>
          <w:p w:rsidR="00C2121D" w:rsidRPr="00C2121D" w:rsidRDefault="00C2121D">
            <w:pPr>
              <w:rPr>
                <w:rFonts w:ascii="Times New Roman" w:hAnsi="Times New Roman"/>
                <w:sz w:val="20"/>
                <w:szCs w:val="20"/>
              </w:rPr>
            </w:pPr>
          </w:p>
        </w:tc>
        <w:tc>
          <w:tcPr>
            <w:tcW w:w="1056" w:type="dxa"/>
            <w:hideMark/>
          </w:tcPr>
          <w:p w:rsidR="00C2121D" w:rsidRPr="00C2121D" w:rsidRDefault="00C2121D" w:rsidP="00C2121D">
            <w:pPr>
              <w:rPr>
                <w:rFonts w:ascii="Times New Roman" w:hAnsi="Times New Roman"/>
                <w:sz w:val="20"/>
                <w:szCs w:val="20"/>
              </w:rPr>
            </w:pPr>
          </w:p>
        </w:tc>
        <w:tc>
          <w:tcPr>
            <w:tcW w:w="1457" w:type="dxa"/>
            <w:hideMark/>
          </w:tcPr>
          <w:p w:rsidR="00C2121D" w:rsidRPr="00C2121D" w:rsidRDefault="00C2121D">
            <w:pPr>
              <w:rPr>
                <w:rFonts w:ascii="Times New Roman" w:hAnsi="Times New Roman"/>
                <w:sz w:val="20"/>
                <w:szCs w:val="20"/>
              </w:rPr>
            </w:pPr>
          </w:p>
        </w:tc>
        <w:tc>
          <w:tcPr>
            <w:tcW w:w="4374" w:type="dxa"/>
            <w:gridSpan w:val="6"/>
            <w:hideMark/>
          </w:tcPr>
          <w:p w:rsidR="00C2121D" w:rsidRPr="00C2121D" w:rsidRDefault="00C2121D" w:rsidP="00C2121D">
            <w:pPr>
              <w:spacing w:after="200"/>
              <w:rPr>
                <w:rFonts w:ascii="Times New Roman" w:hAnsi="Times New Roman"/>
                <w:sz w:val="20"/>
                <w:szCs w:val="20"/>
              </w:rPr>
            </w:pPr>
            <w:r w:rsidRPr="00C2121D">
              <w:rPr>
                <w:rFonts w:ascii="Times New Roman" w:hAnsi="Times New Roman"/>
                <w:sz w:val="20"/>
                <w:szCs w:val="20"/>
              </w:rPr>
              <w:t xml:space="preserve">Приложение  № 1 </w:t>
            </w:r>
            <w:r w:rsidRPr="00C2121D">
              <w:rPr>
                <w:rFonts w:ascii="Times New Roman" w:hAnsi="Times New Roman"/>
                <w:sz w:val="20"/>
                <w:szCs w:val="20"/>
              </w:rPr>
              <w:br/>
              <w:t xml:space="preserve">к подпрограмме 4 «Обеспечение жизнедеятельности образовательных учреждений»  </w:t>
            </w:r>
            <w:r w:rsidRPr="00C2121D">
              <w:rPr>
                <w:rFonts w:ascii="Times New Roman" w:hAnsi="Times New Roman"/>
                <w:sz w:val="20"/>
                <w:szCs w:val="20"/>
              </w:rPr>
              <w:br/>
              <w:t>муниципальной программы «Развитие образования»</w:t>
            </w:r>
            <w:r w:rsidRPr="00C2121D">
              <w:rPr>
                <w:rFonts w:ascii="Times New Roman" w:hAnsi="Times New Roman"/>
                <w:sz w:val="20"/>
                <w:szCs w:val="20"/>
              </w:rPr>
              <w:br/>
            </w:r>
          </w:p>
        </w:tc>
      </w:tr>
      <w:tr w:rsidR="00C2121D" w:rsidRPr="00C2121D" w:rsidTr="00C2121D">
        <w:trPr>
          <w:trHeight w:val="390"/>
        </w:trPr>
        <w:tc>
          <w:tcPr>
            <w:tcW w:w="14502" w:type="dxa"/>
            <w:gridSpan w:val="13"/>
            <w:hideMark/>
          </w:tcPr>
          <w:p w:rsidR="00C2121D" w:rsidRPr="00C2121D" w:rsidRDefault="00C2121D" w:rsidP="00C2121D">
            <w:pPr>
              <w:jc w:val="center"/>
              <w:rPr>
                <w:rFonts w:ascii="Times New Roman" w:hAnsi="Times New Roman"/>
                <w:b/>
                <w:bCs/>
                <w:sz w:val="20"/>
                <w:szCs w:val="20"/>
              </w:rPr>
            </w:pPr>
            <w:r w:rsidRPr="00C2121D">
              <w:rPr>
                <w:rFonts w:ascii="Times New Roman" w:hAnsi="Times New Roman"/>
                <w:b/>
                <w:bCs/>
                <w:sz w:val="20"/>
                <w:szCs w:val="20"/>
              </w:rPr>
              <w:t>Перечень целевых индикаторов подпрограммы</w:t>
            </w:r>
          </w:p>
        </w:tc>
      </w:tr>
      <w:tr w:rsidR="00C2121D" w:rsidRPr="00C2121D" w:rsidTr="00C2121D">
        <w:trPr>
          <w:trHeight w:val="510"/>
        </w:trPr>
        <w:tc>
          <w:tcPr>
            <w:tcW w:w="792"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 п/п</w:t>
            </w:r>
          </w:p>
        </w:tc>
        <w:tc>
          <w:tcPr>
            <w:tcW w:w="5447"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Цель, целевые индикаторы</w:t>
            </w:r>
          </w:p>
        </w:tc>
        <w:tc>
          <w:tcPr>
            <w:tcW w:w="1240" w:type="dxa"/>
            <w:gridSpan w:val="2"/>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Вес показателя</w:t>
            </w:r>
          </w:p>
        </w:tc>
        <w:tc>
          <w:tcPr>
            <w:tcW w:w="1192" w:type="dxa"/>
            <w:gridSpan w:val="2"/>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Единица измерения</w:t>
            </w:r>
          </w:p>
        </w:tc>
        <w:tc>
          <w:tcPr>
            <w:tcW w:w="1457"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Источник информации</w:t>
            </w:r>
          </w:p>
        </w:tc>
        <w:tc>
          <w:tcPr>
            <w:tcW w:w="729"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2014 год</w:t>
            </w:r>
          </w:p>
        </w:tc>
        <w:tc>
          <w:tcPr>
            <w:tcW w:w="729"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2015 год</w:t>
            </w:r>
          </w:p>
        </w:tc>
        <w:tc>
          <w:tcPr>
            <w:tcW w:w="729"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2016 год</w:t>
            </w:r>
          </w:p>
        </w:tc>
        <w:tc>
          <w:tcPr>
            <w:tcW w:w="729"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2017 год</w:t>
            </w:r>
          </w:p>
        </w:tc>
        <w:tc>
          <w:tcPr>
            <w:tcW w:w="729"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2018 год</w:t>
            </w:r>
          </w:p>
        </w:tc>
        <w:tc>
          <w:tcPr>
            <w:tcW w:w="729" w:type="dxa"/>
            <w:vMerge w:val="restart"/>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2019 год</w:t>
            </w:r>
          </w:p>
        </w:tc>
      </w:tr>
      <w:tr w:rsidR="00C2121D" w:rsidRPr="00C2121D" w:rsidTr="00C2121D">
        <w:trPr>
          <w:trHeight w:val="510"/>
        </w:trPr>
        <w:tc>
          <w:tcPr>
            <w:tcW w:w="792" w:type="dxa"/>
            <w:vMerge/>
            <w:hideMark/>
          </w:tcPr>
          <w:p w:rsidR="00C2121D" w:rsidRPr="00C2121D" w:rsidRDefault="00C2121D">
            <w:pPr>
              <w:rPr>
                <w:rFonts w:ascii="Times New Roman" w:hAnsi="Times New Roman"/>
                <w:sz w:val="20"/>
                <w:szCs w:val="20"/>
              </w:rPr>
            </w:pPr>
          </w:p>
        </w:tc>
        <w:tc>
          <w:tcPr>
            <w:tcW w:w="5447" w:type="dxa"/>
            <w:vMerge/>
            <w:hideMark/>
          </w:tcPr>
          <w:p w:rsidR="00C2121D" w:rsidRPr="00C2121D" w:rsidRDefault="00C2121D">
            <w:pPr>
              <w:rPr>
                <w:rFonts w:ascii="Times New Roman" w:hAnsi="Times New Roman"/>
                <w:sz w:val="20"/>
                <w:szCs w:val="20"/>
              </w:rPr>
            </w:pPr>
          </w:p>
        </w:tc>
        <w:tc>
          <w:tcPr>
            <w:tcW w:w="1240" w:type="dxa"/>
            <w:gridSpan w:val="2"/>
            <w:vMerge/>
            <w:hideMark/>
          </w:tcPr>
          <w:p w:rsidR="00C2121D" w:rsidRPr="00C2121D" w:rsidRDefault="00C2121D">
            <w:pPr>
              <w:rPr>
                <w:rFonts w:ascii="Times New Roman" w:hAnsi="Times New Roman"/>
                <w:sz w:val="20"/>
                <w:szCs w:val="20"/>
              </w:rPr>
            </w:pPr>
          </w:p>
        </w:tc>
        <w:tc>
          <w:tcPr>
            <w:tcW w:w="1192" w:type="dxa"/>
            <w:gridSpan w:val="2"/>
            <w:vMerge/>
            <w:hideMark/>
          </w:tcPr>
          <w:p w:rsidR="00C2121D" w:rsidRPr="00C2121D" w:rsidRDefault="00C2121D">
            <w:pPr>
              <w:rPr>
                <w:rFonts w:ascii="Times New Roman" w:hAnsi="Times New Roman"/>
                <w:sz w:val="20"/>
                <w:szCs w:val="20"/>
              </w:rPr>
            </w:pPr>
          </w:p>
        </w:tc>
        <w:tc>
          <w:tcPr>
            <w:tcW w:w="1457"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r>
      <w:tr w:rsidR="00C2121D" w:rsidRPr="00C2121D" w:rsidTr="00C2121D">
        <w:trPr>
          <w:trHeight w:val="230"/>
        </w:trPr>
        <w:tc>
          <w:tcPr>
            <w:tcW w:w="792" w:type="dxa"/>
            <w:vMerge/>
            <w:hideMark/>
          </w:tcPr>
          <w:p w:rsidR="00C2121D" w:rsidRPr="00C2121D" w:rsidRDefault="00C2121D">
            <w:pPr>
              <w:rPr>
                <w:rFonts w:ascii="Times New Roman" w:hAnsi="Times New Roman"/>
                <w:sz w:val="20"/>
                <w:szCs w:val="20"/>
              </w:rPr>
            </w:pPr>
          </w:p>
        </w:tc>
        <w:tc>
          <w:tcPr>
            <w:tcW w:w="5447" w:type="dxa"/>
            <w:vMerge/>
            <w:hideMark/>
          </w:tcPr>
          <w:p w:rsidR="00C2121D" w:rsidRPr="00C2121D" w:rsidRDefault="00C2121D">
            <w:pPr>
              <w:rPr>
                <w:rFonts w:ascii="Times New Roman" w:hAnsi="Times New Roman"/>
                <w:sz w:val="20"/>
                <w:szCs w:val="20"/>
              </w:rPr>
            </w:pPr>
          </w:p>
        </w:tc>
        <w:tc>
          <w:tcPr>
            <w:tcW w:w="1240" w:type="dxa"/>
            <w:gridSpan w:val="2"/>
            <w:vMerge/>
            <w:hideMark/>
          </w:tcPr>
          <w:p w:rsidR="00C2121D" w:rsidRPr="00C2121D" w:rsidRDefault="00C2121D">
            <w:pPr>
              <w:rPr>
                <w:rFonts w:ascii="Times New Roman" w:hAnsi="Times New Roman"/>
                <w:sz w:val="20"/>
                <w:szCs w:val="20"/>
              </w:rPr>
            </w:pPr>
          </w:p>
        </w:tc>
        <w:tc>
          <w:tcPr>
            <w:tcW w:w="1192" w:type="dxa"/>
            <w:gridSpan w:val="2"/>
            <w:vMerge/>
            <w:hideMark/>
          </w:tcPr>
          <w:p w:rsidR="00C2121D" w:rsidRPr="00C2121D" w:rsidRDefault="00C2121D">
            <w:pPr>
              <w:rPr>
                <w:rFonts w:ascii="Times New Roman" w:hAnsi="Times New Roman"/>
                <w:sz w:val="20"/>
                <w:szCs w:val="20"/>
              </w:rPr>
            </w:pPr>
          </w:p>
        </w:tc>
        <w:tc>
          <w:tcPr>
            <w:tcW w:w="1457"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c>
          <w:tcPr>
            <w:tcW w:w="729" w:type="dxa"/>
            <w:vMerge/>
            <w:hideMark/>
          </w:tcPr>
          <w:p w:rsidR="00C2121D" w:rsidRPr="00C2121D" w:rsidRDefault="00C2121D">
            <w:pPr>
              <w:rPr>
                <w:rFonts w:ascii="Times New Roman" w:hAnsi="Times New Roman"/>
                <w:sz w:val="20"/>
                <w:szCs w:val="20"/>
              </w:rPr>
            </w:pPr>
          </w:p>
        </w:tc>
      </w:tr>
      <w:tr w:rsidR="00C2121D" w:rsidRPr="00C2121D" w:rsidTr="00C2121D">
        <w:trPr>
          <w:trHeight w:val="473"/>
        </w:trPr>
        <w:tc>
          <w:tcPr>
            <w:tcW w:w="14502" w:type="dxa"/>
            <w:gridSpan w:val="13"/>
            <w:hideMark/>
          </w:tcPr>
          <w:p w:rsidR="00C2121D" w:rsidRPr="00C2121D" w:rsidRDefault="00C2121D">
            <w:pPr>
              <w:rPr>
                <w:rFonts w:ascii="Times New Roman" w:hAnsi="Times New Roman"/>
                <w:sz w:val="20"/>
                <w:szCs w:val="20"/>
              </w:rPr>
            </w:pPr>
            <w:r w:rsidRPr="00C2121D">
              <w:rPr>
                <w:rFonts w:ascii="Times New Roman" w:hAnsi="Times New Roman"/>
                <w:sz w:val="20"/>
                <w:szCs w:val="20"/>
              </w:rPr>
              <w:t xml:space="preserve">Цель: Обеспечение безопасных условий жизнедеятельности образовательных организаций, сохранения здоровья детей, </w:t>
            </w:r>
            <w:r w:rsidRPr="00C2121D">
              <w:rPr>
                <w:rFonts w:ascii="Times New Roman" w:hAnsi="Times New Roman"/>
                <w:sz w:val="20"/>
                <w:szCs w:val="20"/>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C2121D" w:rsidRPr="00C2121D" w:rsidTr="00C2121D">
        <w:trPr>
          <w:trHeight w:val="693"/>
        </w:trPr>
        <w:tc>
          <w:tcPr>
            <w:tcW w:w="792"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Задача 1</w:t>
            </w:r>
          </w:p>
        </w:tc>
        <w:tc>
          <w:tcPr>
            <w:tcW w:w="5770" w:type="dxa"/>
            <w:gridSpan w:val="2"/>
            <w:hideMark/>
          </w:tcPr>
          <w:p w:rsidR="00C2121D" w:rsidRPr="00C2121D" w:rsidRDefault="00C2121D">
            <w:pPr>
              <w:rPr>
                <w:rFonts w:ascii="Times New Roman" w:hAnsi="Times New Roman"/>
                <w:sz w:val="20"/>
                <w:szCs w:val="20"/>
              </w:rPr>
            </w:pPr>
            <w:r w:rsidRPr="00C2121D">
              <w:rPr>
                <w:rFonts w:ascii="Times New Roman" w:hAnsi="Times New Roman"/>
                <w:sz w:val="20"/>
                <w:szCs w:val="20"/>
              </w:rPr>
              <w:t>Обеспечить приведение условий осуществления образовательного процесса, в соответствии с современными требованиями и нормами</w:t>
            </w:r>
          </w:p>
        </w:tc>
        <w:tc>
          <w:tcPr>
            <w:tcW w:w="1053" w:type="dxa"/>
            <w:gridSpan w:val="2"/>
            <w:hideMark/>
          </w:tcPr>
          <w:p w:rsidR="00C2121D" w:rsidRPr="00C2121D" w:rsidRDefault="00C2121D">
            <w:pPr>
              <w:rPr>
                <w:rFonts w:ascii="Times New Roman" w:hAnsi="Times New Roman"/>
                <w:sz w:val="20"/>
                <w:szCs w:val="20"/>
              </w:rPr>
            </w:pPr>
          </w:p>
        </w:tc>
        <w:tc>
          <w:tcPr>
            <w:tcW w:w="1056"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1457"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pPr>
              <w:rPr>
                <w:rFonts w:ascii="Times New Roman" w:hAnsi="Times New Roman"/>
                <w:sz w:val="20"/>
                <w:szCs w:val="20"/>
              </w:rPr>
            </w:pPr>
            <w:r w:rsidRPr="00C2121D">
              <w:rPr>
                <w:rFonts w:ascii="Times New Roman" w:hAnsi="Times New Roman"/>
                <w:sz w:val="20"/>
                <w:szCs w:val="20"/>
              </w:rPr>
              <w:t> </w:t>
            </w:r>
          </w:p>
        </w:tc>
      </w:tr>
      <w:tr w:rsidR="00C2121D" w:rsidRPr="00C2121D" w:rsidTr="00C2121D">
        <w:trPr>
          <w:trHeight w:val="1575"/>
        </w:trPr>
        <w:tc>
          <w:tcPr>
            <w:tcW w:w="792"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1.1.</w:t>
            </w:r>
          </w:p>
        </w:tc>
        <w:tc>
          <w:tcPr>
            <w:tcW w:w="5770" w:type="dxa"/>
            <w:gridSpan w:val="2"/>
            <w:hideMark/>
          </w:tcPr>
          <w:p w:rsidR="00C2121D" w:rsidRPr="00C2121D" w:rsidRDefault="00C2121D">
            <w:pPr>
              <w:rPr>
                <w:rFonts w:ascii="Times New Roman" w:hAnsi="Times New Roman"/>
                <w:sz w:val="20"/>
                <w:szCs w:val="20"/>
              </w:rPr>
            </w:pPr>
            <w:r w:rsidRPr="00C2121D">
              <w:rPr>
                <w:rFonts w:ascii="Times New Roman" w:hAnsi="Times New Roman"/>
                <w:sz w:val="20"/>
                <w:szCs w:val="20"/>
              </w:rPr>
              <w:t>доля образовательных организаций,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электробезопасности в 2014 году – 100%, в 2015 году – 100%, в 2016 году – 100%;в 2017 году – 0%, в 2018 году – 0%;в 2019 году – 0%;</w:t>
            </w:r>
          </w:p>
        </w:tc>
        <w:tc>
          <w:tcPr>
            <w:tcW w:w="1053" w:type="dxa"/>
            <w:gridSpan w:val="2"/>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0,3</w:t>
            </w:r>
          </w:p>
        </w:tc>
        <w:tc>
          <w:tcPr>
            <w:tcW w:w="1056"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w:t>
            </w:r>
          </w:p>
        </w:tc>
        <w:tc>
          <w:tcPr>
            <w:tcW w:w="1457"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Управление образования администрации Назаровского района</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 </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r>
      <w:tr w:rsidR="00C2121D" w:rsidRPr="00C2121D" w:rsidTr="00C2121D">
        <w:trPr>
          <w:trHeight w:val="1905"/>
        </w:trPr>
        <w:tc>
          <w:tcPr>
            <w:tcW w:w="792"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1.2.</w:t>
            </w:r>
          </w:p>
        </w:tc>
        <w:tc>
          <w:tcPr>
            <w:tcW w:w="5770" w:type="dxa"/>
            <w:gridSpan w:val="2"/>
            <w:hideMark/>
          </w:tcPr>
          <w:p w:rsidR="00C2121D" w:rsidRPr="00C2121D" w:rsidRDefault="00C2121D" w:rsidP="00C2121D">
            <w:pPr>
              <w:spacing w:after="200"/>
              <w:rPr>
                <w:rFonts w:ascii="Times New Roman" w:hAnsi="Times New Roman"/>
                <w:sz w:val="20"/>
                <w:szCs w:val="20"/>
              </w:rPr>
            </w:pPr>
            <w:r w:rsidRPr="00C2121D">
              <w:rPr>
                <w:rFonts w:ascii="Times New Roman" w:hAnsi="Times New Roman"/>
                <w:sz w:val="20"/>
                <w:szCs w:val="20"/>
              </w:rPr>
              <w:t>доля образовательных организаций, реализующих программы общего образования, выполняющих перспективные планы по выполнению соответствующих требованиям санитарных правил и норм в 2014 году – 100%, в 2015 году – 100%, в 2016 году – 100%;в 2017 году – 0%, в 2018 году – 0%;в 2019 году – 0%;</w:t>
            </w:r>
          </w:p>
        </w:tc>
        <w:tc>
          <w:tcPr>
            <w:tcW w:w="1053" w:type="dxa"/>
            <w:gridSpan w:val="2"/>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0,3</w:t>
            </w:r>
          </w:p>
        </w:tc>
        <w:tc>
          <w:tcPr>
            <w:tcW w:w="1056"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w:t>
            </w:r>
          </w:p>
        </w:tc>
        <w:tc>
          <w:tcPr>
            <w:tcW w:w="1457"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Управление образования администрации Назаровского района</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r>
      <w:tr w:rsidR="00C2121D" w:rsidRPr="00C2121D" w:rsidTr="00C2121D">
        <w:trPr>
          <w:trHeight w:val="1544"/>
        </w:trPr>
        <w:tc>
          <w:tcPr>
            <w:tcW w:w="792" w:type="dxa"/>
            <w:noWrap/>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lastRenderedPageBreak/>
              <w:t>1.3.</w:t>
            </w:r>
          </w:p>
        </w:tc>
        <w:tc>
          <w:tcPr>
            <w:tcW w:w="5770" w:type="dxa"/>
            <w:gridSpan w:val="2"/>
            <w:hideMark/>
          </w:tcPr>
          <w:p w:rsidR="00C2121D" w:rsidRPr="00C2121D" w:rsidRDefault="00C2121D">
            <w:pPr>
              <w:rPr>
                <w:rFonts w:ascii="Times New Roman" w:hAnsi="Times New Roman"/>
                <w:sz w:val="20"/>
                <w:szCs w:val="20"/>
              </w:rPr>
            </w:pPr>
            <w:r w:rsidRPr="00C2121D">
              <w:rPr>
                <w:rFonts w:ascii="Times New Roman" w:hAnsi="Times New Roman"/>
                <w:sz w:val="20"/>
                <w:szCs w:val="20"/>
              </w:rPr>
              <w:t>доля образовательных организаций, реализующих программы общего образования, выполняющих перспективные планы по приобретению технологического оборудования для пищеблоков, мастерских, медицинских кабинетов в 2014 году – 100%, в 2015 году – 100%, в 2016 году – 100%;;в 2017 году – 0%, в 2018 году – 0%;в 2019 году – 0%;</w:t>
            </w:r>
          </w:p>
        </w:tc>
        <w:tc>
          <w:tcPr>
            <w:tcW w:w="1053" w:type="dxa"/>
            <w:gridSpan w:val="2"/>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0,2</w:t>
            </w:r>
          </w:p>
        </w:tc>
        <w:tc>
          <w:tcPr>
            <w:tcW w:w="1056"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w:t>
            </w:r>
          </w:p>
        </w:tc>
        <w:tc>
          <w:tcPr>
            <w:tcW w:w="1457"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Управление образования администрации Назаровского района</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r>
      <w:tr w:rsidR="00C2121D" w:rsidRPr="00C2121D" w:rsidTr="00C2121D">
        <w:trPr>
          <w:trHeight w:val="1564"/>
        </w:trPr>
        <w:tc>
          <w:tcPr>
            <w:tcW w:w="792" w:type="dxa"/>
            <w:tcBorders>
              <w:bottom w:val="single" w:sz="4" w:space="0" w:color="auto"/>
            </w:tcBorders>
            <w:noWrap/>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1.4.</w:t>
            </w:r>
          </w:p>
        </w:tc>
        <w:tc>
          <w:tcPr>
            <w:tcW w:w="5770" w:type="dxa"/>
            <w:gridSpan w:val="2"/>
            <w:tcBorders>
              <w:bottom w:val="single" w:sz="4" w:space="0" w:color="auto"/>
            </w:tcBorders>
            <w:hideMark/>
          </w:tcPr>
          <w:p w:rsidR="00C2121D" w:rsidRPr="00C2121D" w:rsidRDefault="00C2121D">
            <w:pPr>
              <w:rPr>
                <w:rFonts w:ascii="Times New Roman" w:hAnsi="Times New Roman"/>
                <w:sz w:val="20"/>
                <w:szCs w:val="20"/>
              </w:rPr>
            </w:pPr>
            <w:r w:rsidRPr="00C2121D">
              <w:rPr>
                <w:rFonts w:ascii="Times New Roman" w:hAnsi="Times New Roman"/>
                <w:sz w:val="20"/>
                <w:szCs w:val="20"/>
              </w:rPr>
              <w:t>доля образовательных организаций, реализующих программы общего образования, выполняющих перспективные планы по приведению территорий образовательных организаций в соответствие с установленными требованиями в 2014 году – 100%, в 2015 году – 100%, в 2016 году – 100%.;в 2017 году – 0%, в 2018 году – 0%;в 2019 году – 0%;</w:t>
            </w:r>
          </w:p>
        </w:tc>
        <w:tc>
          <w:tcPr>
            <w:tcW w:w="1053" w:type="dxa"/>
            <w:gridSpan w:val="2"/>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0,2</w:t>
            </w:r>
          </w:p>
        </w:tc>
        <w:tc>
          <w:tcPr>
            <w:tcW w:w="1056"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w:t>
            </w:r>
          </w:p>
        </w:tc>
        <w:tc>
          <w:tcPr>
            <w:tcW w:w="1457"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Управление образования администрации Назаровского района</w:t>
            </w:r>
          </w:p>
        </w:tc>
        <w:tc>
          <w:tcPr>
            <w:tcW w:w="729"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tcBorders>
              <w:bottom w:val="single" w:sz="4" w:space="0" w:color="auto"/>
            </w:tcBorders>
            <w:noWrap/>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100</w:t>
            </w:r>
          </w:p>
        </w:tc>
        <w:tc>
          <w:tcPr>
            <w:tcW w:w="729"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c>
          <w:tcPr>
            <w:tcW w:w="729" w:type="dxa"/>
            <w:tcBorders>
              <w:bottom w:val="single" w:sz="4" w:space="0" w:color="auto"/>
            </w:tcBorders>
            <w:hideMark/>
          </w:tcPr>
          <w:p w:rsidR="00C2121D" w:rsidRPr="00C2121D" w:rsidRDefault="00C2121D" w:rsidP="00C2121D">
            <w:pPr>
              <w:rPr>
                <w:rFonts w:ascii="Times New Roman" w:hAnsi="Times New Roman"/>
                <w:sz w:val="20"/>
                <w:szCs w:val="20"/>
              </w:rPr>
            </w:pPr>
            <w:r w:rsidRPr="00C2121D">
              <w:rPr>
                <w:rFonts w:ascii="Times New Roman" w:hAnsi="Times New Roman"/>
                <w:sz w:val="20"/>
                <w:szCs w:val="20"/>
              </w:rPr>
              <w:t>0</w:t>
            </w:r>
          </w:p>
        </w:tc>
      </w:tr>
      <w:tr w:rsidR="00C2121D" w:rsidRPr="00C2121D" w:rsidTr="00C2121D">
        <w:trPr>
          <w:trHeight w:val="1065"/>
        </w:trPr>
        <w:tc>
          <w:tcPr>
            <w:tcW w:w="6562" w:type="dxa"/>
            <w:gridSpan w:val="3"/>
            <w:tcBorders>
              <w:top w:val="single" w:sz="4" w:space="0" w:color="auto"/>
              <w:left w:val="nil"/>
              <w:bottom w:val="nil"/>
              <w:right w:val="nil"/>
            </w:tcBorders>
            <w:noWrap/>
            <w:hideMark/>
          </w:tcPr>
          <w:p w:rsidR="00C2121D" w:rsidRDefault="00C2121D">
            <w:pPr>
              <w:rPr>
                <w:rFonts w:ascii="Times New Roman" w:hAnsi="Times New Roman"/>
                <w:sz w:val="20"/>
                <w:szCs w:val="20"/>
              </w:rPr>
            </w:pPr>
          </w:p>
          <w:p w:rsidR="00C2121D" w:rsidRPr="00C2121D" w:rsidRDefault="00C2121D">
            <w:pPr>
              <w:rPr>
                <w:rFonts w:ascii="Times New Roman" w:hAnsi="Times New Roman"/>
                <w:sz w:val="20"/>
                <w:szCs w:val="20"/>
              </w:rPr>
            </w:pPr>
            <w:r w:rsidRPr="00C2121D">
              <w:rPr>
                <w:rFonts w:ascii="Times New Roman" w:hAnsi="Times New Roman"/>
                <w:sz w:val="20"/>
                <w:szCs w:val="20"/>
              </w:rPr>
              <w:t>Руководитель управления образования администрации Назаровского района</w:t>
            </w:r>
          </w:p>
        </w:tc>
        <w:tc>
          <w:tcPr>
            <w:tcW w:w="1053" w:type="dxa"/>
            <w:gridSpan w:val="2"/>
            <w:tcBorders>
              <w:top w:val="single" w:sz="4" w:space="0" w:color="auto"/>
              <w:left w:val="nil"/>
              <w:bottom w:val="nil"/>
              <w:right w:val="nil"/>
            </w:tcBorders>
            <w:noWrap/>
            <w:hideMark/>
          </w:tcPr>
          <w:p w:rsidR="00C2121D" w:rsidRPr="00C2121D" w:rsidRDefault="00C2121D">
            <w:pPr>
              <w:rPr>
                <w:rFonts w:ascii="Times New Roman" w:hAnsi="Times New Roman"/>
                <w:sz w:val="20"/>
                <w:szCs w:val="20"/>
              </w:rPr>
            </w:pPr>
          </w:p>
        </w:tc>
        <w:tc>
          <w:tcPr>
            <w:tcW w:w="1056" w:type="dxa"/>
            <w:tcBorders>
              <w:top w:val="single" w:sz="4" w:space="0" w:color="auto"/>
              <w:left w:val="nil"/>
              <w:bottom w:val="nil"/>
              <w:right w:val="nil"/>
            </w:tcBorders>
            <w:noWrap/>
            <w:hideMark/>
          </w:tcPr>
          <w:p w:rsidR="00C2121D" w:rsidRPr="00C2121D" w:rsidRDefault="00C2121D">
            <w:pPr>
              <w:rPr>
                <w:rFonts w:ascii="Times New Roman" w:hAnsi="Times New Roman"/>
                <w:sz w:val="20"/>
                <w:szCs w:val="20"/>
              </w:rPr>
            </w:pPr>
          </w:p>
        </w:tc>
        <w:tc>
          <w:tcPr>
            <w:tcW w:w="1457" w:type="dxa"/>
            <w:tcBorders>
              <w:top w:val="single" w:sz="4" w:space="0" w:color="auto"/>
              <w:left w:val="nil"/>
              <w:bottom w:val="nil"/>
              <w:right w:val="nil"/>
            </w:tcBorders>
            <w:noWrap/>
            <w:hideMark/>
          </w:tcPr>
          <w:p w:rsidR="00C2121D" w:rsidRPr="00C2121D" w:rsidRDefault="00C2121D">
            <w:pPr>
              <w:rPr>
                <w:rFonts w:ascii="Times New Roman" w:hAnsi="Times New Roman"/>
                <w:sz w:val="20"/>
                <w:szCs w:val="20"/>
              </w:rPr>
            </w:pPr>
          </w:p>
        </w:tc>
        <w:tc>
          <w:tcPr>
            <w:tcW w:w="729" w:type="dxa"/>
            <w:tcBorders>
              <w:top w:val="single" w:sz="4" w:space="0" w:color="auto"/>
              <w:left w:val="nil"/>
              <w:bottom w:val="nil"/>
              <w:right w:val="nil"/>
            </w:tcBorders>
            <w:noWrap/>
            <w:hideMark/>
          </w:tcPr>
          <w:p w:rsidR="00C2121D" w:rsidRPr="00C2121D" w:rsidRDefault="00C2121D">
            <w:pPr>
              <w:rPr>
                <w:rFonts w:ascii="Times New Roman" w:hAnsi="Times New Roman"/>
                <w:sz w:val="20"/>
                <w:szCs w:val="20"/>
              </w:rPr>
            </w:pPr>
          </w:p>
        </w:tc>
        <w:tc>
          <w:tcPr>
            <w:tcW w:w="729" w:type="dxa"/>
            <w:tcBorders>
              <w:top w:val="single" w:sz="4" w:space="0" w:color="auto"/>
              <w:left w:val="nil"/>
              <w:bottom w:val="nil"/>
              <w:right w:val="nil"/>
            </w:tcBorders>
            <w:noWrap/>
            <w:hideMark/>
          </w:tcPr>
          <w:p w:rsidR="00C2121D" w:rsidRPr="00C2121D" w:rsidRDefault="00C2121D">
            <w:pPr>
              <w:rPr>
                <w:rFonts w:ascii="Times New Roman" w:hAnsi="Times New Roman"/>
                <w:sz w:val="20"/>
                <w:szCs w:val="20"/>
              </w:rPr>
            </w:pPr>
          </w:p>
        </w:tc>
        <w:tc>
          <w:tcPr>
            <w:tcW w:w="729" w:type="dxa"/>
            <w:tcBorders>
              <w:top w:val="single" w:sz="4" w:space="0" w:color="auto"/>
              <w:left w:val="nil"/>
              <w:bottom w:val="nil"/>
              <w:right w:val="nil"/>
            </w:tcBorders>
            <w:noWrap/>
            <w:hideMark/>
          </w:tcPr>
          <w:p w:rsidR="00C2121D" w:rsidRPr="00C2121D" w:rsidRDefault="00C2121D">
            <w:pPr>
              <w:rPr>
                <w:rFonts w:ascii="Times New Roman" w:hAnsi="Times New Roman"/>
                <w:sz w:val="20"/>
                <w:szCs w:val="20"/>
              </w:rPr>
            </w:pPr>
          </w:p>
        </w:tc>
        <w:tc>
          <w:tcPr>
            <w:tcW w:w="2187" w:type="dxa"/>
            <w:gridSpan w:val="3"/>
            <w:tcBorders>
              <w:top w:val="single" w:sz="4" w:space="0" w:color="auto"/>
              <w:left w:val="nil"/>
              <w:bottom w:val="nil"/>
              <w:right w:val="nil"/>
            </w:tcBorders>
            <w:noWrap/>
            <w:hideMark/>
          </w:tcPr>
          <w:p w:rsidR="00C2121D" w:rsidRDefault="00C2121D" w:rsidP="00C2121D">
            <w:pPr>
              <w:rPr>
                <w:rFonts w:ascii="Times New Roman" w:hAnsi="Times New Roman"/>
                <w:sz w:val="20"/>
                <w:szCs w:val="20"/>
              </w:rPr>
            </w:pPr>
          </w:p>
          <w:p w:rsidR="00C2121D" w:rsidRPr="00C2121D" w:rsidRDefault="00C2121D" w:rsidP="00C2121D">
            <w:pPr>
              <w:rPr>
                <w:rFonts w:ascii="Times New Roman" w:hAnsi="Times New Roman"/>
                <w:sz w:val="20"/>
                <w:szCs w:val="20"/>
              </w:rPr>
            </w:pPr>
            <w:r w:rsidRPr="00C2121D">
              <w:rPr>
                <w:rFonts w:ascii="Times New Roman" w:hAnsi="Times New Roman"/>
                <w:sz w:val="20"/>
                <w:szCs w:val="20"/>
              </w:rPr>
              <w:t>Л.Г.Арефьева</w:t>
            </w:r>
          </w:p>
        </w:tc>
      </w:tr>
    </w:tbl>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p w:rsidR="00976B6B" w:rsidRDefault="00976B6B" w:rsidP="00C82D38">
      <w:pPr>
        <w:rPr>
          <w:rFonts w:ascii="Times New Roman" w:hAnsi="Times New Roman"/>
          <w:sz w:val="28"/>
          <w:szCs w:val="28"/>
        </w:rPr>
      </w:pPr>
    </w:p>
    <w:tbl>
      <w:tblPr>
        <w:tblStyle w:val="a5"/>
        <w:tblW w:w="14443" w:type="dxa"/>
        <w:tblLook w:val="04A0"/>
      </w:tblPr>
      <w:tblGrid>
        <w:gridCol w:w="486"/>
        <w:gridCol w:w="2642"/>
        <w:gridCol w:w="973"/>
        <w:gridCol w:w="692"/>
        <w:gridCol w:w="486"/>
        <w:gridCol w:w="805"/>
        <w:gridCol w:w="486"/>
        <w:gridCol w:w="766"/>
        <w:gridCol w:w="766"/>
        <w:gridCol w:w="766"/>
        <w:gridCol w:w="668"/>
        <w:gridCol w:w="1271"/>
        <w:gridCol w:w="932"/>
        <w:gridCol w:w="959"/>
        <w:gridCol w:w="1745"/>
      </w:tblGrid>
      <w:tr w:rsidR="00976B6B" w:rsidRPr="00976B6B" w:rsidTr="00C2121D">
        <w:trPr>
          <w:trHeight w:val="715"/>
        </w:trPr>
        <w:tc>
          <w:tcPr>
            <w:tcW w:w="48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2642"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973"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692"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48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805"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48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766" w:type="dxa"/>
            <w:tcBorders>
              <w:top w:val="nil"/>
              <w:left w:val="nil"/>
              <w:bottom w:val="nil"/>
              <w:right w:val="nil"/>
            </w:tcBorders>
            <w:hideMark/>
          </w:tcPr>
          <w:p w:rsidR="00976B6B" w:rsidRPr="00976B6B" w:rsidRDefault="00976B6B">
            <w:pPr>
              <w:rPr>
                <w:rFonts w:ascii="Times New Roman" w:hAnsi="Times New Roman"/>
                <w:sz w:val="20"/>
                <w:szCs w:val="20"/>
              </w:rPr>
            </w:pPr>
          </w:p>
        </w:tc>
        <w:tc>
          <w:tcPr>
            <w:tcW w:w="668" w:type="dxa"/>
            <w:tcBorders>
              <w:top w:val="nil"/>
              <w:left w:val="nil"/>
              <w:bottom w:val="nil"/>
              <w:right w:val="nil"/>
            </w:tcBorders>
            <w:hideMark/>
          </w:tcPr>
          <w:p w:rsidR="00976B6B" w:rsidRPr="00976B6B" w:rsidRDefault="00976B6B">
            <w:pPr>
              <w:rPr>
                <w:rFonts w:ascii="Times New Roman" w:hAnsi="Times New Roman"/>
                <w:sz w:val="20"/>
                <w:szCs w:val="20"/>
              </w:rPr>
            </w:pPr>
          </w:p>
        </w:tc>
        <w:tc>
          <w:tcPr>
            <w:tcW w:w="4907" w:type="dxa"/>
            <w:gridSpan w:val="4"/>
            <w:tcBorders>
              <w:top w:val="nil"/>
              <w:left w:val="nil"/>
              <w:bottom w:val="nil"/>
              <w:right w:val="nil"/>
            </w:tcBorders>
            <w:hideMark/>
          </w:tcPr>
          <w:p w:rsidR="00976B6B" w:rsidRPr="00976B6B" w:rsidRDefault="00976B6B">
            <w:pPr>
              <w:rPr>
                <w:rFonts w:ascii="Times New Roman" w:hAnsi="Times New Roman"/>
                <w:sz w:val="20"/>
                <w:szCs w:val="20"/>
              </w:rPr>
            </w:pPr>
            <w:r w:rsidRPr="00976B6B">
              <w:rPr>
                <w:rFonts w:ascii="Times New Roman" w:hAnsi="Times New Roman"/>
                <w:sz w:val="20"/>
                <w:szCs w:val="20"/>
              </w:rPr>
              <w:t>Приложение № 2</w:t>
            </w:r>
            <w:r w:rsidRPr="00976B6B">
              <w:rPr>
                <w:rFonts w:ascii="Times New Roman" w:hAnsi="Times New Roman"/>
                <w:sz w:val="20"/>
                <w:szCs w:val="20"/>
              </w:rPr>
              <w:br/>
              <w:t xml:space="preserve">к подпрограмме 4 "Обеспечение жизнедеятельности образовательных учреждений"                                                                                                                                                           </w:t>
            </w:r>
          </w:p>
        </w:tc>
      </w:tr>
      <w:tr w:rsidR="00976B6B" w:rsidRPr="00976B6B" w:rsidTr="00C2121D">
        <w:trPr>
          <w:trHeight w:val="257"/>
        </w:trPr>
        <w:tc>
          <w:tcPr>
            <w:tcW w:w="14443" w:type="dxa"/>
            <w:gridSpan w:val="15"/>
            <w:tcBorders>
              <w:top w:val="nil"/>
              <w:left w:val="nil"/>
              <w:bottom w:val="single" w:sz="4" w:space="0" w:color="auto"/>
              <w:right w:val="nil"/>
            </w:tcBorders>
            <w:hideMark/>
          </w:tcPr>
          <w:p w:rsidR="00976B6B" w:rsidRPr="00976B6B" w:rsidRDefault="00976B6B" w:rsidP="00976B6B">
            <w:pPr>
              <w:jc w:val="center"/>
              <w:rPr>
                <w:rFonts w:ascii="Times New Roman" w:hAnsi="Times New Roman"/>
                <w:sz w:val="20"/>
                <w:szCs w:val="20"/>
              </w:rPr>
            </w:pPr>
            <w:r w:rsidRPr="00976B6B">
              <w:rPr>
                <w:rFonts w:ascii="Times New Roman" w:hAnsi="Times New Roman"/>
                <w:sz w:val="20"/>
                <w:szCs w:val="20"/>
              </w:rPr>
              <w:t>Перечень мероприятий подпрограммы</w:t>
            </w:r>
          </w:p>
        </w:tc>
      </w:tr>
      <w:tr w:rsidR="00976B6B" w:rsidRPr="00976B6B" w:rsidTr="00C2121D">
        <w:trPr>
          <w:trHeight w:val="495"/>
        </w:trPr>
        <w:tc>
          <w:tcPr>
            <w:tcW w:w="486" w:type="dxa"/>
            <w:vMerge w:val="restart"/>
            <w:tcBorders>
              <w:top w:val="single" w:sz="4" w:space="0" w:color="auto"/>
            </w:tcBorders>
            <w:hideMark/>
          </w:tcPr>
          <w:p w:rsidR="00976B6B" w:rsidRPr="00976B6B" w:rsidRDefault="00976B6B">
            <w:pPr>
              <w:rPr>
                <w:rFonts w:ascii="Times New Roman" w:hAnsi="Times New Roman"/>
                <w:sz w:val="20"/>
                <w:szCs w:val="20"/>
              </w:rPr>
            </w:pPr>
            <w:r w:rsidRPr="00976B6B">
              <w:rPr>
                <w:rFonts w:ascii="Times New Roman" w:hAnsi="Times New Roman"/>
                <w:sz w:val="20"/>
                <w:szCs w:val="20"/>
              </w:rPr>
              <w:t>№ п/п</w:t>
            </w:r>
          </w:p>
        </w:tc>
        <w:tc>
          <w:tcPr>
            <w:tcW w:w="2642" w:type="dxa"/>
            <w:vMerge w:val="restart"/>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Наименование программы, подпрограммы</w:t>
            </w:r>
          </w:p>
        </w:tc>
        <w:tc>
          <w:tcPr>
            <w:tcW w:w="973" w:type="dxa"/>
            <w:vMerge w:val="restart"/>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ГРБС</w:t>
            </w:r>
          </w:p>
        </w:tc>
        <w:tc>
          <w:tcPr>
            <w:tcW w:w="2469" w:type="dxa"/>
            <w:gridSpan w:val="4"/>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Код бюджетной классификации</w:t>
            </w:r>
          </w:p>
        </w:tc>
        <w:tc>
          <w:tcPr>
            <w:tcW w:w="766" w:type="dxa"/>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766" w:type="dxa"/>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4596" w:type="dxa"/>
            <w:gridSpan w:val="5"/>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Расходы (тыс. руб.), годы</w:t>
            </w:r>
          </w:p>
        </w:tc>
        <w:tc>
          <w:tcPr>
            <w:tcW w:w="1745" w:type="dxa"/>
            <w:vMerge w:val="restart"/>
            <w:tcBorders>
              <w:top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xml:space="preserve">Ожидаемый результат от реализации подпрограммного мероприятия </w:t>
            </w:r>
            <w:r w:rsidRPr="00976B6B">
              <w:rPr>
                <w:rFonts w:ascii="Times New Roman" w:hAnsi="Times New Roman"/>
                <w:sz w:val="20"/>
                <w:szCs w:val="20"/>
              </w:rPr>
              <w:br/>
              <w:t>(в натуральном выражении)</w:t>
            </w:r>
          </w:p>
        </w:tc>
      </w:tr>
      <w:tr w:rsidR="00976B6B" w:rsidRPr="00976B6B" w:rsidTr="00C2121D">
        <w:trPr>
          <w:trHeight w:val="1455"/>
        </w:trPr>
        <w:tc>
          <w:tcPr>
            <w:tcW w:w="486" w:type="dxa"/>
            <w:vMerge/>
            <w:hideMark/>
          </w:tcPr>
          <w:p w:rsidR="00976B6B" w:rsidRPr="00976B6B" w:rsidRDefault="00976B6B">
            <w:pPr>
              <w:rPr>
                <w:rFonts w:ascii="Times New Roman" w:hAnsi="Times New Roman"/>
                <w:sz w:val="20"/>
                <w:szCs w:val="20"/>
              </w:rPr>
            </w:pPr>
          </w:p>
        </w:tc>
        <w:tc>
          <w:tcPr>
            <w:tcW w:w="2642" w:type="dxa"/>
            <w:vMerge/>
            <w:hideMark/>
          </w:tcPr>
          <w:p w:rsidR="00976B6B" w:rsidRPr="00976B6B" w:rsidRDefault="00976B6B">
            <w:pPr>
              <w:rPr>
                <w:rFonts w:ascii="Times New Roman" w:hAnsi="Times New Roman"/>
                <w:sz w:val="20"/>
                <w:szCs w:val="20"/>
              </w:rPr>
            </w:pPr>
          </w:p>
        </w:tc>
        <w:tc>
          <w:tcPr>
            <w:tcW w:w="973" w:type="dxa"/>
            <w:vMerge/>
            <w:hideMark/>
          </w:tcPr>
          <w:p w:rsidR="00976B6B" w:rsidRPr="00976B6B" w:rsidRDefault="00976B6B">
            <w:pPr>
              <w:rPr>
                <w:rFonts w:ascii="Times New Roman" w:hAnsi="Times New Roman"/>
                <w:sz w:val="20"/>
                <w:szCs w:val="20"/>
              </w:rPr>
            </w:pPr>
          </w:p>
        </w:tc>
        <w:tc>
          <w:tcPr>
            <w:tcW w:w="692"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ГРБС</w:t>
            </w:r>
          </w:p>
        </w:tc>
        <w:tc>
          <w:tcPr>
            <w:tcW w:w="486"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Рз Пр</w:t>
            </w:r>
          </w:p>
        </w:tc>
        <w:tc>
          <w:tcPr>
            <w:tcW w:w="805"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ЦСР</w:t>
            </w:r>
          </w:p>
        </w:tc>
        <w:tc>
          <w:tcPr>
            <w:tcW w:w="486"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ВР</w:t>
            </w:r>
          </w:p>
        </w:tc>
        <w:tc>
          <w:tcPr>
            <w:tcW w:w="766"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2014</w:t>
            </w:r>
          </w:p>
        </w:tc>
        <w:tc>
          <w:tcPr>
            <w:tcW w:w="766"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2015</w:t>
            </w:r>
          </w:p>
        </w:tc>
        <w:tc>
          <w:tcPr>
            <w:tcW w:w="766"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2016</w:t>
            </w:r>
          </w:p>
        </w:tc>
        <w:tc>
          <w:tcPr>
            <w:tcW w:w="668"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2017</w:t>
            </w:r>
          </w:p>
        </w:tc>
        <w:tc>
          <w:tcPr>
            <w:tcW w:w="1271"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2018</w:t>
            </w:r>
          </w:p>
        </w:tc>
        <w:tc>
          <w:tcPr>
            <w:tcW w:w="932"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2019</w:t>
            </w:r>
          </w:p>
        </w:tc>
        <w:tc>
          <w:tcPr>
            <w:tcW w:w="959" w:type="dxa"/>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Итого на период</w:t>
            </w:r>
          </w:p>
        </w:tc>
        <w:tc>
          <w:tcPr>
            <w:tcW w:w="1745" w:type="dxa"/>
            <w:vMerge/>
            <w:hideMark/>
          </w:tcPr>
          <w:p w:rsidR="00976B6B" w:rsidRPr="00976B6B" w:rsidRDefault="00976B6B">
            <w:pPr>
              <w:rPr>
                <w:rFonts w:ascii="Times New Roman" w:hAnsi="Times New Roman"/>
                <w:sz w:val="20"/>
                <w:szCs w:val="20"/>
              </w:rPr>
            </w:pPr>
          </w:p>
        </w:tc>
      </w:tr>
      <w:tr w:rsidR="00976B6B" w:rsidRPr="00976B6B" w:rsidTr="00C2121D">
        <w:trPr>
          <w:trHeight w:val="289"/>
        </w:trPr>
        <w:tc>
          <w:tcPr>
            <w:tcW w:w="14443" w:type="dxa"/>
            <w:gridSpan w:val="15"/>
            <w:hideMark/>
          </w:tcPr>
          <w:p w:rsidR="00976B6B" w:rsidRPr="00976B6B" w:rsidRDefault="00976B6B">
            <w:pPr>
              <w:rPr>
                <w:rFonts w:ascii="Times New Roman" w:hAnsi="Times New Roman"/>
                <w:sz w:val="20"/>
                <w:szCs w:val="20"/>
              </w:rPr>
            </w:pPr>
            <w:r w:rsidRPr="00976B6B">
              <w:rPr>
                <w:rFonts w:ascii="Times New Roman" w:hAnsi="Times New Roman"/>
                <w:sz w:val="20"/>
                <w:szCs w:val="20"/>
              </w:rPr>
              <w:t xml:space="preserve">муниципальная программа Назаровского района "Развитие образования" ,подпрограмма  4 "Обеспечение жизнедеятельности образовательных учреждений района" </w:t>
            </w:r>
          </w:p>
        </w:tc>
      </w:tr>
      <w:tr w:rsidR="00976B6B" w:rsidRPr="00976B6B" w:rsidTr="00C2121D">
        <w:trPr>
          <w:trHeight w:val="549"/>
        </w:trPr>
        <w:tc>
          <w:tcPr>
            <w:tcW w:w="14443" w:type="dxa"/>
            <w:gridSpan w:val="15"/>
            <w:hideMark/>
          </w:tcPr>
          <w:p w:rsidR="00976B6B" w:rsidRPr="00976B6B" w:rsidRDefault="00976B6B">
            <w:pPr>
              <w:rPr>
                <w:rFonts w:ascii="Times New Roman" w:hAnsi="Times New Roman"/>
                <w:sz w:val="20"/>
                <w:szCs w:val="20"/>
              </w:rPr>
            </w:pPr>
            <w:r w:rsidRPr="00976B6B">
              <w:rPr>
                <w:rFonts w:ascii="Times New Roman" w:hAnsi="Times New Roman"/>
                <w:sz w:val="20"/>
                <w:szCs w:val="20"/>
              </w:rPr>
              <w:t>Цель: обеспечение безопасных условий жизнедеятельности образовательных организаций,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976B6B" w:rsidRPr="00976B6B" w:rsidTr="00C2121D">
        <w:trPr>
          <w:trHeight w:val="429"/>
        </w:trPr>
        <w:tc>
          <w:tcPr>
            <w:tcW w:w="14443" w:type="dxa"/>
            <w:gridSpan w:val="15"/>
            <w:hideMark/>
          </w:tcPr>
          <w:p w:rsidR="00976B6B" w:rsidRPr="00976B6B" w:rsidRDefault="00976B6B">
            <w:pPr>
              <w:rPr>
                <w:rFonts w:ascii="Times New Roman" w:hAnsi="Times New Roman"/>
                <w:sz w:val="20"/>
                <w:szCs w:val="20"/>
              </w:rPr>
            </w:pPr>
            <w:r w:rsidRPr="00976B6B">
              <w:rPr>
                <w:rFonts w:ascii="Times New Roman" w:hAnsi="Times New Roman"/>
                <w:sz w:val="20"/>
                <w:szCs w:val="20"/>
              </w:rPr>
              <w:t>Задача № 1 Обеспечить приведение условий осуществления образовательного процесса в соответствие с современными требованиями и нормами</w:t>
            </w:r>
          </w:p>
        </w:tc>
      </w:tr>
      <w:tr w:rsidR="00976B6B" w:rsidRPr="00976B6B" w:rsidTr="00C2121D">
        <w:trPr>
          <w:trHeight w:val="405"/>
        </w:trPr>
        <w:tc>
          <w:tcPr>
            <w:tcW w:w="3128" w:type="dxa"/>
            <w:gridSpan w:val="2"/>
            <w:tcBorders>
              <w:bottom w:val="single" w:sz="4" w:space="0" w:color="auto"/>
            </w:tcBorders>
            <w:noWrap/>
            <w:hideMark/>
          </w:tcPr>
          <w:p w:rsidR="00976B6B" w:rsidRPr="00976B6B" w:rsidRDefault="00976B6B">
            <w:pPr>
              <w:rPr>
                <w:rFonts w:ascii="Times New Roman" w:hAnsi="Times New Roman"/>
                <w:sz w:val="20"/>
                <w:szCs w:val="20"/>
              </w:rPr>
            </w:pPr>
            <w:r w:rsidRPr="00976B6B">
              <w:rPr>
                <w:rFonts w:ascii="Times New Roman" w:hAnsi="Times New Roman"/>
                <w:sz w:val="20"/>
                <w:szCs w:val="20"/>
              </w:rPr>
              <w:t>Всего по подпрограмме</w:t>
            </w:r>
          </w:p>
        </w:tc>
        <w:tc>
          <w:tcPr>
            <w:tcW w:w="973"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692"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486"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805"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486"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766" w:type="dxa"/>
            <w:tcBorders>
              <w:bottom w:val="single" w:sz="4" w:space="0" w:color="auto"/>
            </w:tcBorders>
            <w:hideMark/>
          </w:tcPr>
          <w:p w:rsidR="00976B6B" w:rsidRPr="00976B6B" w:rsidRDefault="00976B6B" w:rsidP="00976B6B">
            <w:pPr>
              <w:rPr>
                <w:rFonts w:ascii="Times New Roman" w:hAnsi="Times New Roman"/>
                <w:sz w:val="20"/>
                <w:szCs w:val="20"/>
              </w:rPr>
            </w:pPr>
            <w:r>
              <w:rPr>
                <w:rFonts w:ascii="Times New Roman" w:hAnsi="Times New Roman"/>
                <w:sz w:val="20"/>
                <w:szCs w:val="20"/>
              </w:rPr>
              <w:t xml:space="preserve">  8</w:t>
            </w:r>
            <w:r w:rsidRPr="00976B6B">
              <w:rPr>
                <w:rFonts w:ascii="Times New Roman" w:hAnsi="Times New Roman"/>
                <w:sz w:val="20"/>
                <w:szCs w:val="20"/>
              </w:rPr>
              <w:t xml:space="preserve">410,3   </w:t>
            </w:r>
          </w:p>
        </w:tc>
        <w:tc>
          <w:tcPr>
            <w:tcW w:w="766" w:type="dxa"/>
            <w:tcBorders>
              <w:bottom w:val="single" w:sz="4" w:space="0" w:color="auto"/>
            </w:tcBorders>
            <w:hideMark/>
          </w:tcPr>
          <w:p w:rsidR="00976B6B" w:rsidRPr="00976B6B" w:rsidRDefault="00976B6B" w:rsidP="00976B6B">
            <w:pPr>
              <w:rPr>
                <w:rFonts w:ascii="Times New Roman" w:hAnsi="Times New Roman"/>
                <w:sz w:val="20"/>
                <w:szCs w:val="20"/>
              </w:rPr>
            </w:pPr>
            <w:r>
              <w:rPr>
                <w:rFonts w:ascii="Times New Roman" w:hAnsi="Times New Roman"/>
                <w:sz w:val="20"/>
                <w:szCs w:val="20"/>
              </w:rPr>
              <w:t xml:space="preserve"> 4</w:t>
            </w:r>
            <w:r w:rsidRPr="00976B6B">
              <w:rPr>
                <w:rFonts w:ascii="Times New Roman" w:hAnsi="Times New Roman"/>
                <w:sz w:val="20"/>
                <w:szCs w:val="20"/>
              </w:rPr>
              <w:t xml:space="preserve">460,8   </w:t>
            </w:r>
          </w:p>
        </w:tc>
        <w:tc>
          <w:tcPr>
            <w:tcW w:w="766" w:type="dxa"/>
            <w:tcBorders>
              <w:bottom w:val="single" w:sz="4" w:space="0" w:color="auto"/>
            </w:tcBorders>
            <w:hideMark/>
          </w:tcPr>
          <w:p w:rsidR="00976B6B" w:rsidRPr="00976B6B" w:rsidRDefault="00976B6B" w:rsidP="00976B6B">
            <w:pPr>
              <w:rPr>
                <w:rFonts w:ascii="Times New Roman" w:hAnsi="Times New Roman"/>
                <w:sz w:val="20"/>
                <w:szCs w:val="20"/>
              </w:rPr>
            </w:pPr>
            <w:r>
              <w:rPr>
                <w:rFonts w:ascii="Times New Roman" w:hAnsi="Times New Roman"/>
                <w:sz w:val="20"/>
                <w:szCs w:val="20"/>
              </w:rPr>
              <w:t>2</w:t>
            </w:r>
            <w:r w:rsidRPr="00976B6B">
              <w:rPr>
                <w:rFonts w:ascii="Times New Roman" w:hAnsi="Times New Roman"/>
                <w:sz w:val="20"/>
                <w:szCs w:val="20"/>
              </w:rPr>
              <w:t xml:space="preserve">208,0   </w:t>
            </w:r>
          </w:p>
        </w:tc>
        <w:tc>
          <w:tcPr>
            <w:tcW w:w="668"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1271"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932"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w:t>
            </w:r>
          </w:p>
        </w:tc>
        <w:tc>
          <w:tcPr>
            <w:tcW w:w="959" w:type="dxa"/>
            <w:tcBorders>
              <w:bottom w:val="single" w:sz="4" w:space="0" w:color="auto"/>
            </w:tcBorders>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 xml:space="preserve">15 079,1   </w:t>
            </w:r>
          </w:p>
        </w:tc>
        <w:tc>
          <w:tcPr>
            <w:tcW w:w="1745" w:type="dxa"/>
            <w:tcBorders>
              <w:bottom w:val="single" w:sz="4" w:space="0" w:color="auto"/>
            </w:tcBorders>
            <w:noWrap/>
            <w:hideMark/>
          </w:tcPr>
          <w:p w:rsidR="00976B6B" w:rsidRPr="00976B6B" w:rsidRDefault="00976B6B">
            <w:pPr>
              <w:rPr>
                <w:rFonts w:ascii="Times New Roman" w:hAnsi="Times New Roman"/>
                <w:sz w:val="20"/>
                <w:szCs w:val="20"/>
              </w:rPr>
            </w:pPr>
            <w:r w:rsidRPr="00976B6B">
              <w:rPr>
                <w:rFonts w:ascii="Times New Roman" w:hAnsi="Times New Roman"/>
                <w:sz w:val="20"/>
                <w:szCs w:val="20"/>
              </w:rPr>
              <w:t> </w:t>
            </w:r>
          </w:p>
        </w:tc>
      </w:tr>
      <w:tr w:rsidR="00976B6B" w:rsidRPr="00976B6B" w:rsidTr="00C2121D">
        <w:trPr>
          <w:trHeight w:val="375"/>
        </w:trPr>
        <w:tc>
          <w:tcPr>
            <w:tcW w:w="14443" w:type="dxa"/>
            <w:gridSpan w:val="15"/>
            <w:tcBorders>
              <w:top w:val="single" w:sz="4" w:space="0" w:color="auto"/>
              <w:left w:val="nil"/>
              <w:bottom w:val="nil"/>
              <w:right w:val="nil"/>
            </w:tcBorders>
            <w:noWrap/>
            <w:hideMark/>
          </w:tcPr>
          <w:p w:rsidR="00976B6B" w:rsidRPr="00976B6B" w:rsidRDefault="00976B6B">
            <w:pPr>
              <w:rPr>
                <w:rFonts w:ascii="Times New Roman" w:hAnsi="Times New Roman"/>
                <w:sz w:val="20"/>
                <w:szCs w:val="20"/>
              </w:rPr>
            </w:pPr>
            <w:r w:rsidRPr="00976B6B">
              <w:rPr>
                <w:rFonts w:ascii="Times New Roman" w:hAnsi="Times New Roman"/>
                <w:sz w:val="20"/>
                <w:szCs w:val="20"/>
              </w:rPr>
              <w:t>*- целевая статья расходов с 10ти значным кодом действует с 2016 года</w:t>
            </w:r>
          </w:p>
        </w:tc>
      </w:tr>
      <w:tr w:rsidR="00976B6B" w:rsidRPr="00976B6B" w:rsidTr="00C2121D">
        <w:trPr>
          <w:trHeight w:val="375"/>
        </w:trPr>
        <w:tc>
          <w:tcPr>
            <w:tcW w:w="48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2642"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973"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692"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48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805"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48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668"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1271"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932"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959"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1745" w:type="dxa"/>
            <w:tcBorders>
              <w:top w:val="nil"/>
              <w:left w:val="nil"/>
              <w:bottom w:val="nil"/>
              <w:right w:val="nil"/>
            </w:tcBorders>
            <w:noWrap/>
            <w:hideMark/>
          </w:tcPr>
          <w:p w:rsidR="00976B6B" w:rsidRPr="00976B6B" w:rsidRDefault="00976B6B">
            <w:pPr>
              <w:rPr>
                <w:rFonts w:ascii="Times New Roman" w:hAnsi="Times New Roman"/>
                <w:sz w:val="20"/>
                <w:szCs w:val="20"/>
              </w:rPr>
            </w:pPr>
          </w:p>
        </w:tc>
      </w:tr>
      <w:tr w:rsidR="00976B6B" w:rsidRPr="00976B6B" w:rsidTr="00C2121D">
        <w:trPr>
          <w:trHeight w:val="375"/>
        </w:trPr>
        <w:tc>
          <w:tcPr>
            <w:tcW w:w="4101" w:type="dxa"/>
            <w:gridSpan w:val="3"/>
            <w:tcBorders>
              <w:top w:val="nil"/>
              <w:left w:val="nil"/>
              <w:bottom w:val="nil"/>
              <w:right w:val="nil"/>
            </w:tcBorders>
            <w:noWrap/>
            <w:hideMark/>
          </w:tcPr>
          <w:p w:rsidR="00976B6B" w:rsidRPr="00976B6B" w:rsidRDefault="00976B6B">
            <w:pPr>
              <w:rPr>
                <w:rFonts w:ascii="Times New Roman" w:hAnsi="Times New Roman"/>
                <w:sz w:val="20"/>
                <w:szCs w:val="20"/>
              </w:rPr>
            </w:pPr>
            <w:r w:rsidRPr="00976B6B">
              <w:rPr>
                <w:rFonts w:ascii="Times New Roman" w:hAnsi="Times New Roman"/>
                <w:sz w:val="20"/>
                <w:szCs w:val="20"/>
              </w:rPr>
              <w:t>Руководитель Управления образования администрации Назаровского района</w:t>
            </w:r>
          </w:p>
        </w:tc>
        <w:tc>
          <w:tcPr>
            <w:tcW w:w="692"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48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805"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48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766"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p>
        </w:tc>
        <w:tc>
          <w:tcPr>
            <w:tcW w:w="668"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1271"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932"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959" w:type="dxa"/>
            <w:tcBorders>
              <w:top w:val="nil"/>
              <w:left w:val="nil"/>
              <w:bottom w:val="nil"/>
              <w:right w:val="nil"/>
            </w:tcBorders>
            <w:noWrap/>
            <w:hideMark/>
          </w:tcPr>
          <w:p w:rsidR="00976B6B" w:rsidRPr="00976B6B" w:rsidRDefault="00976B6B">
            <w:pPr>
              <w:rPr>
                <w:rFonts w:ascii="Times New Roman" w:hAnsi="Times New Roman"/>
                <w:sz w:val="20"/>
                <w:szCs w:val="20"/>
              </w:rPr>
            </w:pPr>
          </w:p>
        </w:tc>
        <w:tc>
          <w:tcPr>
            <w:tcW w:w="1745" w:type="dxa"/>
            <w:tcBorders>
              <w:top w:val="nil"/>
              <w:left w:val="nil"/>
              <w:bottom w:val="nil"/>
              <w:right w:val="nil"/>
            </w:tcBorders>
            <w:noWrap/>
            <w:hideMark/>
          </w:tcPr>
          <w:p w:rsidR="00976B6B" w:rsidRPr="00976B6B" w:rsidRDefault="00976B6B" w:rsidP="00976B6B">
            <w:pPr>
              <w:rPr>
                <w:rFonts w:ascii="Times New Roman" w:hAnsi="Times New Roman"/>
                <w:sz w:val="20"/>
                <w:szCs w:val="20"/>
              </w:rPr>
            </w:pPr>
            <w:r w:rsidRPr="00976B6B">
              <w:rPr>
                <w:rFonts w:ascii="Times New Roman" w:hAnsi="Times New Roman"/>
                <w:sz w:val="20"/>
                <w:szCs w:val="20"/>
              </w:rPr>
              <w:t>Л.Г.Арефьева</w:t>
            </w:r>
          </w:p>
        </w:tc>
      </w:tr>
    </w:tbl>
    <w:p w:rsidR="00976B6B" w:rsidRDefault="00976B6B" w:rsidP="00C82D38">
      <w:pPr>
        <w:rPr>
          <w:rFonts w:ascii="Times New Roman" w:hAnsi="Times New Roman"/>
          <w:sz w:val="28"/>
          <w:szCs w:val="28"/>
        </w:rPr>
      </w:pPr>
    </w:p>
    <w:p w:rsidR="00976B6B" w:rsidRPr="00254969" w:rsidRDefault="00976B6B" w:rsidP="00C82D38">
      <w:pPr>
        <w:rPr>
          <w:rFonts w:ascii="Times New Roman" w:hAnsi="Times New Roman"/>
          <w:sz w:val="28"/>
          <w:szCs w:val="28"/>
        </w:rPr>
      </w:pPr>
    </w:p>
    <w:p w:rsidR="00C82D38" w:rsidRDefault="00C82D38" w:rsidP="00C82D38">
      <w:pPr>
        <w:rPr>
          <w:rFonts w:ascii="Times New Roman" w:hAnsi="Times New Roman"/>
          <w:sz w:val="28"/>
          <w:szCs w:val="28"/>
        </w:rPr>
      </w:pPr>
    </w:p>
    <w:p w:rsidR="00BD41E3" w:rsidRDefault="00BD41E3" w:rsidP="00C82D38">
      <w:pPr>
        <w:rPr>
          <w:rFonts w:ascii="Times New Roman" w:hAnsi="Times New Roman"/>
          <w:sz w:val="28"/>
          <w:szCs w:val="28"/>
        </w:rPr>
        <w:sectPr w:rsidR="00BD41E3" w:rsidSect="00976B6B">
          <w:pgSz w:w="16838" w:h="11906" w:orient="landscape"/>
          <w:pgMar w:top="709" w:right="851" w:bottom="1701" w:left="1701" w:header="709" w:footer="709" w:gutter="0"/>
          <w:cols w:space="708"/>
          <w:docGrid w:linePitch="360"/>
        </w:sectPr>
      </w:pPr>
    </w:p>
    <w:p w:rsidR="00BD41E3" w:rsidRPr="00E64B86" w:rsidRDefault="00BD41E3" w:rsidP="00BD41E3">
      <w:pPr>
        <w:spacing w:after="0"/>
        <w:ind w:left="4956"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 6</w:t>
      </w:r>
    </w:p>
    <w:p w:rsidR="00BD41E3" w:rsidRPr="00E64B86" w:rsidRDefault="00BD41E3" w:rsidP="00BD41E3">
      <w:pPr>
        <w:spacing w:after="0"/>
        <w:ind w:left="4956" w:firstLine="708"/>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к муниципальной программе</w:t>
      </w:r>
    </w:p>
    <w:p w:rsidR="00BD41E3" w:rsidRPr="00E64B86" w:rsidRDefault="00BD41E3" w:rsidP="00BD41E3">
      <w:pPr>
        <w:spacing w:after="0"/>
        <w:ind w:left="5664"/>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Назаровского района </w:t>
      </w:r>
    </w:p>
    <w:p w:rsidR="00BD41E3" w:rsidRPr="00E64B86" w:rsidRDefault="00BD41E3" w:rsidP="00BD41E3">
      <w:pPr>
        <w:spacing w:after="0" w:line="240" w:lineRule="auto"/>
        <w:ind w:left="4956" w:firstLine="708"/>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«Развитие образования» </w:t>
      </w:r>
    </w:p>
    <w:p w:rsidR="00BD41E3" w:rsidRPr="00E64B86" w:rsidRDefault="00BD41E3" w:rsidP="00BD41E3">
      <w:pPr>
        <w:spacing w:after="0" w:line="240" w:lineRule="auto"/>
        <w:ind w:left="3540" w:firstLine="708"/>
        <w:jc w:val="center"/>
        <w:rPr>
          <w:rFonts w:ascii="Times New Roman" w:eastAsia="Times New Roman" w:hAnsi="Times New Roman"/>
          <w:b/>
          <w:kern w:val="32"/>
          <w:sz w:val="28"/>
          <w:szCs w:val="28"/>
          <w:lang w:eastAsia="ru-RU"/>
        </w:rPr>
      </w:pPr>
    </w:p>
    <w:p w:rsidR="00BD41E3" w:rsidRDefault="00BD41E3" w:rsidP="00BD41E3">
      <w:pPr>
        <w:spacing w:after="0" w:line="240" w:lineRule="auto"/>
        <w:ind w:left="360"/>
        <w:jc w:val="center"/>
        <w:rPr>
          <w:rFonts w:ascii="Times New Roman" w:eastAsia="Times New Roman" w:hAnsi="Times New Roman"/>
          <w:kern w:val="32"/>
          <w:sz w:val="28"/>
          <w:szCs w:val="28"/>
          <w:lang w:eastAsia="ru-RU"/>
        </w:rPr>
      </w:pPr>
    </w:p>
    <w:p w:rsidR="00BD41E3" w:rsidRPr="00E64B86" w:rsidRDefault="00BD41E3" w:rsidP="00BD41E3">
      <w:pPr>
        <w:pStyle w:val="a6"/>
        <w:spacing w:after="0" w:line="240" w:lineRule="auto"/>
        <w:jc w:val="center"/>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 xml:space="preserve">Подпрограмма 5 </w:t>
      </w: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 в области образования»</w:t>
      </w:r>
    </w:p>
    <w:p w:rsidR="00BD41E3" w:rsidRDefault="00BD41E3" w:rsidP="00BD41E3">
      <w:pPr>
        <w:spacing w:after="0" w:line="240" w:lineRule="auto"/>
        <w:ind w:left="360"/>
        <w:jc w:val="center"/>
        <w:rPr>
          <w:rFonts w:ascii="Times New Roman" w:eastAsia="Times New Roman" w:hAnsi="Times New Roman"/>
          <w:kern w:val="32"/>
          <w:sz w:val="28"/>
          <w:szCs w:val="28"/>
          <w:lang w:eastAsia="ru-RU"/>
        </w:rPr>
      </w:pPr>
    </w:p>
    <w:p w:rsidR="00BD41E3" w:rsidRPr="00154A60" w:rsidRDefault="00BD41E3" w:rsidP="00BD41E3">
      <w:pPr>
        <w:spacing w:after="0" w:line="240" w:lineRule="auto"/>
        <w:ind w:left="360"/>
        <w:jc w:val="center"/>
        <w:rPr>
          <w:rFonts w:ascii="Times New Roman" w:eastAsia="Times New Roman" w:hAnsi="Times New Roman"/>
          <w:kern w:val="32"/>
          <w:sz w:val="28"/>
          <w:szCs w:val="28"/>
          <w:lang w:eastAsia="ru-RU"/>
        </w:rPr>
      </w:pPr>
      <w:r w:rsidRPr="00EC0609">
        <w:rPr>
          <w:rFonts w:ascii="Times New Roman" w:eastAsia="Times New Roman" w:hAnsi="Times New Roman"/>
          <w:kern w:val="32"/>
          <w:sz w:val="28"/>
          <w:szCs w:val="28"/>
          <w:lang w:eastAsia="ru-RU"/>
        </w:rPr>
        <w:t xml:space="preserve">Паспортподпрограммы 5 </w:t>
      </w:r>
    </w:p>
    <w:p w:rsidR="00BD41E3" w:rsidRPr="00E64B86" w:rsidRDefault="00BD41E3" w:rsidP="00BD41E3">
      <w:pPr>
        <w:pStyle w:val="a6"/>
        <w:spacing w:after="0" w:line="240" w:lineRule="auto"/>
        <w:jc w:val="center"/>
        <w:rPr>
          <w:rFonts w:ascii="Times New Roman" w:eastAsia="Times New Roman" w:hAnsi="Times New Roman"/>
          <w:kern w:val="32"/>
          <w:sz w:val="28"/>
          <w:szCs w:val="28"/>
          <w:lang w:eastAsia="ru-RU"/>
        </w:rPr>
      </w:pP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 в области образования»</w:t>
      </w:r>
    </w:p>
    <w:p w:rsidR="00BD41E3" w:rsidRPr="00E64B86" w:rsidRDefault="00BD41E3" w:rsidP="00BD41E3">
      <w:pPr>
        <w:spacing w:after="0"/>
        <w:jc w:val="center"/>
        <w:rPr>
          <w:rFonts w:ascii="Times New Roman" w:eastAsia="Times New Roman" w:hAnsi="Times New Roman"/>
          <w:b/>
          <w:sz w:val="28"/>
          <w:szCs w:val="28"/>
          <w:lang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3"/>
        <w:gridCol w:w="7796"/>
      </w:tblGrid>
      <w:tr w:rsidR="00BD41E3" w:rsidRPr="00E64B86" w:rsidTr="00BD41E3">
        <w:trPr>
          <w:cantSplit/>
          <w:trHeight w:val="720"/>
        </w:trPr>
        <w:tc>
          <w:tcPr>
            <w:tcW w:w="2203" w:type="dxa"/>
          </w:tcPr>
          <w:p w:rsidR="00BD41E3" w:rsidRPr="00E64B86" w:rsidRDefault="00BD41E3" w:rsidP="00BD41E3">
            <w:pPr>
              <w:spacing w:after="0"/>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Наименование подпрограммы</w:t>
            </w:r>
          </w:p>
        </w:tc>
        <w:tc>
          <w:tcPr>
            <w:tcW w:w="7796" w:type="dxa"/>
          </w:tcPr>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kern w:val="32"/>
                <w:sz w:val="28"/>
                <w:szCs w:val="28"/>
                <w:lang w:eastAsia="ru-RU"/>
              </w:rPr>
              <w:t>Обеспечение реализации муниципальной программы и прочие мероприятия</w:t>
            </w:r>
            <w:r w:rsidRPr="00E64B86">
              <w:rPr>
                <w:rFonts w:ascii="Times New Roman" w:eastAsia="Times New Roman" w:hAnsi="Times New Roman"/>
                <w:sz w:val="28"/>
                <w:szCs w:val="28"/>
                <w:lang w:eastAsia="ru-RU"/>
              </w:rPr>
              <w:t>в области образования</w:t>
            </w:r>
          </w:p>
        </w:tc>
      </w:tr>
      <w:tr w:rsidR="00BD41E3" w:rsidRPr="00E64B86" w:rsidTr="00BD41E3">
        <w:trPr>
          <w:cantSplit/>
          <w:trHeight w:val="720"/>
        </w:trPr>
        <w:tc>
          <w:tcPr>
            <w:tcW w:w="2203" w:type="dxa"/>
          </w:tcPr>
          <w:p w:rsidR="00BD41E3" w:rsidRPr="00E64B86" w:rsidRDefault="00BD41E3" w:rsidP="00BD41E3">
            <w:pPr>
              <w:spacing w:after="0"/>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tc>
        <w:tc>
          <w:tcPr>
            <w:tcW w:w="7796" w:type="dxa"/>
          </w:tcPr>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Развитие образования </w:t>
            </w:r>
          </w:p>
        </w:tc>
      </w:tr>
      <w:tr w:rsidR="00BD41E3" w:rsidRPr="00E64B86" w:rsidTr="00BD41E3">
        <w:trPr>
          <w:cantSplit/>
          <w:trHeight w:val="884"/>
        </w:trPr>
        <w:tc>
          <w:tcPr>
            <w:tcW w:w="2203" w:type="dxa"/>
          </w:tcPr>
          <w:p w:rsidR="00BD41E3" w:rsidRPr="00E64B86" w:rsidRDefault="00BD41E3" w:rsidP="00BD41E3">
            <w:pPr>
              <w:spacing w:after="0" w:line="240" w:lineRule="auto"/>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Исполнитель подпрограммы</w:t>
            </w:r>
          </w:p>
        </w:tc>
        <w:tc>
          <w:tcPr>
            <w:tcW w:w="7796" w:type="dxa"/>
          </w:tcPr>
          <w:p w:rsidR="00BD41E3" w:rsidRPr="00E64B86" w:rsidRDefault="00BD41E3" w:rsidP="00BD41E3">
            <w:pPr>
              <w:keepNext/>
              <w:spacing w:after="0" w:line="240" w:lineRule="auto"/>
              <w:outlineLvl w:val="0"/>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Управление образования администрации Назаровского района</w:t>
            </w:r>
          </w:p>
        </w:tc>
      </w:tr>
      <w:tr w:rsidR="00BD41E3" w:rsidRPr="00E64B86" w:rsidTr="00BD41E3">
        <w:trPr>
          <w:cantSplit/>
          <w:trHeight w:val="841"/>
        </w:trPr>
        <w:tc>
          <w:tcPr>
            <w:tcW w:w="2203" w:type="dxa"/>
          </w:tcPr>
          <w:p w:rsidR="00BD41E3" w:rsidRPr="00E64B86" w:rsidRDefault="00BD41E3" w:rsidP="00BD41E3">
            <w:pPr>
              <w:spacing w:after="0"/>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Цель подпрограммы</w:t>
            </w:r>
          </w:p>
        </w:tc>
        <w:tc>
          <w:tcPr>
            <w:tcW w:w="7796" w:type="dxa"/>
          </w:tcPr>
          <w:p w:rsidR="00BD41E3" w:rsidRPr="00E64B86" w:rsidRDefault="00BD41E3" w:rsidP="00BD41E3">
            <w:pPr>
              <w:spacing w:after="0"/>
              <w:ind w:left="-108"/>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Цель:создание условий для  управления системой образования.</w:t>
            </w:r>
          </w:p>
        </w:tc>
      </w:tr>
      <w:tr w:rsidR="00BD41E3" w:rsidRPr="00E64B86" w:rsidTr="00BD41E3">
        <w:trPr>
          <w:cantSplit/>
          <w:trHeight w:val="3709"/>
        </w:trPr>
        <w:tc>
          <w:tcPr>
            <w:tcW w:w="2203" w:type="dxa"/>
          </w:tcPr>
          <w:p w:rsidR="00BD41E3" w:rsidRPr="00E64B86" w:rsidRDefault="00BD41E3" w:rsidP="00BD41E3">
            <w:pPr>
              <w:spacing w:after="0"/>
              <w:ind w:left="-1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 Задач</w:t>
            </w:r>
            <w:r>
              <w:rPr>
                <w:rFonts w:ascii="Times New Roman" w:eastAsia="Times New Roman" w:hAnsi="Times New Roman"/>
                <w:sz w:val="28"/>
                <w:szCs w:val="28"/>
                <w:lang w:eastAsia="ru-RU"/>
              </w:rPr>
              <w:t xml:space="preserve">а </w:t>
            </w:r>
            <w:r w:rsidRPr="00E64B86">
              <w:rPr>
                <w:rFonts w:ascii="Times New Roman" w:eastAsia="Times New Roman" w:hAnsi="Times New Roman"/>
                <w:sz w:val="28"/>
                <w:szCs w:val="28"/>
                <w:lang w:eastAsia="ru-RU"/>
              </w:rPr>
              <w:t>подпрограммы:</w:t>
            </w:r>
          </w:p>
          <w:p w:rsidR="00BD41E3" w:rsidRPr="00E64B86" w:rsidRDefault="00BD41E3" w:rsidP="00BD41E3">
            <w:pPr>
              <w:spacing w:after="0"/>
              <w:rPr>
                <w:rFonts w:ascii="Times New Roman" w:eastAsia="Times New Roman" w:hAnsi="Times New Roman"/>
                <w:sz w:val="28"/>
                <w:szCs w:val="28"/>
                <w:lang w:eastAsia="ru-RU"/>
              </w:rPr>
            </w:pPr>
          </w:p>
        </w:tc>
        <w:tc>
          <w:tcPr>
            <w:tcW w:w="7796" w:type="dxa"/>
          </w:tcPr>
          <w:p w:rsidR="00BD41E3" w:rsidRPr="00E64B86" w:rsidRDefault="00BD41E3" w:rsidP="00BD41E3">
            <w:pPr>
              <w:spacing w:after="0" w:line="240" w:lineRule="auto"/>
              <w:ind w:left="-1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1.</w:t>
            </w:r>
            <w:r>
              <w:rPr>
                <w:rFonts w:ascii="Times New Roman" w:eastAsia="Times New Roman" w:hAnsi="Times New Roman"/>
                <w:sz w:val="28"/>
                <w:szCs w:val="28"/>
                <w:lang w:eastAsia="ru-RU"/>
              </w:rPr>
              <w:t>Обеспечение функционирования</w:t>
            </w:r>
            <w:r w:rsidRPr="00E64B86">
              <w:rPr>
                <w:rFonts w:ascii="Times New Roman" w:eastAsia="Times New Roman" w:hAnsi="Times New Roman"/>
                <w:sz w:val="28"/>
                <w:szCs w:val="28"/>
                <w:lang w:eastAsia="ru-RU"/>
              </w:rPr>
              <w:t xml:space="preserve"> аппарата Управления образования администрации Назаровского района и его </w:t>
            </w:r>
            <w:r>
              <w:rPr>
                <w:rFonts w:ascii="Times New Roman" w:eastAsia="Times New Roman" w:hAnsi="Times New Roman"/>
                <w:sz w:val="28"/>
                <w:szCs w:val="28"/>
                <w:lang w:eastAsia="ru-RU"/>
              </w:rPr>
              <w:t>отделов</w:t>
            </w:r>
            <w:r w:rsidRPr="00E64B86">
              <w:rPr>
                <w:rFonts w:ascii="Times New Roman" w:eastAsia="Times New Roman" w:hAnsi="Times New Roman"/>
                <w:sz w:val="28"/>
                <w:szCs w:val="28"/>
                <w:lang w:eastAsia="ru-RU"/>
              </w:rPr>
              <w:t xml:space="preserve">, обеспечивающих </w:t>
            </w:r>
            <w:r>
              <w:rPr>
                <w:rFonts w:ascii="Times New Roman" w:eastAsia="Times New Roman" w:hAnsi="Times New Roman"/>
                <w:sz w:val="28"/>
                <w:szCs w:val="28"/>
                <w:lang w:eastAsia="ru-RU"/>
              </w:rPr>
              <w:t xml:space="preserve">координацию </w:t>
            </w:r>
            <w:r w:rsidRPr="00E64B86">
              <w:rPr>
                <w:rFonts w:ascii="Times New Roman" w:eastAsia="Times New Roman" w:hAnsi="Times New Roman"/>
                <w:sz w:val="28"/>
                <w:szCs w:val="28"/>
                <w:lang w:eastAsia="ru-RU"/>
              </w:rPr>
              <w:t>деятельност</w:t>
            </w:r>
            <w:r>
              <w:rPr>
                <w:rFonts w:ascii="Times New Roman" w:eastAsia="Times New Roman" w:hAnsi="Times New Roman"/>
                <w:sz w:val="28"/>
                <w:szCs w:val="28"/>
                <w:lang w:eastAsia="ru-RU"/>
              </w:rPr>
              <w:t>и</w:t>
            </w:r>
            <w:r w:rsidRPr="00E64B86">
              <w:rPr>
                <w:rFonts w:ascii="Times New Roman" w:eastAsia="Times New Roman" w:hAnsi="Times New Roman"/>
                <w:sz w:val="28"/>
                <w:szCs w:val="28"/>
                <w:lang w:eastAsia="ru-RU"/>
              </w:rPr>
              <w:t xml:space="preserve"> образовательных учреждений</w:t>
            </w:r>
            <w:r>
              <w:rPr>
                <w:rFonts w:ascii="Times New Roman" w:eastAsia="Times New Roman" w:hAnsi="Times New Roman"/>
                <w:sz w:val="28"/>
                <w:szCs w:val="28"/>
                <w:lang w:eastAsia="ru-RU"/>
              </w:rPr>
              <w:t xml:space="preserve"> и  </w:t>
            </w:r>
            <w:r w:rsidRPr="00E64B86">
              <w:rPr>
                <w:rFonts w:ascii="Times New Roman" w:eastAsia="Times New Roman" w:hAnsi="Times New Roman"/>
                <w:sz w:val="28"/>
                <w:szCs w:val="28"/>
                <w:lang w:eastAsia="ru-RU"/>
              </w:rPr>
              <w:t>соблюдени</w:t>
            </w:r>
            <w:r>
              <w:rPr>
                <w:rFonts w:ascii="Times New Roman" w:eastAsia="Times New Roman" w:hAnsi="Times New Roman"/>
                <w:sz w:val="28"/>
                <w:szCs w:val="28"/>
                <w:lang w:eastAsia="ru-RU"/>
              </w:rPr>
              <w:t>е</w:t>
            </w:r>
            <w:r w:rsidRPr="00E64B86">
              <w:rPr>
                <w:rFonts w:ascii="Times New Roman" w:eastAsia="Times New Roman" w:hAnsi="Times New Roman"/>
                <w:sz w:val="28"/>
                <w:szCs w:val="28"/>
                <w:lang w:eastAsia="ru-RU"/>
              </w:rPr>
              <w:t xml:space="preserve"> требований законодательства Российской Федерации в сфере образования</w:t>
            </w:r>
            <w:r>
              <w:rPr>
                <w:rFonts w:ascii="Times New Roman" w:eastAsia="Times New Roman" w:hAnsi="Times New Roman"/>
                <w:sz w:val="28"/>
                <w:szCs w:val="28"/>
                <w:lang w:eastAsia="ru-RU"/>
              </w:rPr>
              <w:t>.</w:t>
            </w:r>
          </w:p>
          <w:p w:rsidR="00BD41E3" w:rsidRPr="00E64B86" w:rsidRDefault="00BD41E3" w:rsidP="00BD41E3">
            <w:pPr>
              <w:spacing w:after="0" w:line="240" w:lineRule="auto"/>
              <w:ind w:left="-108"/>
              <w:jc w:val="both"/>
              <w:rPr>
                <w:rFonts w:ascii="Times New Roman" w:eastAsia="Times New Roman" w:hAnsi="Times New Roman"/>
                <w:sz w:val="28"/>
                <w:szCs w:val="28"/>
                <w:lang w:eastAsia="ru-RU"/>
              </w:rPr>
            </w:pPr>
          </w:p>
          <w:p w:rsidR="00BD41E3" w:rsidRPr="00E64B86" w:rsidRDefault="00BD41E3" w:rsidP="00BD41E3">
            <w:pPr>
              <w:spacing w:after="0" w:line="240" w:lineRule="auto"/>
              <w:ind w:left="-108"/>
              <w:jc w:val="both"/>
              <w:rPr>
                <w:rFonts w:ascii="Times New Roman" w:eastAsia="Times New Roman" w:hAnsi="Times New Roman"/>
                <w:sz w:val="28"/>
                <w:szCs w:val="28"/>
                <w:lang w:eastAsia="ru-RU"/>
              </w:rPr>
            </w:pPr>
          </w:p>
        </w:tc>
      </w:tr>
      <w:tr w:rsidR="00BD41E3" w:rsidRPr="00E64B86" w:rsidTr="00BD41E3">
        <w:trPr>
          <w:cantSplit/>
          <w:trHeight w:val="720"/>
        </w:trPr>
        <w:tc>
          <w:tcPr>
            <w:tcW w:w="2203" w:type="dxa"/>
          </w:tcPr>
          <w:p w:rsidR="00BD41E3" w:rsidRPr="00E64B86" w:rsidRDefault="00BD41E3" w:rsidP="00BD41E3">
            <w:pPr>
              <w:spacing w:after="0"/>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lastRenderedPageBreak/>
              <w:t>Целевые индикаторы подпрограммы</w:t>
            </w:r>
          </w:p>
        </w:tc>
        <w:tc>
          <w:tcPr>
            <w:tcW w:w="7796" w:type="dxa"/>
          </w:tcPr>
          <w:p w:rsidR="00BD41E3" w:rsidRPr="00E64B86" w:rsidRDefault="00BD41E3" w:rsidP="00BD41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Количество проведенных в соответствии с законодательством процедур мониторингавыполнения муниципального задания учреждениями, осуществляющими образовательную деятельность не менее 2 раз в год.</w:t>
            </w:r>
          </w:p>
          <w:p w:rsidR="00BD41E3" w:rsidRPr="00E64B86" w:rsidRDefault="00BD41E3" w:rsidP="00BD41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 xml:space="preserve">Своевременное доведение главным распорядителем бюджетных средств, лимитов, бюджетных обязательств до подведомственных учреждений, предусмотренных </w:t>
            </w:r>
            <w:r>
              <w:rPr>
                <w:rFonts w:ascii="Times New Roman" w:eastAsia="Times New Roman" w:hAnsi="Times New Roman"/>
                <w:sz w:val="28"/>
                <w:szCs w:val="28"/>
                <w:lang w:eastAsia="ru-RU"/>
              </w:rPr>
              <w:t>решением Назаровского районного Совета депутатов «О районном бюджете не очередной финансовый год и плановый период»</w:t>
            </w:r>
            <w:r w:rsidRPr="00E64B86">
              <w:rPr>
                <w:rFonts w:ascii="Times New Roman" w:eastAsia="Times New Roman" w:hAnsi="Times New Roman"/>
                <w:sz w:val="28"/>
                <w:szCs w:val="28"/>
                <w:lang w:eastAsia="ru-RU"/>
              </w:rPr>
              <w:t>.</w:t>
            </w:r>
          </w:p>
          <w:p w:rsidR="00BD41E3" w:rsidRPr="00E64B86" w:rsidRDefault="00BD41E3" w:rsidP="00BD41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Соблюдение сроков предоставления годовой бюджетной отчетности.</w:t>
            </w:r>
          </w:p>
          <w:p w:rsidR="00BD41E3" w:rsidRPr="00E64B86"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BD41E3" w:rsidRPr="00E64B86"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Перечень целевых </w:t>
            </w:r>
            <w:r w:rsidRPr="00E64B86">
              <w:rPr>
                <w:rFonts w:ascii="Times New Roman" w:eastAsia="Times New Roman" w:hAnsi="Times New Roman"/>
                <w:sz w:val="28"/>
                <w:szCs w:val="28"/>
                <w:lang w:eastAsia="ru-RU"/>
              </w:rPr>
              <w:t xml:space="preserve"> индикатор</w:t>
            </w:r>
            <w:r>
              <w:rPr>
                <w:rFonts w:ascii="Times New Roman" w:eastAsia="Times New Roman" w:hAnsi="Times New Roman"/>
                <w:sz w:val="28"/>
                <w:szCs w:val="28"/>
                <w:lang w:eastAsia="ru-RU"/>
              </w:rPr>
              <w:t>ов подпрограммы представлен</w:t>
            </w:r>
            <w:r w:rsidRPr="00E64B86">
              <w:rPr>
                <w:rFonts w:ascii="Times New Roman" w:eastAsia="Times New Roman" w:hAnsi="Times New Roman"/>
                <w:sz w:val="28"/>
                <w:szCs w:val="28"/>
                <w:lang w:eastAsia="ru-RU"/>
              </w:rPr>
              <w:t xml:space="preserve"> в приложении </w:t>
            </w: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1 к подпрограмме.</w:t>
            </w:r>
          </w:p>
        </w:tc>
      </w:tr>
      <w:tr w:rsidR="00BD41E3" w:rsidRPr="00E64B86" w:rsidTr="00BD41E3">
        <w:trPr>
          <w:cantSplit/>
          <w:trHeight w:val="720"/>
        </w:trPr>
        <w:tc>
          <w:tcPr>
            <w:tcW w:w="2203" w:type="dxa"/>
          </w:tcPr>
          <w:p w:rsidR="00BD41E3" w:rsidRPr="00E64B86" w:rsidRDefault="00BD41E3" w:rsidP="00BD41E3">
            <w:pPr>
              <w:spacing w:after="0"/>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Сроки реализации подпрограммы</w:t>
            </w:r>
          </w:p>
        </w:tc>
        <w:tc>
          <w:tcPr>
            <w:tcW w:w="7796" w:type="dxa"/>
          </w:tcPr>
          <w:p w:rsidR="00BD41E3" w:rsidRPr="00E64B86" w:rsidRDefault="00BD41E3" w:rsidP="00BD41E3">
            <w:pPr>
              <w:spacing w:after="0"/>
              <w:jc w:val="both"/>
              <w:rPr>
                <w:rFonts w:ascii="Times New Roman" w:eastAsia="Times New Roman" w:hAnsi="Times New Roman"/>
                <w:bCs/>
                <w:sz w:val="28"/>
                <w:szCs w:val="28"/>
                <w:lang w:eastAsia="ru-RU"/>
              </w:rPr>
            </w:pPr>
            <w:r w:rsidRPr="00E64B86">
              <w:rPr>
                <w:rFonts w:ascii="Times New Roman" w:eastAsia="Times New Roman" w:hAnsi="Times New Roman"/>
                <w:bCs/>
                <w:sz w:val="28"/>
                <w:szCs w:val="28"/>
                <w:lang w:eastAsia="ru-RU"/>
              </w:rPr>
              <w:t>2014 – 201</w:t>
            </w:r>
            <w:r>
              <w:rPr>
                <w:rFonts w:ascii="Times New Roman" w:eastAsia="Times New Roman" w:hAnsi="Times New Roman"/>
                <w:bCs/>
                <w:sz w:val="28"/>
                <w:szCs w:val="28"/>
                <w:lang w:eastAsia="ru-RU"/>
              </w:rPr>
              <w:t>9</w:t>
            </w:r>
            <w:r w:rsidRPr="00E64B86">
              <w:rPr>
                <w:rFonts w:ascii="Times New Roman" w:eastAsia="Times New Roman" w:hAnsi="Times New Roman"/>
                <w:bCs/>
                <w:sz w:val="28"/>
                <w:szCs w:val="28"/>
                <w:lang w:eastAsia="ru-RU"/>
              </w:rPr>
              <w:t xml:space="preserve"> годы</w:t>
            </w:r>
          </w:p>
        </w:tc>
      </w:tr>
      <w:tr w:rsidR="00BD41E3" w:rsidRPr="00E64B86" w:rsidTr="00BD41E3">
        <w:trPr>
          <w:cantSplit/>
          <w:trHeight w:val="3311"/>
        </w:trPr>
        <w:tc>
          <w:tcPr>
            <w:tcW w:w="2203" w:type="dxa"/>
          </w:tcPr>
          <w:p w:rsidR="00BD41E3" w:rsidRPr="00E64B86" w:rsidRDefault="00BD41E3" w:rsidP="00BD41E3">
            <w:pPr>
              <w:spacing w:after="0"/>
              <w:rPr>
                <w:rFonts w:ascii="Times New Roman" w:eastAsia="Times New Roman" w:hAnsi="Times New Roman"/>
                <w:sz w:val="28"/>
                <w:szCs w:val="28"/>
                <w:lang w:eastAsia="ru-RU"/>
              </w:rPr>
            </w:pPr>
            <w:r w:rsidRPr="00E64B86">
              <w:rPr>
                <w:rFonts w:ascii="Times New Roman" w:eastAsia="Times New Roman" w:hAnsi="Times New Roman"/>
                <w:iCs/>
                <w:sz w:val="28"/>
                <w:szCs w:val="28"/>
                <w:lang w:eastAsia="ru-RU"/>
              </w:rPr>
              <w:t>Объемы и источники финансирования подпрограммы</w:t>
            </w:r>
            <w:r>
              <w:rPr>
                <w:rFonts w:ascii="Times New Roman" w:eastAsia="Times New Roman" w:hAnsi="Times New Roman"/>
                <w:iCs/>
                <w:sz w:val="28"/>
                <w:szCs w:val="28"/>
                <w:lang w:eastAsia="ru-RU"/>
              </w:rPr>
              <w:t xml:space="preserve"> на период действия подпрограммы с указанием источника финансирования по годам реализации подпрограммы</w:t>
            </w:r>
          </w:p>
        </w:tc>
        <w:tc>
          <w:tcPr>
            <w:tcW w:w="7796" w:type="dxa"/>
          </w:tcPr>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Подпрограмма финансируется за счет средстврайонного бюджета.</w:t>
            </w:r>
          </w:p>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Объем финансирования подпрограммы составит </w:t>
            </w:r>
            <w:r>
              <w:rPr>
                <w:rFonts w:ascii="Times New Roman" w:eastAsia="Times New Roman" w:hAnsi="Times New Roman"/>
                <w:sz w:val="28"/>
                <w:szCs w:val="28"/>
                <w:lang w:eastAsia="ru-RU"/>
              </w:rPr>
              <w:t xml:space="preserve">101513,1 </w:t>
            </w:r>
            <w:r w:rsidRPr="00E64B86">
              <w:rPr>
                <w:rFonts w:ascii="Times New Roman" w:eastAsia="Times New Roman" w:hAnsi="Times New Roman"/>
                <w:sz w:val="28"/>
                <w:szCs w:val="28"/>
                <w:lang w:eastAsia="ru-RU"/>
              </w:rPr>
              <w:t>тыс. рублей, в том числе</w:t>
            </w:r>
            <w:r>
              <w:rPr>
                <w:rFonts w:ascii="Times New Roman" w:eastAsia="Times New Roman" w:hAnsi="Times New Roman"/>
                <w:sz w:val="28"/>
                <w:szCs w:val="28"/>
                <w:lang w:eastAsia="ru-RU"/>
              </w:rPr>
              <w:t xml:space="preserve"> по годам реализации</w:t>
            </w:r>
            <w:r w:rsidRPr="00E64B86">
              <w:rPr>
                <w:rFonts w:ascii="Times New Roman" w:eastAsia="Times New Roman" w:hAnsi="Times New Roman"/>
                <w:sz w:val="28"/>
                <w:szCs w:val="28"/>
                <w:lang w:eastAsia="ru-RU"/>
              </w:rPr>
              <w:t>:</w:t>
            </w:r>
          </w:p>
          <w:p w:rsidR="00BD41E3" w:rsidRPr="00E64B86"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2014 г. – 17800,5</w:t>
            </w:r>
            <w:r w:rsidRPr="00E64B86">
              <w:rPr>
                <w:rFonts w:ascii="Times New Roman" w:eastAsia="Times New Roman" w:hAnsi="Times New Roman"/>
                <w:sz w:val="28"/>
                <w:szCs w:val="28"/>
                <w:lang w:eastAsia="ru-RU"/>
              </w:rPr>
              <w:t xml:space="preserve"> тыс. рублей. </w:t>
            </w:r>
          </w:p>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2015</w:t>
            </w:r>
            <w:r>
              <w:rPr>
                <w:rFonts w:ascii="Times New Roman" w:eastAsia="Times New Roman" w:hAnsi="Times New Roman"/>
                <w:sz w:val="28"/>
                <w:szCs w:val="28"/>
                <w:lang w:eastAsia="ru-RU"/>
              </w:rPr>
              <w:t xml:space="preserve"> г.</w:t>
            </w:r>
            <w:r w:rsidRPr="00E64B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17705,0</w:t>
            </w:r>
            <w:r w:rsidRPr="00E64B86">
              <w:rPr>
                <w:rFonts w:ascii="Times New Roman" w:eastAsia="Times New Roman" w:hAnsi="Times New Roman"/>
                <w:sz w:val="28"/>
                <w:szCs w:val="28"/>
                <w:lang w:eastAsia="ru-RU"/>
              </w:rPr>
              <w:t xml:space="preserve"> тыс. рублей. </w:t>
            </w:r>
          </w:p>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2016</w:t>
            </w:r>
            <w:r>
              <w:rPr>
                <w:rFonts w:ascii="Times New Roman" w:eastAsia="Times New Roman" w:hAnsi="Times New Roman"/>
                <w:sz w:val="28"/>
                <w:szCs w:val="28"/>
                <w:lang w:eastAsia="ru-RU"/>
              </w:rPr>
              <w:t xml:space="preserve"> г.–16511,2</w:t>
            </w:r>
            <w:r w:rsidRPr="00E64B86">
              <w:rPr>
                <w:rFonts w:ascii="Times New Roman" w:eastAsia="Times New Roman" w:hAnsi="Times New Roman"/>
                <w:sz w:val="28"/>
                <w:szCs w:val="28"/>
                <w:lang w:eastAsia="ru-RU"/>
              </w:rPr>
              <w:t xml:space="preserve"> тыс. рублей.  </w:t>
            </w:r>
          </w:p>
          <w:p w:rsidR="00BD41E3"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2017</w:t>
            </w:r>
            <w:r>
              <w:rPr>
                <w:rFonts w:ascii="Times New Roman" w:eastAsia="Times New Roman" w:hAnsi="Times New Roman"/>
                <w:sz w:val="28"/>
                <w:szCs w:val="28"/>
                <w:lang w:eastAsia="ru-RU"/>
              </w:rPr>
              <w:t xml:space="preserve"> г.</w:t>
            </w:r>
            <w:r w:rsidRPr="00E64B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16498,8 тыс</w:t>
            </w:r>
            <w:r w:rsidRPr="00E64B86">
              <w:rPr>
                <w:rFonts w:ascii="Times New Roman" w:eastAsia="Times New Roman" w:hAnsi="Times New Roman"/>
                <w:sz w:val="28"/>
                <w:szCs w:val="28"/>
                <w:lang w:eastAsia="ru-RU"/>
              </w:rPr>
              <w:t xml:space="preserve">. рублей. </w:t>
            </w:r>
          </w:p>
          <w:p w:rsidR="00BD41E3"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2018 г.</w:t>
            </w:r>
            <w:r w:rsidRPr="00E64B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16498,8 тыс</w:t>
            </w:r>
            <w:r w:rsidRPr="00E64B86">
              <w:rPr>
                <w:rFonts w:ascii="Times New Roman" w:eastAsia="Times New Roman" w:hAnsi="Times New Roman"/>
                <w:sz w:val="28"/>
                <w:szCs w:val="28"/>
                <w:lang w:eastAsia="ru-RU"/>
              </w:rPr>
              <w:t>. рублей</w:t>
            </w:r>
          </w:p>
          <w:p w:rsidR="00BD41E3" w:rsidRPr="00E64B86"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2019 г.</w:t>
            </w:r>
            <w:r w:rsidRPr="00E64B8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16498,8 тыс</w:t>
            </w:r>
            <w:r w:rsidRPr="00E64B86">
              <w:rPr>
                <w:rFonts w:ascii="Times New Roman" w:eastAsia="Times New Roman" w:hAnsi="Times New Roman"/>
                <w:sz w:val="28"/>
                <w:szCs w:val="28"/>
                <w:lang w:eastAsia="ru-RU"/>
              </w:rPr>
              <w:t>. рублей</w:t>
            </w:r>
          </w:p>
        </w:tc>
      </w:tr>
      <w:tr w:rsidR="00BD41E3" w:rsidRPr="00E64B86" w:rsidTr="00BD41E3">
        <w:trPr>
          <w:cantSplit/>
          <w:trHeight w:val="1975"/>
        </w:trPr>
        <w:tc>
          <w:tcPr>
            <w:tcW w:w="2203" w:type="dxa"/>
          </w:tcPr>
          <w:p w:rsidR="00BD41E3" w:rsidRPr="00E64B86" w:rsidRDefault="00BD41E3" w:rsidP="00BD41E3">
            <w:pPr>
              <w:spacing w:after="0"/>
              <w:rPr>
                <w:rFonts w:ascii="Times New Roman" w:eastAsia="Times New Roman" w:hAnsi="Times New Roman"/>
                <w:iCs/>
                <w:sz w:val="28"/>
                <w:szCs w:val="28"/>
                <w:lang w:eastAsia="ru-RU"/>
              </w:rPr>
            </w:pPr>
            <w:r w:rsidRPr="00E64B86">
              <w:rPr>
                <w:rFonts w:ascii="Times New Roman" w:eastAsia="Times New Roman" w:hAnsi="Times New Roman"/>
                <w:iCs/>
                <w:sz w:val="28"/>
                <w:szCs w:val="28"/>
                <w:lang w:eastAsia="ru-RU"/>
              </w:rPr>
              <w:t>Система организации контроля за исполнением подпрограммы</w:t>
            </w:r>
          </w:p>
        </w:tc>
        <w:tc>
          <w:tcPr>
            <w:tcW w:w="7796" w:type="dxa"/>
          </w:tcPr>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Контроль за ходом реализации программы осуществляет</w:t>
            </w:r>
          </w:p>
          <w:p w:rsidR="00BD41E3" w:rsidRPr="00E64B86" w:rsidRDefault="00BD41E3" w:rsidP="00BD41E3">
            <w:pPr>
              <w:spacing w:after="0"/>
              <w:jc w:val="both"/>
              <w:rPr>
                <w:rFonts w:ascii="Times New Roman" w:eastAsia="Times New Roman" w:hAnsi="Times New Roman"/>
                <w:color w:val="FF0000"/>
                <w:sz w:val="28"/>
                <w:szCs w:val="28"/>
                <w:lang w:eastAsia="ru-RU"/>
              </w:rPr>
            </w:pPr>
            <w:r w:rsidRPr="00E64B86">
              <w:rPr>
                <w:rFonts w:ascii="Times New Roman" w:eastAsia="Times New Roman" w:hAnsi="Times New Roman"/>
                <w:sz w:val="28"/>
                <w:szCs w:val="28"/>
                <w:lang w:eastAsia="ru-RU"/>
              </w:rPr>
              <w:t>ревизионная комиссия  Назаровского района.</w:t>
            </w:r>
          </w:p>
          <w:p w:rsidR="00BD41E3" w:rsidRPr="00E64B86" w:rsidRDefault="00BD41E3" w:rsidP="00BD41E3">
            <w:pPr>
              <w:spacing w:after="0"/>
              <w:rPr>
                <w:rFonts w:ascii="Times New Roman" w:eastAsia="Times New Roman" w:hAnsi="Times New Roman"/>
                <w:color w:val="FF0000"/>
                <w:sz w:val="28"/>
                <w:szCs w:val="28"/>
                <w:lang w:eastAsia="ru-RU"/>
              </w:rPr>
            </w:pPr>
          </w:p>
          <w:p w:rsidR="00BD41E3" w:rsidRPr="00E64B86" w:rsidRDefault="00BD41E3" w:rsidP="00BD41E3">
            <w:pPr>
              <w:tabs>
                <w:tab w:val="left" w:pos="1276"/>
                <w:tab w:val="left" w:pos="1418"/>
              </w:tabs>
              <w:autoSpaceDE w:val="0"/>
              <w:autoSpaceDN w:val="0"/>
              <w:adjustRightInd w:val="0"/>
              <w:spacing w:after="0" w:line="240" w:lineRule="auto"/>
              <w:jc w:val="both"/>
              <w:rPr>
                <w:rFonts w:ascii="Times New Roman" w:eastAsia="Times New Roman" w:hAnsi="Times New Roman"/>
                <w:sz w:val="28"/>
                <w:szCs w:val="28"/>
                <w:lang w:eastAsia="ru-RU"/>
              </w:rPr>
            </w:pPr>
          </w:p>
        </w:tc>
      </w:tr>
    </w:tbl>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Default="00BD41E3" w:rsidP="00BD41E3">
      <w:pPr>
        <w:spacing w:after="0" w:line="240" w:lineRule="auto"/>
        <w:jc w:val="center"/>
        <w:rPr>
          <w:rFonts w:ascii="Times New Roman" w:eastAsia="Times New Roman" w:hAnsi="Times New Roman"/>
          <w:sz w:val="28"/>
          <w:szCs w:val="28"/>
          <w:lang w:eastAsia="ru-RU"/>
        </w:rPr>
      </w:pPr>
    </w:p>
    <w:p w:rsidR="00BD41E3"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 Основные разделы подпрограммы</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2.1. Постановка общерайонной проблемы </w:t>
      </w: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и обоснование необходимости разработки подпрограммы</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 xml:space="preserve">Управление образования администрации Назаровского района является структурной единицейадминистрации Назаровского районаКрасноярского края, наделенной правами юридического лица, которое осуществляет полномочия на основании и во исполнение </w:t>
      </w:r>
      <w:hyperlink r:id="rId15" w:history="1">
        <w:r w:rsidRPr="00E64B86">
          <w:rPr>
            <w:rFonts w:ascii="Times New Roman" w:hAnsi="Times New Roman"/>
            <w:sz w:val="28"/>
            <w:szCs w:val="28"/>
          </w:rPr>
          <w:t>Конституции</w:t>
        </w:r>
      </w:hyperlink>
      <w:r w:rsidRPr="00E64B86">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16" w:history="1">
        <w:r w:rsidRPr="00E64B86">
          <w:rPr>
            <w:rFonts w:ascii="Times New Roman" w:hAnsi="Times New Roman"/>
            <w:sz w:val="28"/>
            <w:szCs w:val="28"/>
          </w:rPr>
          <w:t>Устава</w:t>
        </w:r>
      </w:hyperlink>
      <w:r w:rsidRPr="00E64B86">
        <w:rPr>
          <w:rFonts w:ascii="Times New Roman" w:hAnsi="Times New Roman"/>
          <w:sz w:val="28"/>
          <w:szCs w:val="28"/>
        </w:rPr>
        <w:t>муниципального образования Назаровский район Красноярского края,муниципальных правовых актов Назаровского района, в том числе:</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1) 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2) координацию и мониторинг деятельности находящихся в его ведении образовательных учреждений района.</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К задачам Управления образования администрации Назаровского района относятся:</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3. Создание условий для получения гражданами дополнительного образования.</w:t>
      </w:r>
    </w:p>
    <w:p w:rsidR="00BD41E3" w:rsidRPr="00E64B86" w:rsidRDefault="00BD41E3" w:rsidP="00BD41E3">
      <w:pPr>
        <w:autoSpaceDE w:val="0"/>
        <w:autoSpaceDN w:val="0"/>
        <w:adjustRightInd w:val="0"/>
        <w:spacing w:after="0" w:line="240" w:lineRule="auto"/>
        <w:ind w:firstLine="540"/>
        <w:jc w:val="both"/>
        <w:rPr>
          <w:rFonts w:ascii="Times New Roman" w:hAnsi="Times New Roman"/>
          <w:sz w:val="28"/>
          <w:szCs w:val="28"/>
        </w:rPr>
      </w:pPr>
      <w:r w:rsidRPr="00E64B86">
        <w:rPr>
          <w:rFonts w:ascii="Times New Roman" w:hAnsi="Times New Roman"/>
          <w:sz w:val="28"/>
          <w:szCs w:val="28"/>
        </w:rPr>
        <w:t>4. Обеспечение информирования граждан о состоянии образования на территории района.</w:t>
      </w:r>
    </w:p>
    <w:p w:rsidR="00BD41E3" w:rsidRPr="00E64B86" w:rsidRDefault="00BD41E3" w:rsidP="00BD41E3">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Управление образования администрации Назаровского района осуществляетмониторинг выполнения муниципального задания</w:t>
      </w:r>
      <w:r>
        <w:rPr>
          <w:rFonts w:ascii="Times New Roman" w:eastAsia="Times New Roman" w:hAnsi="Times New Roman"/>
          <w:sz w:val="28"/>
          <w:szCs w:val="28"/>
          <w:lang w:eastAsia="ru-RU"/>
        </w:rPr>
        <w:t xml:space="preserve"> образовательных учреждений</w:t>
      </w:r>
      <w:r w:rsidRPr="00E64B86">
        <w:rPr>
          <w:rFonts w:ascii="Times New Roman" w:eastAsia="Times New Roman" w:hAnsi="Times New Roman"/>
          <w:sz w:val="28"/>
          <w:szCs w:val="28"/>
          <w:lang w:eastAsia="ru-RU"/>
        </w:rPr>
        <w:t xml:space="preserve">. </w:t>
      </w: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Исполнение Управлением образования администрации Назаровского района функций главного распорядителя бюджетных средств налагает обязательства по организации эффективного финансового менеджмента.</w:t>
      </w:r>
    </w:p>
    <w:p w:rsidR="00BD41E3" w:rsidRPr="00E64B86" w:rsidRDefault="00BD41E3" w:rsidP="00BD41E3">
      <w:pPr>
        <w:spacing w:after="0" w:line="240" w:lineRule="auto"/>
        <w:jc w:val="both"/>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2.2. Основная цель, задачи </w:t>
      </w: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и сроки выполнения подпрограммы, целевые индикаторы</w:t>
      </w:r>
    </w:p>
    <w:p w:rsidR="00BD41E3" w:rsidRPr="00E64B86" w:rsidRDefault="00BD41E3" w:rsidP="00BD41E3">
      <w:pPr>
        <w:spacing w:after="0"/>
        <w:ind w:firstLine="709"/>
        <w:jc w:val="both"/>
        <w:rPr>
          <w:rFonts w:ascii="Times New Roman" w:eastAsia="Times New Roman" w:hAnsi="Times New Roman"/>
          <w:sz w:val="28"/>
          <w:szCs w:val="28"/>
          <w:lang w:eastAsia="ru-RU"/>
        </w:rPr>
      </w:pPr>
    </w:p>
    <w:p w:rsidR="00BD41E3" w:rsidRPr="00E64B86" w:rsidRDefault="00BD41E3" w:rsidP="00BD41E3">
      <w:pPr>
        <w:spacing w:after="0"/>
        <w:ind w:firstLine="709"/>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lastRenderedPageBreak/>
        <w:t>Целью подпрограммы является:создание условий для управления системой образования.</w:t>
      </w:r>
    </w:p>
    <w:p w:rsidR="00BD41E3" w:rsidRPr="00E64B86" w:rsidRDefault="00BD41E3" w:rsidP="00BD41E3">
      <w:pPr>
        <w:spacing w:after="0"/>
        <w:ind w:firstLine="709"/>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Задач</w:t>
      </w:r>
      <w:r>
        <w:rPr>
          <w:rFonts w:ascii="Times New Roman" w:eastAsia="Times New Roman" w:hAnsi="Times New Roman"/>
          <w:sz w:val="28"/>
          <w:szCs w:val="28"/>
          <w:lang w:eastAsia="ru-RU"/>
        </w:rPr>
        <w:t>а</w:t>
      </w:r>
      <w:r w:rsidRPr="00E64B86">
        <w:rPr>
          <w:rFonts w:ascii="Times New Roman" w:eastAsia="Times New Roman" w:hAnsi="Times New Roman"/>
          <w:sz w:val="28"/>
          <w:szCs w:val="28"/>
          <w:lang w:eastAsia="ru-RU"/>
        </w:rPr>
        <w:t xml:space="preserve"> подпрограммы:</w:t>
      </w:r>
    </w:p>
    <w:p w:rsidR="00BD41E3" w:rsidRDefault="00BD41E3" w:rsidP="00BD41E3">
      <w:pPr>
        <w:spacing w:after="0" w:line="240" w:lineRule="auto"/>
        <w:ind w:firstLine="708"/>
        <w:jc w:val="both"/>
        <w:rPr>
          <w:rFonts w:ascii="Times New Roman" w:eastAsia="Times New Roman" w:hAnsi="Times New Roman"/>
          <w:sz w:val="28"/>
          <w:szCs w:val="28"/>
          <w:lang w:eastAsia="ru-RU"/>
        </w:rPr>
      </w:pPr>
      <w:r w:rsidRPr="00954D79">
        <w:rPr>
          <w:rFonts w:ascii="Times New Roman" w:eastAsia="Times New Roman" w:hAnsi="Times New Roman"/>
          <w:sz w:val="28"/>
          <w:szCs w:val="28"/>
          <w:lang w:eastAsia="ru-RU"/>
        </w:rPr>
        <w:t>Обеспечить функционирование</w:t>
      </w:r>
      <w:r w:rsidRPr="00E64B86">
        <w:rPr>
          <w:rFonts w:ascii="Times New Roman" w:eastAsia="Times New Roman" w:hAnsi="Times New Roman"/>
          <w:sz w:val="28"/>
          <w:szCs w:val="28"/>
          <w:lang w:eastAsia="ru-RU"/>
        </w:rPr>
        <w:t xml:space="preserve">аппарата Управления образования администрации Назаровского района и его </w:t>
      </w:r>
      <w:r>
        <w:rPr>
          <w:rFonts w:ascii="Times New Roman" w:eastAsia="Times New Roman" w:hAnsi="Times New Roman"/>
          <w:sz w:val="28"/>
          <w:szCs w:val="28"/>
          <w:lang w:eastAsia="ru-RU"/>
        </w:rPr>
        <w:t>отделов</w:t>
      </w:r>
      <w:r w:rsidRPr="00E64B86">
        <w:rPr>
          <w:rFonts w:ascii="Times New Roman" w:eastAsia="Times New Roman" w:hAnsi="Times New Roman"/>
          <w:sz w:val="28"/>
          <w:szCs w:val="28"/>
          <w:lang w:eastAsia="ru-RU"/>
        </w:rPr>
        <w:t xml:space="preserve">, обеспечивающих </w:t>
      </w:r>
      <w:r>
        <w:rPr>
          <w:rFonts w:ascii="Times New Roman" w:eastAsia="Times New Roman" w:hAnsi="Times New Roman"/>
          <w:sz w:val="28"/>
          <w:szCs w:val="28"/>
          <w:lang w:eastAsia="ru-RU"/>
        </w:rPr>
        <w:t xml:space="preserve">координацию </w:t>
      </w:r>
      <w:r w:rsidRPr="00E64B86">
        <w:rPr>
          <w:rFonts w:ascii="Times New Roman" w:eastAsia="Times New Roman" w:hAnsi="Times New Roman"/>
          <w:sz w:val="28"/>
          <w:szCs w:val="28"/>
          <w:lang w:eastAsia="ru-RU"/>
        </w:rPr>
        <w:t>деятельност</w:t>
      </w:r>
      <w:r>
        <w:rPr>
          <w:rFonts w:ascii="Times New Roman" w:eastAsia="Times New Roman" w:hAnsi="Times New Roman"/>
          <w:sz w:val="28"/>
          <w:szCs w:val="28"/>
          <w:lang w:eastAsia="ru-RU"/>
        </w:rPr>
        <w:t>и</w:t>
      </w:r>
      <w:r w:rsidRPr="00E64B86">
        <w:rPr>
          <w:rFonts w:ascii="Times New Roman" w:eastAsia="Times New Roman" w:hAnsi="Times New Roman"/>
          <w:sz w:val="28"/>
          <w:szCs w:val="28"/>
          <w:lang w:eastAsia="ru-RU"/>
        </w:rPr>
        <w:t xml:space="preserve"> образовательных учреждений</w:t>
      </w:r>
      <w:r>
        <w:rPr>
          <w:rFonts w:ascii="Times New Roman" w:eastAsia="Times New Roman" w:hAnsi="Times New Roman"/>
          <w:sz w:val="28"/>
          <w:szCs w:val="28"/>
          <w:lang w:eastAsia="ru-RU"/>
        </w:rPr>
        <w:t xml:space="preserve"> и  </w:t>
      </w:r>
      <w:r w:rsidRPr="00E64B86">
        <w:rPr>
          <w:rFonts w:ascii="Times New Roman" w:eastAsia="Times New Roman" w:hAnsi="Times New Roman"/>
          <w:sz w:val="28"/>
          <w:szCs w:val="28"/>
          <w:lang w:eastAsia="ru-RU"/>
        </w:rPr>
        <w:t>соблюдени</w:t>
      </w:r>
      <w:r>
        <w:rPr>
          <w:rFonts w:ascii="Times New Roman" w:eastAsia="Times New Roman" w:hAnsi="Times New Roman"/>
          <w:sz w:val="28"/>
          <w:szCs w:val="28"/>
          <w:lang w:eastAsia="ru-RU"/>
        </w:rPr>
        <w:t>е</w:t>
      </w:r>
      <w:r w:rsidRPr="00E64B86">
        <w:rPr>
          <w:rFonts w:ascii="Times New Roman" w:eastAsia="Times New Roman" w:hAnsi="Times New Roman"/>
          <w:sz w:val="28"/>
          <w:szCs w:val="28"/>
          <w:lang w:eastAsia="ru-RU"/>
        </w:rPr>
        <w:t xml:space="preserve"> требований законодательства Российской Федерации в сфере образования</w:t>
      </w:r>
      <w:r>
        <w:rPr>
          <w:rFonts w:ascii="Times New Roman" w:eastAsia="Times New Roman" w:hAnsi="Times New Roman"/>
          <w:sz w:val="28"/>
          <w:szCs w:val="28"/>
          <w:lang w:eastAsia="ru-RU"/>
        </w:rPr>
        <w:t>.</w:t>
      </w:r>
    </w:p>
    <w:p w:rsidR="00BD41E3" w:rsidRPr="00E64B86" w:rsidRDefault="00BD41E3" w:rsidP="00BD41E3">
      <w:pPr>
        <w:spacing w:after="0" w:line="240" w:lineRule="auto"/>
        <w:ind w:firstLine="7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Срок выполнения программы: 2014-201</w:t>
      </w:r>
      <w:r>
        <w:rPr>
          <w:rFonts w:ascii="Times New Roman" w:eastAsia="Times New Roman" w:hAnsi="Times New Roman"/>
          <w:sz w:val="28"/>
          <w:szCs w:val="28"/>
          <w:lang w:eastAsia="ru-RU"/>
        </w:rPr>
        <w:t>9</w:t>
      </w:r>
      <w:r w:rsidRPr="00E64B86">
        <w:rPr>
          <w:rFonts w:ascii="Times New Roman" w:eastAsia="Times New Roman" w:hAnsi="Times New Roman"/>
          <w:sz w:val="28"/>
          <w:szCs w:val="28"/>
          <w:lang w:eastAsia="ru-RU"/>
        </w:rPr>
        <w:t xml:space="preserve"> годы.</w:t>
      </w:r>
    </w:p>
    <w:p w:rsidR="00BD41E3" w:rsidRPr="00E64B86" w:rsidRDefault="00BD41E3" w:rsidP="00BD41E3">
      <w:pPr>
        <w:spacing w:after="0" w:line="240" w:lineRule="auto"/>
        <w:ind w:firstLine="7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Целевые индикаторы подпрограммы:</w:t>
      </w:r>
    </w:p>
    <w:p w:rsidR="00BD41E3" w:rsidRPr="00E64B86" w:rsidRDefault="00BD41E3" w:rsidP="00BD41E3">
      <w:pPr>
        <w:spacing w:after="0" w:line="240" w:lineRule="auto"/>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Количество проведенных в соответствии с законодательством процедур мониторингавыполнения муниципального задания учреждениями, осуществляющими образовательную деятельность не менее 2 раз в год.</w:t>
      </w:r>
    </w:p>
    <w:p w:rsidR="00BD41E3" w:rsidRPr="00E64B86" w:rsidRDefault="00BD41E3" w:rsidP="00BD41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BD41E3" w:rsidRPr="00E64B86" w:rsidRDefault="00BD41E3" w:rsidP="00BD41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Соблюдение сроков предоставления годовой бюджетной отчетности.</w:t>
      </w:r>
    </w:p>
    <w:p w:rsidR="00BD41E3" w:rsidRPr="00E64B86"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BD41E3" w:rsidRPr="00E64B86" w:rsidRDefault="00BD41E3" w:rsidP="00BD41E3">
      <w:pPr>
        <w:spacing w:after="0"/>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Перечень целевых индикаторов подпрограммы представлен в приложении № 1 к подпрограмме 5 Обеспечение реализации муниципальной программы и прочие мероприятия</w:t>
      </w:r>
      <w:r>
        <w:rPr>
          <w:rFonts w:ascii="Times New Roman" w:eastAsia="Times New Roman" w:hAnsi="Times New Roman"/>
          <w:sz w:val="28"/>
          <w:szCs w:val="28"/>
          <w:lang w:eastAsia="ru-RU"/>
        </w:rPr>
        <w:t xml:space="preserve"> в области </w:t>
      </w:r>
      <w:r w:rsidRPr="00E64B86">
        <w:rPr>
          <w:rFonts w:ascii="Times New Roman" w:eastAsia="Times New Roman" w:hAnsi="Times New Roman"/>
          <w:sz w:val="28"/>
          <w:szCs w:val="28"/>
          <w:lang w:eastAsia="ru-RU"/>
        </w:rPr>
        <w:t>образования».</w:t>
      </w:r>
    </w:p>
    <w:p w:rsidR="00BD41E3" w:rsidRPr="00E64B86" w:rsidRDefault="00BD41E3" w:rsidP="00BD41E3">
      <w:pPr>
        <w:spacing w:after="0"/>
        <w:ind w:firstLine="851"/>
        <w:jc w:val="both"/>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2.3. Механизм реализации подпрограммы</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hAnsi="Times New Roman"/>
          <w:sz w:val="28"/>
          <w:szCs w:val="28"/>
        </w:rPr>
        <w:t>Реализация задачи 1 «</w:t>
      </w:r>
      <w:r w:rsidRPr="00E64B86">
        <w:rPr>
          <w:rFonts w:ascii="Times New Roman" w:eastAsia="Times New Roman" w:hAnsi="Times New Roman"/>
          <w:sz w:val="28"/>
          <w:szCs w:val="28"/>
          <w:lang w:eastAsia="ru-RU"/>
        </w:rPr>
        <w:t xml:space="preserve">Организация деятельности аппарата Управления образования администрации Назаровского района и его структурных подразделений (отдел информации, централизованная бухгалтерия, технический отдел), обеспечивающих деятельность образовательных учреждений, направленных на эффективное управление системой образования». </w:t>
      </w:r>
    </w:p>
    <w:p w:rsidR="00BD41E3" w:rsidRPr="00E64B86" w:rsidRDefault="00BD41E3" w:rsidP="00BD41E3">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E64B86">
        <w:rPr>
          <w:rFonts w:ascii="Times New Roman" w:eastAsia="Times New Roman" w:hAnsi="Times New Roman"/>
          <w:color w:val="000000"/>
          <w:sz w:val="28"/>
          <w:szCs w:val="28"/>
          <w:lang w:eastAsia="ru-RU"/>
        </w:rPr>
        <w:t>По мероприятиям 1.1.1 – 1.1.3 подпрограммы выделение средств районного бюджетапредусматривается Управлению образования администрации Назаровского района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2.4. Управление подпрограммой </w:t>
      </w: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и контроль за ходом ее выполнения</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autoSpaceDE w:val="0"/>
        <w:autoSpaceDN w:val="0"/>
        <w:adjustRightInd w:val="0"/>
        <w:spacing w:after="0" w:line="240" w:lineRule="auto"/>
        <w:ind w:firstLine="709"/>
        <w:jc w:val="both"/>
        <w:rPr>
          <w:rFonts w:ascii="Times New Roman" w:hAnsi="Times New Roman"/>
          <w:sz w:val="28"/>
          <w:szCs w:val="28"/>
        </w:rPr>
      </w:pPr>
      <w:r w:rsidRPr="00E64B86">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BD41E3" w:rsidRPr="00E64B86" w:rsidRDefault="00BD41E3" w:rsidP="00BD41E3">
      <w:pPr>
        <w:autoSpaceDE w:val="0"/>
        <w:autoSpaceDN w:val="0"/>
        <w:adjustRightInd w:val="0"/>
        <w:spacing w:after="0" w:line="240" w:lineRule="auto"/>
        <w:ind w:firstLine="709"/>
        <w:jc w:val="both"/>
        <w:rPr>
          <w:rFonts w:ascii="Times New Roman" w:hAnsi="Times New Roman"/>
          <w:sz w:val="28"/>
          <w:szCs w:val="28"/>
        </w:rPr>
      </w:pPr>
      <w:r w:rsidRPr="00E64B86">
        <w:rPr>
          <w:rFonts w:ascii="Times New Roman" w:eastAsia="Times New Roman" w:hAnsi="Times New Roman"/>
          <w:sz w:val="28"/>
          <w:szCs w:val="28"/>
          <w:lang w:eastAsia="ru-RU"/>
        </w:rPr>
        <w:t xml:space="preserve">Контроль за ходом реализации подпрограммы осуществляет </w:t>
      </w:r>
      <w:r w:rsidRPr="00E64B86">
        <w:rPr>
          <w:rFonts w:ascii="Times New Roman" w:hAnsi="Times New Roman"/>
          <w:sz w:val="28"/>
          <w:szCs w:val="28"/>
        </w:rPr>
        <w:t>администрация Назаровского района.</w:t>
      </w:r>
    </w:p>
    <w:p w:rsidR="00BD41E3" w:rsidRPr="00E64B86" w:rsidRDefault="00BD41E3" w:rsidP="00BD41E3">
      <w:pPr>
        <w:autoSpaceDE w:val="0"/>
        <w:autoSpaceDN w:val="0"/>
        <w:adjustRightInd w:val="0"/>
        <w:spacing w:after="0" w:line="240" w:lineRule="auto"/>
        <w:ind w:firstLine="709"/>
        <w:jc w:val="both"/>
        <w:rPr>
          <w:rFonts w:ascii="Times New Roman" w:hAnsi="Times New Roman"/>
          <w:sz w:val="28"/>
          <w:szCs w:val="28"/>
        </w:rPr>
      </w:pPr>
      <w:r w:rsidRPr="00E64B86">
        <w:rPr>
          <w:rFonts w:ascii="Times New Roman" w:eastAsia="Times New Roman" w:hAnsi="Times New Roman"/>
          <w:color w:val="000000"/>
          <w:sz w:val="28"/>
          <w:szCs w:val="28"/>
          <w:lang w:eastAsia="ru-RU"/>
        </w:rPr>
        <w:t>Контроль за соблюдением условий выделения, получения, целевого использования и возврата средств краевого бюджета, районного</w:t>
      </w:r>
      <w:r w:rsidRPr="00E64B86">
        <w:rPr>
          <w:rFonts w:ascii="Times New Roman" w:hAnsi="Times New Roman"/>
          <w:sz w:val="28"/>
          <w:szCs w:val="28"/>
        </w:rPr>
        <w:t xml:space="preserve"> бюджета осуществляет ревизионная комиссия Назаровского района.</w:t>
      </w:r>
    </w:p>
    <w:p w:rsidR="00BD41E3" w:rsidRPr="00E64B86" w:rsidRDefault="00BD41E3" w:rsidP="00BD41E3">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2.5. Оценка социально-экономической эффективности</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Оценка социально-экономической эффективности проводится Управлением образования администрации Назаровского района.</w:t>
      </w:r>
    </w:p>
    <w:p w:rsidR="00BD41E3" w:rsidRPr="00E64B86" w:rsidRDefault="00BD41E3" w:rsidP="00BD41E3">
      <w:pPr>
        <w:spacing w:after="0" w:line="240" w:lineRule="auto"/>
        <w:ind w:firstLine="851"/>
        <w:jc w:val="both"/>
        <w:rPr>
          <w:rFonts w:ascii="Times New Roman" w:hAnsi="Times New Roman"/>
          <w:sz w:val="28"/>
          <w:szCs w:val="28"/>
        </w:rPr>
      </w:pPr>
      <w:r w:rsidRPr="00E64B86">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E64B86">
        <w:rPr>
          <w:rFonts w:ascii="Times New Roman" w:hAnsi="Times New Roman"/>
          <w:sz w:val="28"/>
          <w:szCs w:val="28"/>
        </w:rPr>
        <w:t>целевых индикаторов и показателей подпрограммы, а также мероприятий в установленные сроки.</w:t>
      </w:r>
    </w:p>
    <w:p w:rsidR="00BD41E3" w:rsidRPr="00E64B86" w:rsidRDefault="00BD41E3" w:rsidP="00BD41E3">
      <w:pPr>
        <w:spacing w:after="0" w:line="240" w:lineRule="auto"/>
        <w:ind w:firstLine="709"/>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Основные критерии социальной эффективности подпрограммы:</w:t>
      </w:r>
    </w:p>
    <w:p w:rsidR="00BD41E3" w:rsidRPr="00E64B86" w:rsidRDefault="00BD41E3" w:rsidP="00BD41E3">
      <w:pPr>
        <w:spacing w:after="0" w:line="240" w:lineRule="auto"/>
        <w:ind w:firstLine="7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проведение не менее 2 раз в год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w:t>
      </w:r>
    </w:p>
    <w:p w:rsidR="00BD41E3" w:rsidRPr="00E64B86" w:rsidRDefault="00BD41E3" w:rsidP="00BD41E3">
      <w:pPr>
        <w:spacing w:after="0" w:line="240" w:lineRule="auto"/>
        <w:ind w:firstLine="7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BD41E3" w:rsidRPr="00E64B86" w:rsidRDefault="00BD41E3" w:rsidP="00BD41E3">
      <w:pPr>
        <w:spacing w:after="0" w:line="240" w:lineRule="auto"/>
        <w:ind w:firstLine="708"/>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BD41E3" w:rsidRPr="00E64B86" w:rsidRDefault="00BD41E3" w:rsidP="00BD41E3">
      <w:pPr>
        <w:spacing w:after="0"/>
        <w:ind w:firstLine="708"/>
        <w:jc w:val="both"/>
        <w:rPr>
          <w:rFonts w:ascii="Times New Roman" w:eastAsia="Times New Roman" w:hAnsi="Times New Roman"/>
          <w:color w:val="FF0000"/>
          <w:sz w:val="28"/>
          <w:szCs w:val="28"/>
          <w:lang w:eastAsia="ru-RU"/>
        </w:rPr>
      </w:pPr>
      <w:r w:rsidRPr="00E64B86">
        <w:rPr>
          <w:rFonts w:ascii="Times New Roman" w:eastAsia="Times New Roman" w:hAnsi="Times New Roman"/>
          <w:sz w:val="28"/>
          <w:szCs w:val="28"/>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своевременность утверждения планов финансово-хозяйственной деятельности подведомственных Управлению образования администрации Назаровского района учреждений на текущий финансовый год и плановый период в соответствии со сроками;</w:t>
      </w: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BD41E3" w:rsidRPr="00E64B86" w:rsidRDefault="00BD41E3" w:rsidP="00BD41E3">
      <w:pPr>
        <w:spacing w:after="0" w:line="240" w:lineRule="auto"/>
        <w:jc w:val="both"/>
        <w:rPr>
          <w:rFonts w:ascii="Times New Roman" w:eastAsia="Times New Roman" w:hAnsi="Times New Roman"/>
          <w:sz w:val="28"/>
          <w:szCs w:val="28"/>
          <w:lang w:eastAsia="ru-RU"/>
        </w:rPr>
      </w:pP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2.6. Мероприятия подпрограммы</w:t>
      </w:r>
    </w:p>
    <w:p w:rsidR="00BD41E3" w:rsidRPr="00E64B86" w:rsidRDefault="00BD41E3" w:rsidP="00BD41E3">
      <w:pPr>
        <w:spacing w:after="0" w:line="240" w:lineRule="auto"/>
        <w:jc w:val="center"/>
        <w:rPr>
          <w:rFonts w:ascii="Times New Roman" w:eastAsia="Times New Roman" w:hAnsi="Times New Roman"/>
          <w:sz w:val="28"/>
          <w:szCs w:val="28"/>
          <w:lang w:eastAsia="ru-RU"/>
        </w:rPr>
      </w:pPr>
    </w:p>
    <w:p w:rsidR="00BD41E3" w:rsidRDefault="00BD41E3" w:rsidP="00BD41E3">
      <w:pPr>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м</w:t>
      </w:r>
      <w:r w:rsidRPr="00E64B86">
        <w:rPr>
          <w:rFonts w:ascii="Times New Roman" w:eastAsia="Times New Roman" w:hAnsi="Times New Roman"/>
          <w:sz w:val="28"/>
          <w:szCs w:val="28"/>
          <w:lang w:eastAsia="ru-RU"/>
        </w:rPr>
        <w:t>ероприяти</w:t>
      </w:r>
      <w:r>
        <w:rPr>
          <w:rFonts w:ascii="Times New Roman" w:eastAsia="Times New Roman" w:hAnsi="Times New Roman"/>
          <w:sz w:val="28"/>
          <w:szCs w:val="28"/>
          <w:lang w:eastAsia="ru-RU"/>
        </w:rPr>
        <w:t>й</w:t>
      </w:r>
      <w:r w:rsidRPr="00E64B86">
        <w:rPr>
          <w:rFonts w:ascii="Times New Roman" w:eastAsia="Times New Roman" w:hAnsi="Times New Roman"/>
          <w:sz w:val="28"/>
          <w:szCs w:val="28"/>
          <w:lang w:eastAsia="ru-RU"/>
        </w:rPr>
        <w:t xml:space="preserve"> подпрограммы представлен в приложении </w:t>
      </w:r>
    </w:p>
    <w:p w:rsidR="00BD41E3" w:rsidRPr="00E64B86" w:rsidRDefault="00BD41E3" w:rsidP="00BD41E3">
      <w:pPr>
        <w:spacing w:after="0" w:line="240" w:lineRule="auto"/>
        <w:ind w:firstLine="851"/>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 2 к подпрограмме 5 </w:t>
      </w: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Обеспечение реализации муниципальной программы и прочие мероприятия в области образования</w:t>
      </w:r>
      <w:r>
        <w:rPr>
          <w:rFonts w:ascii="Times New Roman" w:eastAsia="Times New Roman" w:hAnsi="Times New Roman"/>
          <w:sz w:val="28"/>
          <w:szCs w:val="28"/>
          <w:lang w:eastAsia="ru-RU"/>
        </w:rPr>
        <w:t>»</w:t>
      </w:r>
      <w:r w:rsidRPr="00E64B86">
        <w:rPr>
          <w:rFonts w:ascii="Times New Roman" w:eastAsia="Times New Roman" w:hAnsi="Times New Roman"/>
          <w:sz w:val="28"/>
          <w:szCs w:val="28"/>
          <w:lang w:eastAsia="ru-RU"/>
        </w:rPr>
        <w:t>.</w:t>
      </w:r>
    </w:p>
    <w:p w:rsidR="00BD41E3" w:rsidRPr="00E64B86" w:rsidRDefault="00BD41E3" w:rsidP="00BD41E3">
      <w:pPr>
        <w:spacing w:after="0" w:line="240" w:lineRule="auto"/>
        <w:jc w:val="center"/>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lastRenderedPageBreak/>
        <w:t>2.7. Обоснование финансовых, материальных и трудовых затрат</w:t>
      </w:r>
      <w:r>
        <w:rPr>
          <w:rFonts w:ascii="Times New Roman" w:eastAsia="Times New Roman" w:hAnsi="Times New Roman"/>
          <w:sz w:val="28"/>
          <w:szCs w:val="28"/>
          <w:lang w:eastAsia="ru-RU"/>
        </w:rPr>
        <w:t xml:space="preserve"> (ресурсное обеспечение подпрограммы с указанием источников финансирования).</w:t>
      </w:r>
    </w:p>
    <w:p w:rsidR="00BD41E3" w:rsidRPr="00E64B86" w:rsidRDefault="00BD41E3" w:rsidP="00BD41E3">
      <w:pPr>
        <w:autoSpaceDE w:val="0"/>
        <w:autoSpaceDN w:val="0"/>
        <w:adjustRightInd w:val="0"/>
        <w:spacing w:after="0" w:line="240" w:lineRule="auto"/>
        <w:ind w:firstLine="851"/>
        <w:jc w:val="both"/>
        <w:rPr>
          <w:rFonts w:ascii="Times New Roman" w:hAnsi="Times New Roman"/>
          <w:sz w:val="28"/>
          <w:szCs w:val="28"/>
        </w:rPr>
      </w:pPr>
    </w:p>
    <w:p w:rsidR="00BD41E3" w:rsidRPr="00E64B86" w:rsidRDefault="00BD41E3" w:rsidP="00BD41E3">
      <w:pPr>
        <w:autoSpaceDE w:val="0"/>
        <w:autoSpaceDN w:val="0"/>
        <w:adjustRightInd w:val="0"/>
        <w:spacing w:after="0" w:line="240" w:lineRule="auto"/>
        <w:ind w:firstLine="851"/>
        <w:jc w:val="both"/>
        <w:rPr>
          <w:rFonts w:ascii="Times New Roman" w:eastAsia="Times New Roman" w:hAnsi="Times New Roman"/>
          <w:sz w:val="28"/>
          <w:szCs w:val="28"/>
          <w:lang w:eastAsia="ru-RU"/>
        </w:rPr>
      </w:pPr>
      <w:r w:rsidRPr="00E64B86">
        <w:rPr>
          <w:rFonts w:ascii="Times New Roman" w:hAnsi="Times New Roman"/>
          <w:sz w:val="28"/>
          <w:szCs w:val="28"/>
        </w:rPr>
        <w:t xml:space="preserve">Финансовое обеспечение реализации подпрограммы осуществляется за счет средств районного бюджета и составляют </w:t>
      </w:r>
      <w:r>
        <w:rPr>
          <w:rFonts w:ascii="Times New Roman" w:eastAsia="Times New Roman" w:hAnsi="Times New Roman"/>
          <w:sz w:val="28"/>
          <w:szCs w:val="28"/>
          <w:lang w:eastAsia="ru-RU"/>
        </w:rPr>
        <w:t xml:space="preserve">101513,1 </w:t>
      </w:r>
      <w:r w:rsidRPr="00E64B86">
        <w:rPr>
          <w:rFonts w:ascii="Times New Roman" w:eastAsia="Times New Roman" w:hAnsi="Times New Roman"/>
          <w:sz w:val="28"/>
          <w:szCs w:val="28"/>
          <w:lang w:eastAsia="ru-RU"/>
        </w:rPr>
        <w:t>тыс. рублей, в том числе:</w:t>
      </w:r>
    </w:p>
    <w:p w:rsidR="00BD41E3" w:rsidRPr="00E64B86" w:rsidRDefault="00BD41E3" w:rsidP="00BD41E3">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2014 год – 17800,5</w:t>
      </w:r>
      <w:r w:rsidRPr="00E64B86">
        <w:rPr>
          <w:rFonts w:ascii="Times New Roman" w:eastAsia="Times New Roman" w:hAnsi="Times New Roman"/>
          <w:sz w:val="28"/>
          <w:szCs w:val="28"/>
          <w:lang w:eastAsia="ru-RU"/>
        </w:rPr>
        <w:t xml:space="preserve"> тыс. рублей. </w:t>
      </w:r>
    </w:p>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2015 год –</w:t>
      </w:r>
      <w:r>
        <w:rPr>
          <w:rFonts w:ascii="Times New Roman" w:eastAsia="Times New Roman" w:hAnsi="Times New Roman"/>
          <w:sz w:val="28"/>
          <w:szCs w:val="28"/>
          <w:lang w:eastAsia="ru-RU"/>
        </w:rPr>
        <w:t>17705,0</w:t>
      </w:r>
      <w:r w:rsidRPr="00E64B86">
        <w:rPr>
          <w:rFonts w:ascii="Times New Roman" w:eastAsia="Times New Roman" w:hAnsi="Times New Roman"/>
          <w:sz w:val="28"/>
          <w:szCs w:val="28"/>
          <w:lang w:eastAsia="ru-RU"/>
        </w:rPr>
        <w:t xml:space="preserve"> тыс. рублей. </w:t>
      </w:r>
    </w:p>
    <w:p w:rsidR="00BD41E3" w:rsidRPr="00E64B86"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 xml:space="preserve">2016 год </w:t>
      </w:r>
      <w:r>
        <w:rPr>
          <w:rFonts w:ascii="Times New Roman" w:eastAsia="Times New Roman" w:hAnsi="Times New Roman"/>
          <w:sz w:val="28"/>
          <w:szCs w:val="28"/>
          <w:lang w:eastAsia="ru-RU"/>
        </w:rPr>
        <w:t>–16511,2</w:t>
      </w:r>
      <w:r w:rsidRPr="00E64B86">
        <w:rPr>
          <w:rFonts w:ascii="Times New Roman" w:eastAsia="Times New Roman" w:hAnsi="Times New Roman"/>
          <w:sz w:val="28"/>
          <w:szCs w:val="28"/>
          <w:lang w:eastAsia="ru-RU"/>
        </w:rPr>
        <w:t xml:space="preserve"> тыс. рублей.  </w:t>
      </w:r>
    </w:p>
    <w:p w:rsidR="00BD41E3" w:rsidRDefault="00BD41E3" w:rsidP="00BD41E3">
      <w:pPr>
        <w:spacing w:after="0"/>
        <w:jc w:val="both"/>
        <w:rPr>
          <w:rFonts w:ascii="Times New Roman" w:eastAsia="Times New Roman" w:hAnsi="Times New Roman"/>
          <w:sz w:val="28"/>
          <w:szCs w:val="28"/>
          <w:lang w:eastAsia="ru-RU"/>
        </w:rPr>
      </w:pPr>
      <w:r w:rsidRPr="00E64B86">
        <w:rPr>
          <w:rFonts w:ascii="Times New Roman" w:eastAsia="Times New Roman" w:hAnsi="Times New Roman"/>
          <w:sz w:val="28"/>
          <w:szCs w:val="28"/>
          <w:lang w:eastAsia="ru-RU"/>
        </w:rPr>
        <w:t>2017 год –</w:t>
      </w:r>
      <w:r>
        <w:rPr>
          <w:rFonts w:ascii="Times New Roman" w:eastAsia="Times New Roman" w:hAnsi="Times New Roman"/>
          <w:sz w:val="28"/>
          <w:szCs w:val="28"/>
          <w:lang w:eastAsia="ru-RU"/>
        </w:rPr>
        <w:t>16498,8 тыс</w:t>
      </w:r>
      <w:r w:rsidRPr="00E64B86">
        <w:rPr>
          <w:rFonts w:ascii="Times New Roman" w:eastAsia="Times New Roman" w:hAnsi="Times New Roman"/>
          <w:sz w:val="28"/>
          <w:szCs w:val="28"/>
          <w:lang w:eastAsia="ru-RU"/>
        </w:rPr>
        <w:t xml:space="preserve">. рублей. </w:t>
      </w:r>
    </w:p>
    <w:p w:rsidR="00BD41E3" w:rsidRDefault="00BD41E3" w:rsidP="00BD41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2018</w:t>
      </w:r>
      <w:r w:rsidRPr="00E64B86">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16498,8тыс</w:t>
      </w:r>
      <w:r w:rsidRPr="00E64B86">
        <w:rPr>
          <w:rFonts w:ascii="Times New Roman" w:eastAsia="Times New Roman" w:hAnsi="Times New Roman"/>
          <w:sz w:val="28"/>
          <w:szCs w:val="28"/>
          <w:lang w:eastAsia="ru-RU"/>
        </w:rPr>
        <w:t>. рублей</w:t>
      </w:r>
    </w:p>
    <w:p w:rsidR="00BD41E3" w:rsidRDefault="00BD41E3" w:rsidP="00BD41E3">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2019</w:t>
      </w:r>
      <w:r w:rsidRPr="00E64B86">
        <w:rPr>
          <w:rFonts w:ascii="Times New Roman" w:eastAsia="Times New Roman" w:hAnsi="Times New Roman"/>
          <w:sz w:val="28"/>
          <w:szCs w:val="28"/>
          <w:lang w:eastAsia="ru-RU"/>
        </w:rPr>
        <w:t xml:space="preserve"> год –</w:t>
      </w:r>
      <w:r>
        <w:rPr>
          <w:rFonts w:ascii="Times New Roman" w:eastAsia="Times New Roman" w:hAnsi="Times New Roman"/>
          <w:sz w:val="28"/>
          <w:szCs w:val="28"/>
          <w:lang w:eastAsia="ru-RU"/>
        </w:rPr>
        <w:t>16498,8тыс</w:t>
      </w:r>
      <w:r w:rsidRPr="00E64B86">
        <w:rPr>
          <w:rFonts w:ascii="Times New Roman" w:eastAsia="Times New Roman" w:hAnsi="Times New Roman"/>
          <w:sz w:val="28"/>
          <w:szCs w:val="28"/>
          <w:lang w:eastAsia="ru-RU"/>
        </w:rPr>
        <w:t>. рублей</w:t>
      </w:r>
    </w:p>
    <w:p w:rsidR="00BD41E3" w:rsidRPr="00CE356D" w:rsidRDefault="00BD41E3" w:rsidP="00BD41E3">
      <w:pPr>
        <w:autoSpaceDE w:val="0"/>
        <w:autoSpaceDN w:val="0"/>
        <w:adjustRightInd w:val="0"/>
        <w:spacing w:after="0" w:line="240" w:lineRule="auto"/>
        <w:jc w:val="both"/>
        <w:rPr>
          <w:rFonts w:ascii="Times New Roman" w:hAnsi="Times New Roman"/>
          <w:sz w:val="28"/>
          <w:szCs w:val="28"/>
        </w:rPr>
      </w:pPr>
    </w:p>
    <w:p w:rsidR="00BD41E3" w:rsidRDefault="00BD41E3" w:rsidP="00BD41E3"/>
    <w:p w:rsidR="00C82D38" w:rsidRDefault="00C82D38"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sectPr w:rsidR="00BD41E3" w:rsidSect="00BD41E3">
          <w:pgSz w:w="11906" w:h="16838"/>
          <w:pgMar w:top="851" w:right="1701" w:bottom="1701" w:left="709" w:header="709" w:footer="709" w:gutter="0"/>
          <w:cols w:space="708"/>
          <w:docGrid w:linePitch="360"/>
        </w:sectPr>
      </w:pPr>
    </w:p>
    <w:tbl>
      <w:tblPr>
        <w:tblStyle w:val="a5"/>
        <w:tblW w:w="0" w:type="auto"/>
        <w:tblLayout w:type="fixed"/>
        <w:tblLook w:val="04A0"/>
      </w:tblPr>
      <w:tblGrid>
        <w:gridCol w:w="1100"/>
        <w:gridCol w:w="5241"/>
        <w:gridCol w:w="803"/>
        <w:gridCol w:w="671"/>
        <w:gridCol w:w="216"/>
        <w:gridCol w:w="975"/>
        <w:gridCol w:w="1539"/>
        <w:gridCol w:w="620"/>
        <w:gridCol w:w="142"/>
        <w:gridCol w:w="478"/>
        <w:gridCol w:w="620"/>
        <w:gridCol w:w="620"/>
        <w:gridCol w:w="620"/>
        <w:gridCol w:w="857"/>
      </w:tblGrid>
      <w:tr w:rsidR="00BD41E3" w:rsidRPr="00BD41E3" w:rsidTr="00F43ABF">
        <w:trPr>
          <w:trHeight w:val="977"/>
        </w:trPr>
        <w:tc>
          <w:tcPr>
            <w:tcW w:w="1100" w:type="dxa"/>
            <w:tcBorders>
              <w:top w:val="nil"/>
              <w:left w:val="nil"/>
              <w:bottom w:val="nil"/>
              <w:right w:val="nil"/>
            </w:tcBorders>
            <w:noWrap/>
            <w:hideMark/>
          </w:tcPr>
          <w:p w:rsidR="00BD41E3" w:rsidRPr="00BD41E3" w:rsidRDefault="00BD41E3" w:rsidP="00BD41E3">
            <w:pPr>
              <w:rPr>
                <w:rFonts w:ascii="Times New Roman" w:hAnsi="Times New Roman"/>
                <w:sz w:val="20"/>
                <w:szCs w:val="20"/>
              </w:rPr>
            </w:pPr>
            <w:bookmarkStart w:id="4" w:name="RANGE!A1:K13"/>
            <w:bookmarkEnd w:id="4"/>
          </w:p>
        </w:tc>
        <w:tc>
          <w:tcPr>
            <w:tcW w:w="6044" w:type="dxa"/>
            <w:gridSpan w:val="2"/>
            <w:tcBorders>
              <w:top w:val="nil"/>
              <w:left w:val="nil"/>
              <w:bottom w:val="nil"/>
              <w:right w:val="nil"/>
            </w:tcBorders>
            <w:hideMark/>
          </w:tcPr>
          <w:p w:rsidR="00BD41E3" w:rsidRPr="00BD41E3" w:rsidRDefault="00BD41E3">
            <w:pPr>
              <w:rPr>
                <w:rFonts w:ascii="Times New Roman" w:hAnsi="Times New Roman"/>
                <w:sz w:val="20"/>
                <w:szCs w:val="20"/>
              </w:rPr>
            </w:pPr>
          </w:p>
        </w:tc>
        <w:tc>
          <w:tcPr>
            <w:tcW w:w="7358" w:type="dxa"/>
            <w:gridSpan w:val="11"/>
            <w:tcBorders>
              <w:top w:val="nil"/>
              <w:left w:val="nil"/>
              <w:bottom w:val="nil"/>
              <w:right w:val="nil"/>
            </w:tcBorders>
            <w:hideMark/>
          </w:tcPr>
          <w:p w:rsidR="00BD41E3" w:rsidRPr="00BD41E3" w:rsidRDefault="00BD41E3">
            <w:pPr>
              <w:rPr>
                <w:rFonts w:ascii="Times New Roman" w:hAnsi="Times New Roman"/>
                <w:sz w:val="20"/>
                <w:szCs w:val="20"/>
              </w:rPr>
            </w:pPr>
            <w:r w:rsidRPr="00BD41E3">
              <w:rPr>
                <w:rFonts w:ascii="Times New Roman" w:hAnsi="Times New Roman"/>
                <w:sz w:val="20"/>
                <w:szCs w:val="20"/>
              </w:rPr>
              <w:t xml:space="preserve">Приложение № 1 </w:t>
            </w:r>
            <w:r w:rsidRPr="00BD41E3">
              <w:rPr>
                <w:rFonts w:ascii="Times New Roman" w:hAnsi="Times New Roman"/>
                <w:sz w:val="20"/>
                <w:szCs w:val="20"/>
              </w:rPr>
              <w:br/>
              <w:t xml:space="preserve">к подпрограмме 5 "Обеспечение реализации муниципальной программы и прочие мероприятия в области образования" </w:t>
            </w:r>
          </w:p>
        </w:tc>
      </w:tr>
      <w:tr w:rsidR="00BD41E3" w:rsidRPr="00BD41E3" w:rsidTr="00F43ABF">
        <w:trPr>
          <w:trHeight w:val="286"/>
        </w:trPr>
        <w:tc>
          <w:tcPr>
            <w:tcW w:w="14502" w:type="dxa"/>
            <w:gridSpan w:val="14"/>
            <w:tcBorders>
              <w:top w:val="nil"/>
              <w:left w:val="nil"/>
              <w:bottom w:val="single" w:sz="4" w:space="0" w:color="auto"/>
              <w:right w:val="nil"/>
            </w:tcBorders>
            <w:hideMark/>
          </w:tcPr>
          <w:p w:rsidR="00BD41E3" w:rsidRPr="00BD41E3" w:rsidRDefault="00BD41E3" w:rsidP="00BD41E3">
            <w:pPr>
              <w:jc w:val="center"/>
              <w:rPr>
                <w:rFonts w:ascii="Times New Roman" w:hAnsi="Times New Roman"/>
                <w:sz w:val="20"/>
                <w:szCs w:val="20"/>
              </w:rPr>
            </w:pPr>
            <w:r w:rsidRPr="00BD41E3">
              <w:rPr>
                <w:rFonts w:ascii="Times New Roman" w:hAnsi="Times New Roman"/>
                <w:sz w:val="20"/>
                <w:szCs w:val="20"/>
              </w:rPr>
              <w:t>Перечень целевых индикаторов подпрограммы</w:t>
            </w:r>
          </w:p>
        </w:tc>
      </w:tr>
      <w:tr w:rsidR="00BD41E3" w:rsidRPr="00BD41E3" w:rsidTr="00F43ABF">
        <w:trPr>
          <w:trHeight w:val="510"/>
        </w:trPr>
        <w:tc>
          <w:tcPr>
            <w:tcW w:w="1100"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 п/п</w:t>
            </w:r>
          </w:p>
        </w:tc>
        <w:tc>
          <w:tcPr>
            <w:tcW w:w="5241"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Цель, целевые индикаторы</w:t>
            </w:r>
          </w:p>
        </w:tc>
        <w:tc>
          <w:tcPr>
            <w:tcW w:w="1474" w:type="dxa"/>
            <w:gridSpan w:val="2"/>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Вес показателя</w:t>
            </w:r>
          </w:p>
        </w:tc>
        <w:tc>
          <w:tcPr>
            <w:tcW w:w="1191" w:type="dxa"/>
            <w:gridSpan w:val="2"/>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Единица измерения</w:t>
            </w:r>
          </w:p>
        </w:tc>
        <w:tc>
          <w:tcPr>
            <w:tcW w:w="1539"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Источник информации</w:t>
            </w:r>
          </w:p>
        </w:tc>
        <w:tc>
          <w:tcPr>
            <w:tcW w:w="762" w:type="dxa"/>
            <w:gridSpan w:val="2"/>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2014 год</w:t>
            </w:r>
          </w:p>
        </w:tc>
        <w:tc>
          <w:tcPr>
            <w:tcW w:w="478"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2015 год</w:t>
            </w:r>
          </w:p>
        </w:tc>
        <w:tc>
          <w:tcPr>
            <w:tcW w:w="620"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2016 год</w:t>
            </w:r>
          </w:p>
        </w:tc>
        <w:tc>
          <w:tcPr>
            <w:tcW w:w="620"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2017 год</w:t>
            </w:r>
          </w:p>
        </w:tc>
        <w:tc>
          <w:tcPr>
            <w:tcW w:w="620" w:type="dxa"/>
            <w:vMerge w:val="restart"/>
            <w:tcBorders>
              <w:top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2018 год</w:t>
            </w:r>
          </w:p>
        </w:tc>
        <w:tc>
          <w:tcPr>
            <w:tcW w:w="857" w:type="dxa"/>
            <w:vMerge w:val="restart"/>
            <w:tcBorders>
              <w:top w:val="single" w:sz="4" w:space="0" w:color="auto"/>
            </w:tcBorders>
            <w:hideMark/>
          </w:tcPr>
          <w:p w:rsidR="00BD41E3" w:rsidRDefault="00BD41E3" w:rsidP="00BD41E3">
            <w:pPr>
              <w:rPr>
                <w:rFonts w:ascii="Times New Roman" w:hAnsi="Times New Roman"/>
                <w:sz w:val="20"/>
                <w:szCs w:val="20"/>
              </w:rPr>
            </w:pPr>
            <w:r w:rsidRPr="00BD41E3">
              <w:rPr>
                <w:rFonts w:ascii="Times New Roman" w:hAnsi="Times New Roman"/>
                <w:sz w:val="20"/>
                <w:szCs w:val="20"/>
              </w:rPr>
              <w:t>2019</w:t>
            </w:r>
          </w:p>
          <w:p w:rsidR="00BD41E3" w:rsidRPr="00BD41E3" w:rsidRDefault="00BD41E3" w:rsidP="00BD41E3">
            <w:pPr>
              <w:rPr>
                <w:rFonts w:ascii="Times New Roman" w:hAnsi="Times New Roman"/>
                <w:sz w:val="20"/>
                <w:szCs w:val="20"/>
              </w:rPr>
            </w:pPr>
            <w:r w:rsidRPr="00BD41E3">
              <w:rPr>
                <w:rFonts w:ascii="Times New Roman" w:hAnsi="Times New Roman"/>
                <w:sz w:val="20"/>
                <w:szCs w:val="20"/>
              </w:rPr>
              <w:t>год</w:t>
            </w:r>
          </w:p>
        </w:tc>
      </w:tr>
      <w:tr w:rsidR="00BD41E3" w:rsidRPr="00BD41E3" w:rsidTr="00F43ABF">
        <w:trPr>
          <w:trHeight w:val="510"/>
        </w:trPr>
        <w:tc>
          <w:tcPr>
            <w:tcW w:w="1100" w:type="dxa"/>
            <w:vMerge/>
            <w:hideMark/>
          </w:tcPr>
          <w:p w:rsidR="00BD41E3" w:rsidRPr="00BD41E3" w:rsidRDefault="00BD41E3">
            <w:pPr>
              <w:rPr>
                <w:rFonts w:ascii="Times New Roman" w:hAnsi="Times New Roman"/>
                <w:sz w:val="20"/>
                <w:szCs w:val="20"/>
              </w:rPr>
            </w:pPr>
          </w:p>
        </w:tc>
        <w:tc>
          <w:tcPr>
            <w:tcW w:w="5241" w:type="dxa"/>
            <w:vMerge/>
            <w:hideMark/>
          </w:tcPr>
          <w:p w:rsidR="00BD41E3" w:rsidRPr="00BD41E3" w:rsidRDefault="00BD41E3">
            <w:pPr>
              <w:rPr>
                <w:rFonts w:ascii="Times New Roman" w:hAnsi="Times New Roman"/>
                <w:sz w:val="20"/>
                <w:szCs w:val="20"/>
              </w:rPr>
            </w:pPr>
          </w:p>
        </w:tc>
        <w:tc>
          <w:tcPr>
            <w:tcW w:w="1474" w:type="dxa"/>
            <w:gridSpan w:val="2"/>
            <w:vMerge/>
            <w:hideMark/>
          </w:tcPr>
          <w:p w:rsidR="00BD41E3" w:rsidRPr="00BD41E3" w:rsidRDefault="00BD41E3">
            <w:pPr>
              <w:rPr>
                <w:rFonts w:ascii="Times New Roman" w:hAnsi="Times New Roman"/>
                <w:sz w:val="20"/>
                <w:szCs w:val="20"/>
              </w:rPr>
            </w:pPr>
          </w:p>
        </w:tc>
        <w:tc>
          <w:tcPr>
            <w:tcW w:w="1191" w:type="dxa"/>
            <w:gridSpan w:val="2"/>
            <w:vMerge/>
            <w:hideMark/>
          </w:tcPr>
          <w:p w:rsidR="00BD41E3" w:rsidRPr="00BD41E3" w:rsidRDefault="00BD41E3">
            <w:pPr>
              <w:rPr>
                <w:rFonts w:ascii="Times New Roman" w:hAnsi="Times New Roman"/>
                <w:sz w:val="20"/>
                <w:szCs w:val="20"/>
              </w:rPr>
            </w:pPr>
          </w:p>
        </w:tc>
        <w:tc>
          <w:tcPr>
            <w:tcW w:w="1539" w:type="dxa"/>
            <w:vMerge/>
            <w:hideMark/>
          </w:tcPr>
          <w:p w:rsidR="00BD41E3" w:rsidRPr="00BD41E3" w:rsidRDefault="00BD41E3">
            <w:pPr>
              <w:rPr>
                <w:rFonts w:ascii="Times New Roman" w:hAnsi="Times New Roman"/>
                <w:sz w:val="20"/>
                <w:szCs w:val="20"/>
              </w:rPr>
            </w:pPr>
          </w:p>
        </w:tc>
        <w:tc>
          <w:tcPr>
            <w:tcW w:w="762" w:type="dxa"/>
            <w:gridSpan w:val="2"/>
            <w:vMerge/>
            <w:hideMark/>
          </w:tcPr>
          <w:p w:rsidR="00BD41E3" w:rsidRPr="00BD41E3" w:rsidRDefault="00BD41E3">
            <w:pPr>
              <w:rPr>
                <w:rFonts w:ascii="Times New Roman" w:hAnsi="Times New Roman"/>
                <w:sz w:val="20"/>
                <w:szCs w:val="20"/>
              </w:rPr>
            </w:pPr>
          </w:p>
        </w:tc>
        <w:tc>
          <w:tcPr>
            <w:tcW w:w="478" w:type="dxa"/>
            <w:vMerge/>
            <w:hideMark/>
          </w:tcPr>
          <w:p w:rsidR="00BD41E3" w:rsidRPr="00BD41E3" w:rsidRDefault="00BD41E3">
            <w:pPr>
              <w:rPr>
                <w:rFonts w:ascii="Times New Roman" w:hAnsi="Times New Roman"/>
                <w:sz w:val="20"/>
                <w:szCs w:val="20"/>
              </w:rPr>
            </w:pPr>
          </w:p>
        </w:tc>
        <w:tc>
          <w:tcPr>
            <w:tcW w:w="620" w:type="dxa"/>
            <w:vMerge/>
            <w:hideMark/>
          </w:tcPr>
          <w:p w:rsidR="00BD41E3" w:rsidRPr="00BD41E3" w:rsidRDefault="00BD41E3">
            <w:pPr>
              <w:rPr>
                <w:rFonts w:ascii="Times New Roman" w:hAnsi="Times New Roman"/>
                <w:sz w:val="20"/>
                <w:szCs w:val="20"/>
              </w:rPr>
            </w:pPr>
          </w:p>
        </w:tc>
        <w:tc>
          <w:tcPr>
            <w:tcW w:w="620" w:type="dxa"/>
            <w:vMerge/>
            <w:hideMark/>
          </w:tcPr>
          <w:p w:rsidR="00BD41E3" w:rsidRPr="00BD41E3" w:rsidRDefault="00BD41E3">
            <w:pPr>
              <w:rPr>
                <w:rFonts w:ascii="Times New Roman" w:hAnsi="Times New Roman"/>
                <w:sz w:val="20"/>
                <w:szCs w:val="20"/>
              </w:rPr>
            </w:pPr>
          </w:p>
        </w:tc>
        <w:tc>
          <w:tcPr>
            <w:tcW w:w="620" w:type="dxa"/>
            <w:vMerge/>
            <w:hideMark/>
          </w:tcPr>
          <w:p w:rsidR="00BD41E3" w:rsidRPr="00BD41E3" w:rsidRDefault="00BD41E3">
            <w:pPr>
              <w:rPr>
                <w:rFonts w:ascii="Times New Roman" w:hAnsi="Times New Roman"/>
                <w:sz w:val="20"/>
                <w:szCs w:val="20"/>
              </w:rPr>
            </w:pPr>
          </w:p>
        </w:tc>
        <w:tc>
          <w:tcPr>
            <w:tcW w:w="857" w:type="dxa"/>
            <w:vMerge/>
            <w:hideMark/>
          </w:tcPr>
          <w:p w:rsidR="00BD41E3" w:rsidRPr="00BD41E3" w:rsidRDefault="00BD41E3">
            <w:pPr>
              <w:rPr>
                <w:rFonts w:ascii="Times New Roman" w:hAnsi="Times New Roman"/>
                <w:sz w:val="20"/>
                <w:szCs w:val="20"/>
              </w:rPr>
            </w:pPr>
          </w:p>
        </w:tc>
      </w:tr>
      <w:tr w:rsidR="00BD41E3" w:rsidRPr="00BD41E3" w:rsidTr="00F43ABF">
        <w:trPr>
          <w:trHeight w:val="510"/>
        </w:trPr>
        <w:tc>
          <w:tcPr>
            <w:tcW w:w="1100" w:type="dxa"/>
            <w:vMerge/>
            <w:hideMark/>
          </w:tcPr>
          <w:p w:rsidR="00BD41E3" w:rsidRPr="00BD41E3" w:rsidRDefault="00BD41E3">
            <w:pPr>
              <w:rPr>
                <w:rFonts w:ascii="Times New Roman" w:hAnsi="Times New Roman"/>
                <w:sz w:val="20"/>
                <w:szCs w:val="20"/>
              </w:rPr>
            </w:pPr>
          </w:p>
        </w:tc>
        <w:tc>
          <w:tcPr>
            <w:tcW w:w="5241" w:type="dxa"/>
            <w:vMerge/>
            <w:hideMark/>
          </w:tcPr>
          <w:p w:rsidR="00BD41E3" w:rsidRPr="00BD41E3" w:rsidRDefault="00BD41E3">
            <w:pPr>
              <w:rPr>
                <w:rFonts w:ascii="Times New Roman" w:hAnsi="Times New Roman"/>
                <w:sz w:val="20"/>
                <w:szCs w:val="20"/>
              </w:rPr>
            </w:pPr>
          </w:p>
        </w:tc>
        <w:tc>
          <w:tcPr>
            <w:tcW w:w="1474" w:type="dxa"/>
            <w:gridSpan w:val="2"/>
            <w:vMerge/>
            <w:hideMark/>
          </w:tcPr>
          <w:p w:rsidR="00BD41E3" w:rsidRPr="00BD41E3" w:rsidRDefault="00BD41E3">
            <w:pPr>
              <w:rPr>
                <w:rFonts w:ascii="Times New Roman" w:hAnsi="Times New Roman"/>
                <w:sz w:val="20"/>
                <w:szCs w:val="20"/>
              </w:rPr>
            </w:pPr>
          </w:p>
        </w:tc>
        <w:tc>
          <w:tcPr>
            <w:tcW w:w="1191" w:type="dxa"/>
            <w:gridSpan w:val="2"/>
            <w:vMerge/>
            <w:hideMark/>
          </w:tcPr>
          <w:p w:rsidR="00BD41E3" w:rsidRPr="00BD41E3" w:rsidRDefault="00BD41E3">
            <w:pPr>
              <w:rPr>
                <w:rFonts w:ascii="Times New Roman" w:hAnsi="Times New Roman"/>
                <w:sz w:val="20"/>
                <w:szCs w:val="20"/>
              </w:rPr>
            </w:pPr>
          </w:p>
        </w:tc>
        <w:tc>
          <w:tcPr>
            <w:tcW w:w="1539" w:type="dxa"/>
            <w:vMerge/>
            <w:hideMark/>
          </w:tcPr>
          <w:p w:rsidR="00BD41E3" w:rsidRPr="00BD41E3" w:rsidRDefault="00BD41E3">
            <w:pPr>
              <w:rPr>
                <w:rFonts w:ascii="Times New Roman" w:hAnsi="Times New Roman"/>
                <w:sz w:val="20"/>
                <w:szCs w:val="20"/>
              </w:rPr>
            </w:pPr>
          </w:p>
        </w:tc>
        <w:tc>
          <w:tcPr>
            <w:tcW w:w="762" w:type="dxa"/>
            <w:gridSpan w:val="2"/>
            <w:vMerge/>
            <w:hideMark/>
          </w:tcPr>
          <w:p w:rsidR="00BD41E3" w:rsidRPr="00BD41E3" w:rsidRDefault="00BD41E3">
            <w:pPr>
              <w:rPr>
                <w:rFonts w:ascii="Times New Roman" w:hAnsi="Times New Roman"/>
                <w:sz w:val="20"/>
                <w:szCs w:val="20"/>
              </w:rPr>
            </w:pPr>
          </w:p>
        </w:tc>
        <w:tc>
          <w:tcPr>
            <w:tcW w:w="478" w:type="dxa"/>
            <w:vMerge/>
            <w:hideMark/>
          </w:tcPr>
          <w:p w:rsidR="00BD41E3" w:rsidRPr="00BD41E3" w:rsidRDefault="00BD41E3">
            <w:pPr>
              <w:rPr>
                <w:rFonts w:ascii="Times New Roman" w:hAnsi="Times New Roman"/>
                <w:sz w:val="20"/>
                <w:szCs w:val="20"/>
              </w:rPr>
            </w:pPr>
          </w:p>
        </w:tc>
        <w:tc>
          <w:tcPr>
            <w:tcW w:w="620" w:type="dxa"/>
            <w:vMerge/>
            <w:hideMark/>
          </w:tcPr>
          <w:p w:rsidR="00BD41E3" w:rsidRPr="00BD41E3" w:rsidRDefault="00BD41E3">
            <w:pPr>
              <w:rPr>
                <w:rFonts w:ascii="Times New Roman" w:hAnsi="Times New Roman"/>
                <w:sz w:val="20"/>
                <w:szCs w:val="20"/>
              </w:rPr>
            </w:pPr>
          </w:p>
        </w:tc>
        <w:tc>
          <w:tcPr>
            <w:tcW w:w="620" w:type="dxa"/>
            <w:vMerge/>
            <w:hideMark/>
          </w:tcPr>
          <w:p w:rsidR="00BD41E3" w:rsidRPr="00BD41E3" w:rsidRDefault="00BD41E3">
            <w:pPr>
              <w:rPr>
                <w:rFonts w:ascii="Times New Roman" w:hAnsi="Times New Roman"/>
                <w:sz w:val="20"/>
                <w:szCs w:val="20"/>
              </w:rPr>
            </w:pPr>
          </w:p>
        </w:tc>
        <w:tc>
          <w:tcPr>
            <w:tcW w:w="620" w:type="dxa"/>
            <w:vMerge/>
            <w:hideMark/>
          </w:tcPr>
          <w:p w:rsidR="00BD41E3" w:rsidRPr="00BD41E3" w:rsidRDefault="00BD41E3">
            <w:pPr>
              <w:rPr>
                <w:rFonts w:ascii="Times New Roman" w:hAnsi="Times New Roman"/>
                <w:sz w:val="20"/>
                <w:szCs w:val="20"/>
              </w:rPr>
            </w:pPr>
          </w:p>
        </w:tc>
        <w:tc>
          <w:tcPr>
            <w:tcW w:w="857" w:type="dxa"/>
            <w:vMerge/>
            <w:hideMark/>
          </w:tcPr>
          <w:p w:rsidR="00BD41E3" w:rsidRPr="00BD41E3" w:rsidRDefault="00BD41E3">
            <w:pPr>
              <w:rPr>
                <w:rFonts w:ascii="Times New Roman" w:hAnsi="Times New Roman"/>
                <w:sz w:val="20"/>
                <w:szCs w:val="20"/>
              </w:rPr>
            </w:pPr>
          </w:p>
        </w:tc>
      </w:tr>
      <w:tr w:rsidR="00BD41E3" w:rsidRPr="00BD41E3" w:rsidTr="00F43ABF">
        <w:trPr>
          <w:trHeight w:val="540"/>
        </w:trPr>
        <w:tc>
          <w:tcPr>
            <w:tcW w:w="14502" w:type="dxa"/>
            <w:gridSpan w:val="14"/>
            <w:hideMark/>
          </w:tcPr>
          <w:p w:rsidR="00BD41E3" w:rsidRPr="00BD41E3" w:rsidRDefault="00BD41E3">
            <w:pPr>
              <w:rPr>
                <w:rFonts w:ascii="Times New Roman" w:hAnsi="Times New Roman"/>
                <w:sz w:val="20"/>
                <w:szCs w:val="20"/>
              </w:rPr>
            </w:pPr>
            <w:r w:rsidRPr="00BD41E3">
              <w:rPr>
                <w:rFonts w:ascii="Times New Roman" w:hAnsi="Times New Roman"/>
                <w:sz w:val="20"/>
                <w:szCs w:val="20"/>
              </w:rPr>
              <w:t>Цель: создание условий для  управления системой образования</w:t>
            </w:r>
          </w:p>
        </w:tc>
      </w:tr>
      <w:tr w:rsidR="00BD41E3" w:rsidRPr="00BD41E3" w:rsidTr="00F43ABF">
        <w:trPr>
          <w:trHeight w:val="1575"/>
        </w:trPr>
        <w:tc>
          <w:tcPr>
            <w:tcW w:w="1100"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Задача1</w:t>
            </w:r>
          </w:p>
        </w:tc>
        <w:tc>
          <w:tcPr>
            <w:tcW w:w="5241"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Обеспечить функционирование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c>
          <w:tcPr>
            <w:tcW w:w="1690" w:type="dxa"/>
            <w:gridSpan w:val="3"/>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 </w:t>
            </w:r>
          </w:p>
        </w:tc>
        <w:tc>
          <w:tcPr>
            <w:tcW w:w="975"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1539"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620"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620" w:type="dxa"/>
            <w:gridSpan w:val="2"/>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620"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620"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620"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c>
          <w:tcPr>
            <w:tcW w:w="857"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 </w:t>
            </w:r>
          </w:p>
        </w:tc>
      </w:tr>
      <w:tr w:rsidR="00BD41E3" w:rsidRPr="00BD41E3" w:rsidTr="00F43ABF">
        <w:trPr>
          <w:trHeight w:val="1391"/>
        </w:trPr>
        <w:tc>
          <w:tcPr>
            <w:tcW w:w="110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1.1.</w:t>
            </w:r>
          </w:p>
        </w:tc>
        <w:tc>
          <w:tcPr>
            <w:tcW w:w="5241"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Количество проведенных в соответствии с законодательством процедур мониторинга выполнения муниципального задания организациями, осуществляющими образовательную деятельность не менее 2 раз в год.</w:t>
            </w:r>
          </w:p>
        </w:tc>
        <w:tc>
          <w:tcPr>
            <w:tcW w:w="1690" w:type="dxa"/>
            <w:gridSpan w:val="3"/>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0,1</w:t>
            </w:r>
          </w:p>
        </w:tc>
        <w:tc>
          <w:tcPr>
            <w:tcW w:w="975"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балл</w:t>
            </w:r>
          </w:p>
        </w:tc>
        <w:tc>
          <w:tcPr>
            <w:tcW w:w="1539"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Управление образования администрации Назаровского района</w:t>
            </w:r>
          </w:p>
        </w:tc>
        <w:tc>
          <w:tcPr>
            <w:tcW w:w="620" w:type="dxa"/>
            <w:hideMark/>
          </w:tcPr>
          <w:p w:rsidR="00BD41E3" w:rsidRPr="00F43ABF" w:rsidRDefault="00BD41E3">
            <w:pPr>
              <w:rPr>
                <w:rFonts w:ascii="Times New Roman" w:hAnsi="Times New Roman"/>
                <w:sz w:val="18"/>
                <w:szCs w:val="18"/>
              </w:rPr>
            </w:pPr>
            <w:r w:rsidRPr="00F43ABF">
              <w:rPr>
                <w:rFonts w:ascii="Times New Roman" w:hAnsi="Times New Roman"/>
                <w:sz w:val="18"/>
                <w:szCs w:val="18"/>
              </w:rPr>
              <w:t>не мене 2 раз в год</w:t>
            </w:r>
          </w:p>
        </w:tc>
        <w:tc>
          <w:tcPr>
            <w:tcW w:w="620" w:type="dxa"/>
            <w:gridSpan w:val="2"/>
            <w:hideMark/>
          </w:tcPr>
          <w:p w:rsidR="00BD41E3" w:rsidRPr="00F43ABF" w:rsidRDefault="00BD41E3">
            <w:pPr>
              <w:rPr>
                <w:rFonts w:ascii="Times New Roman" w:hAnsi="Times New Roman"/>
                <w:sz w:val="18"/>
                <w:szCs w:val="18"/>
              </w:rPr>
            </w:pPr>
            <w:r w:rsidRPr="00F43ABF">
              <w:rPr>
                <w:rFonts w:ascii="Times New Roman" w:hAnsi="Times New Roman"/>
                <w:sz w:val="18"/>
                <w:szCs w:val="18"/>
              </w:rPr>
              <w:t>не мене 2 раз в год</w:t>
            </w:r>
          </w:p>
        </w:tc>
        <w:tc>
          <w:tcPr>
            <w:tcW w:w="620" w:type="dxa"/>
            <w:hideMark/>
          </w:tcPr>
          <w:p w:rsidR="00BD41E3" w:rsidRPr="00F43ABF" w:rsidRDefault="00BD41E3">
            <w:pPr>
              <w:rPr>
                <w:rFonts w:ascii="Times New Roman" w:hAnsi="Times New Roman"/>
                <w:sz w:val="18"/>
                <w:szCs w:val="18"/>
              </w:rPr>
            </w:pPr>
            <w:r w:rsidRPr="00F43ABF">
              <w:rPr>
                <w:rFonts w:ascii="Times New Roman" w:hAnsi="Times New Roman"/>
                <w:sz w:val="18"/>
                <w:szCs w:val="18"/>
              </w:rPr>
              <w:t>не мене 2 раз в год</w:t>
            </w:r>
          </w:p>
        </w:tc>
        <w:tc>
          <w:tcPr>
            <w:tcW w:w="620" w:type="dxa"/>
            <w:hideMark/>
          </w:tcPr>
          <w:p w:rsidR="00BD41E3" w:rsidRPr="00F43ABF" w:rsidRDefault="00BD41E3">
            <w:pPr>
              <w:rPr>
                <w:rFonts w:ascii="Times New Roman" w:hAnsi="Times New Roman"/>
                <w:sz w:val="18"/>
                <w:szCs w:val="18"/>
              </w:rPr>
            </w:pPr>
            <w:r w:rsidRPr="00F43ABF">
              <w:rPr>
                <w:rFonts w:ascii="Times New Roman" w:hAnsi="Times New Roman"/>
                <w:sz w:val="18"/>
                <w:szCs w:val="18"/>
              </w:rPr>
              <w:t>не мене 2 раз в год</w:t>
            </w:r>
          </w:p>
        </w:tc>
        <w:tc>
          <w:tcPr>
            <w:tcW w:w="620" w:type="dxa"/>
            <w:hideMark/>
          </w:tcPr>
          <w:p w:rsidR="00BD41E3" w:rsidRPr="00F43ABF" w:rsidRDefault="00BD41E3">
            <w:pPr>
              <w:rPr>
                <w:rFonts w:ascii="Times New Roman" w:hAnsi="Times New Roman"/>
                <w:sz w:val="18"/>
                <w:szCs w:val="18"/>
              </w:rPr>
            </w:pPr>
            <w:r w:rsidRPr="00F43ABF">
              <w:rPr>
                <w:rFonts w:ascii="Times New Roman" w:hAnsi="Times New Roman"/>
                <w:sz w:val="18"/>
                <w:szCs w:val="18"/>
              </w:rPr>
              <w:t>не мене 2 раз в год</w:t>
            </w:r>
          </w:p>
        </w:tc>
        <w:tc>
          <w:tcPr>
            <w:tcW w:w="857" w:type="dxa"/>
            <w:hideMark/>
          </w:tcPr>
          <w:p w:rsidR="00BD41E3" w:rsidRPr="00F43ABF" w:rsidRDefault="00BD41E3">
            <w:pPr>
              <w:rPr>
                <w:rFonts w:ascii="Times New Roman" w:hAnsi="Times New Roman"/>
                <w:sz w:val="18"/>
                <w:szCs w:val="18"/>
              </w:rPr>
            </w:pPr>
            <w:r w:rsidRPr="00F43ABF">
              <w:rPr>
                <w:rFonts w:ascii="Times New Roman" w:hAnsi="Times New Roman"/>
                <w:sz w:val="18"/>
                <w:szCs w:val="18"/>
              </w:rPr>
              <w:t>не мене 2 раз в год</w:t>
            </w:r>
          </w:p>
        </w:tc>
      </w:tr>
      <w:tr w:rsidR="00BD41E3" w:rsidRPr="00BD41E3" w:rsidTr="00F43ABF">
        <w:trPr>
          <w:trHeight w:val="1575"/>
        </w:trPr>
        <w:tc>
          <w:tcPr>
            <w:tcW w:w="110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1.2.</w:t>
            </w:r>
          </w:p>
        </w:tc>
        <w:tc>
          <w:tcPr>
            <w:tcW w:w="5241"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Своевременное доведение главным распорядителем бюджетных средств, лимитов, бюджетных обязательств до подведомственных организаций, предусмотренных законом о бюджете за отчетный год в первоначальной редакции.</w:t>
            </w:r>
          </w:p>
        </w:tc>
        <w:tc>
          <w:tcPr>
            <w:tcW w:w="1690" w:type="dxa"/>
            <w:gridSpan w:val="3"/>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0,2</w:t>
            </w:r>
          </w:p>
        </w:tc>
        <w:tc>
          <w:tcPr>
            <w:tcW w:w="975"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балл</w:t>
            </w:r>
          </w:p>
        </w:tc>
        <w:tc>
          <w:tcPr>
            <w:tcW w:w="1539"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Управление образования администрации Назаровского района</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gridSpan w:val="2"/>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857"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r>
      <w:tr w:rsidR="00BD41E3" w:rsidRPr="00BD41E3" w:rsidTr="00F43ABF">
        <w:trPr>
          <w:trHeight w:val="1538"/>
        </w:trPr>
        <w:tc>
          <w:tcPr>
            <w:tcW w:w="110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lastRenderedPageBreak/>
              <w:t>1.3.</w:t>
            </w:r>
          </w:p>
        </w:tc>
        <w:tc>
          <w:tcPr>
            <w:tcW w:w="5241"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 xml:space="preserve">Своевременность утверждения муниципальных заданий подведомственным Управлению образования  организациям на текущий финансовый год и плановый период </w:t>
            </w:r>
          </w:p>
        </w:tc>
        <w:tc>
          <w:tcPr>
            <w:tcW w:w="1690" w:type="dxa"/>
            <w:gridSpan w:val="3"/>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0,4</w:t>
            </w:r>
          </w:p>
        </w:tc>
        <w:tc>
          <w:tcPr>
            <w:tcW w:w="975"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балл</w:t>
            </w:r>
          </w:p>
        </w:tc>
        <w:tc>
          <w:tcPr>
            <w:tcW w:w="1539"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Управление образования администрации Назаровского района</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gridSpan w:val="2"/>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857"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r>
      <w:tr w:rsidR="00BD41E3" w:rsidRPr="00BD41E3" w:rsidTr="00F43ABF">
        <w:trPr>
          <w:trHeight w:val="1403"/>
        </w:trPr>
        <w:tc>
          <w:tcPr>
            <w:tcW w:w="1100"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1.4.</w:t>
            </w:r>
          </w:p>
        </w:tc>
        <w:tc>
          <w:tcPr>
            <w:tcW w:w="5241" w:type="dxa"/>
            <w:hideMark/>
          </w:tcPr>
          <w:p w:rsidR="00BD41E3" w:rsidRPr="00BD41E3" w:rsidRDefault="00BD41E3">
            <w:pPr>
              <w:rPr>
                <w:rFonts w:ascii="Times New Roman" w:hAnsi="Times New Roman"/>
                <w:sz w:val="20"/>
                <w:szCs w:val="20"/>
              </w:rPr>
            </w:pPr>
            <w:r w:rsidRPr="00BD41E3">
              <w:rPr>
                <w:rFonts w:ascii="Times New Roman" w:hAnsi="Times New Roman"/>
                <w:sz w:val="20"/>
                <w:szCs w:val="20"/>
              </w:rPr>
              <w:t>Своевременность предоставления уточненного фрагмента реестра расходных обязательств в финансовое управление администрации района</w:t>
            </w:r>
          </w:p>
        </w:tc>
        <w:tc>
          <w:tcPr>
            <w:tcW w:w="1690" w:type="dxa"/>
            <w:gridSpan w:val="3"/>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0,2</w:t>
            </w:r>
          </w:p>
        </w:tc>
        <w:tc>
          <w:tcPr>
            <w:tcW w:w="975"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балл</w:t>
            </w:r>
          </w:p>
        </w:tc>
        <w:tc>
          <w:tcPr>
            <w:tcW w:w="1539" w:type="dxa"/>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Управление образования администрации Назаровского района</w:t>
            </w:r>
          </w:p>
        </w:tc>
        <w:tc>
          <w:tcPr>
            <w:tcW w:w="620"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gridSpan w:val="2"/>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857" w:type="dxa"/>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r>
      <w:tr w:rsidR="00BD41E3" w:rsidRPr="00BD41E3" w:rsidTr="00F43ABF">
        <w:trPr>
          <w:trHeight w:val="1635"/>
        </w:trPr>
        <w:tc>
          <w:tcPr>
            <w:tcW w:w="1100" w:type="dxa"/>
            <w:tcBorders>
              <w:bottom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1.5.</w:t>
            </w:r>
          </w:p>
        </w:tc>
        <w:tc>
          <w:tcPr>
            <w:tcW w:w="5241" w:type="dxa"/>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Соблюдение сроков предоставления годовой бюджетной отчетности.</w:t>
            </w:r>
          </w:p>
        </w:tc>
        <w:tc>
          <w:tcPr>
            <w:tcW w:w="1690" w:type="dxa"/>
            <w:gridSpan w:val="3"/>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0,1</w:t>
            </w:r>
          </w:p>
        </w:tc>
        <w:tc>
          <w:tcPr>
            <w:tcW w:w="975" w:type="dxa"/>
            <w:tcBorders>
              <w:bottom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балл</w:t>
            </w:r>
          </w:p>
        </w:tc>
        <w:tc>
          <w:tcPr>
            <w:tcW w:w="1539" w:type="dxa"/>
            <w:tcBorders>
              <w:bottom w:val="single" w:sz="4" w:space="0" w:color="auto"/>
            </w:tcBorders>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Управление образования администрации Назаровского района</w:t>
            </w:r>
          </w:p>
        </w:tc>
        <w:tc>
          <w:tcPr>
            <w:tcW w:w="620" w:type="dxa"/>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gridSpan w:val="2"/>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620" w:type="dxa"/>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c>
          <w:tcPr>
            <w:tcW w:w="857" w:type="dxa"/>
            <w:tcBorders>
              <w:bottom w:val="single" w:sz="4" w:space="0" w:color="auto"/>
            </w:tcBorders>
            <w:noWrap/>
            <w:hideMark/>
          </w:tcPr>
          <w:p w:rsidR="00BD41E3" w:rsidRPr="00BD41E3" w:rsidRDefault="00BD41E3" w:rsidP="00BD41E3">
            <w:pPr>
              <w:rPr>
                <w:rFonts w:ascii="Times New Roman" w:hAnsi="Times New Roman"/>
                <w:sz w:val="20"/>
                <w:szCs w:val="20"/>
              </w:rPr>
            </w:pPr>
            <w:r w:rsidRPr="00BD41E3">
              <w:rPr>
                <w:rFonts w:ascii="Times New Roman" w:hAnsi="Times New Roman"/>
                <w:sz w:val="20"/>
                <w:szCs w:val="20"/>
              </w:rPr>
              <w:t>5</w:t>
            </w:r>
          </w:p>
        </w:tc>
      </w:tr>
      <w:tr w:rsidR="00BD41E3" w:rsidRPr="00BD41E3" w:rsidTr="00F43ABF">
        <w:trPr>
          <w:trHeight w:val="672"/>
        </w:trPr>
        <w:tc>
          <w:tcPr>
            <w:tcW w:w="6341" w:type="dxa"/>
            <w:gridSpan w:val="2"/>
            <w:tcBorders>
              <w:top w:val="single" w:sz="4" w:space="0" w:color="auto"/>
              <w:left w:val="nil"/>
              <w:bottom w:val="nil"/>
              <w:right w:val="nil"/>
            </w:tcBorders>
            <w:noWrap/>
            <w:hideMark/>
          </w:tcPr>
          <w:p w:rsidR="00BD41E3" w:rsidRDefault="00BD41E3">
            <w:pPr>
              <w:rPr>
                <w:rFonts w:ascii="Times New Roman" w:hAnsi="Times New Roman"/>
                <w:sz w:val="20"/>
                <w:szCs w:val="20"/>
              </w:rPr>
            </w:pPr>
          </w:p>
          <w:p w:rsidR="00BD41E3" w:rsidRDefault="00BD41E3">
            <w:pPr>
              <w:rPr>
                <w:rFonts w:ascii="Times New Roman" w:hAnsi="Times New Roman"/>
                <w:sz w:val="20"/>
                <w:szCs w:val="20"/>
              </w:rPr>
            </w:pPr>
          </w:p>
          <w:p w:rsidR="00BD41E3" w:rsidRPr="00BD41E3" w:rsidRDefault="00BD41E3">
            <w:pPr>
              <w:rPr>
                <w:rFonts w:ascii="Times New Roman" w:hAnsi="Times New Roman"/>
                <w:sz w:val="20"/>
                <w:szCs w:val="20"/>
              </w:rPr>
            </w:pPr>
            <w:r w:rsidRPr="00BD41E3">
              <w:rPr>
                <w:rFonts w:ascii="Times New Roman" w:hAnsi="Times New Roman"/>
                <w:sz w:val="20"/>
                <w:szCs w:val="20"/>
              </w:rPr>
              <w:t>Руководитель Управления образования администрации Назаровского района</w:t>
            </w:r>
          </w:p>
        </w:tc>
        <w:tc>
          <w:tcPr>
            <w:tcW w:w="1690" w:type="dxa"/>
            <w:gridSpan w:val="3"/>
            <w:tcBorders>
              <w:top w:val="single" w:sz="4" w:space="0" w:color="auto"/>
              <w:left w:val="nil"/>
              <w:bottom w:val="nil"/>
              <w:right w:val="nil"/>
            </w:tcBorders>
            <w:noWrap/>
            <w:hideMark/>
          </w:tcPr>
          <w:p w:rsidR="00BD41E3" w:rsidRPr="00BD41E3" w:rsidRDefault="00BD41E3">
            <w:pPr>
              <w:rPr>
                <w:rFonts w:ascii="Times New Roman" w:hAnsi="Times New Roman"/>
                <w:sz w:val="20"/>
                <w:szCs w:val="20"/>
              </w:rPr>
            </w:pPr>
          </w:p>
        </w:tc>
        <w:tc>
          <w:tcPr>
            <w:tcW w:w="975" w:type="dxa"/>
            <w:tcBorders>
              <w:top w:val="single" w:sz="4" w:space="0" w:color="auto"/>
              <w:left w:val="nil"/>
              <w:bottom w:val="nil"/>
              <w:right w:val="nil"/>
            </w:tcBorders>
            <w:noWrap/>
            <w:hideMark/>
          </w:tcPr>
          <w:p w:rsidR="00BD41E3" w:rsidRPr="00BD41E3" w:rsidRDefault="00BD41E3">
            <w:pPr>
              <w:rPr>
                <w:rFonts w:ascii="Times New Roman" w:hAnsi="Times New Roman"/>
                <w:sz w:val="20"/>
                <w:szCs w:val="20"/>
              </w:rPr>
            </w:pPr>
          </w:p>
        </w:tc>
        <w:tc>
          <w:tcPr>
            <w:tcW w:w="1539" w:type="dxa"/>
            <w:tcBorders>
              <w:top w:val="single" w:sz="4" w:space="0" w:color="auto"/>
              <w:left w:val="nil"/>
              <w:bottom w:val="nil"/>
              <w:right w:val="nil"/>
            </w:tcBorders>
            <w:noWrap/>
            <w:hideMark/>
          </w:tcPr>
          <w:p w:rsidR="00BD41E3" w:rsidRPr="00BD41E3" w:rsidRDefault="00BD41E3">
            <w:pPr>
              <w:rPr>
                <w:rFonts w:ascii="Times New Roman" w:hAnsi="Times New Roman"/>
                <w:sz w:val="20"/>
                <w:szCs w:val="20"/>
              </w:rPr>
            </w:pPr>
          </w:p>
        </w:tc>
        <w:tc>
          <w:tcPr>
            <w:tcW w:w="620" w:type="dxa"/>
            <w:tcBorders>
              <w:top w:val="single" w:sz="4" w:space="0" w:color="auto"/>
              <w:left w:val="nil"/>
              <w:bottom w:val="nil"/>
              <w:right w:val="nil"/>
            </w:tcBorders>
            <w:noWrap/>
            <w:hideMark/>
          </w:tcPr>
          <w:p w:rsidR="00BD41E3" w:rsidRPr="00BD41E3" w:rsidRDefault="00BD41E3">
            <w:pPr>
              <w:rPr>
                <w:rFonts w:ascii="Times New Roman" w:hAnsi="Times New Roman"/>
                <w:sz w:val="20"/>
                <w:szCs w:val="20"/>
              </w:rPr>
            </w:pPr>
          </w:p>
        </w:tc>
        <w:tc>
          <w:tcPr>
            <w:tcW w:w="620" w:type="dxa"/>
            <w:gridSpan w:val="2"/>
            <w:tcBorders>
              <w:top w:val="single" w:sz="4" w:space="0" w:color="auto"/>
              <w:left w:val="nil"/>
              <w:bottom w:val="nil"/>
              <w:right w:val="nil"/>
            </w:tcBorders>
            <w:noWrap/>
            <w:hideMark/>
          </w:tcPr>
          <w:p w:rsidR="00BD41E3" w:rsidRPr="00BD41E3" w:rsidRDefault="00BD41E3">
            <w:pPr>
              <w:rPr>
                <w:rFonts w:ascii="Times New Roman" w:hAnsi="Times New Roman"/>
                <w:sz w:val="20"/>
                <w:szCs w:val="20"/>
              </w:rPr>
            </w:pPr>
          </w:p>
        </w:tc>
        <w:tc>
          <w:tcPr>
            <w:tcW w:w="620" w:type="dxa"/>
            <w:tcBorders>
              <w:top w:val="single" w:sz="4" w:space="0" w:color="auto"/>
              <w:left w:val="nil"/>
              <w:bottom w:val="nil"/>
              <w:right w:val="nil"/>
            </w:tcBorders>
            <w:noWrap/>
            <w:hideMark/>
          </w:tcPr>
          <w:p w:rsidR="00BD41E3" w:rsidRPr="00BD41E3" w:rsidRDefault="00BD41E3">
            <w:pPr>
              <w:rPr>
                <w:rFonts w:ascii="Times New Roman" w:hAnsi="Times New Roman"/>
                <w:sz w:val="20"/>
                <w:szCs w:val="20"/>
              </w:rPr>
            </w:pPr>
          </w:p>
        </w:tc>
        <w:tc>
          <w:tcPr>
            <w:tcW w:w="2097" w:type="dxa"/>
            <w:gridSpan w:val="3"/>
            <w:tcBorders>
              <w:top w:val="single" w:sz="4" w:space="0" w:color="auto"/>
              <w:left w:val="nil"/>
              <w:bottom w:val="nil"/>
              <w:right w:val="nil"/>
            </w:tcBorders>
            <w:noWrap/>
            <w:hideMark/>
          </w:tcPr>
          <w:p w:rsidR="00BD41E3" w:rsidRDefault="00BD41E3" w:rsidP="00BD41E3">
            <w:pPr>
              <w:rPr>
                <w:rFonts w:ascii="Times New Roman" w:hAnsi="Times New Roman"/>
                <w:sz w:val="20"/>
                <w:szCs w:val="20"/>
              </w:rPr>
            </w:pPr>
          </w:p>
          <w:p w:rsidR="00BD41E3" w:rsidRDefault="00BD41E3" w:rsidP="00BD41E3">
            <w:pPr>
              <w:rPr>
                <w:rFonts w:ascii="Times New Roman" w:hAnsi="Times New Roman"/>
                <w:sz w:val="20"/>
                <w:szCs w:val="20"/>
              </w:rPr>
            </w:pPr>
          </w:p>
          <w:p w:rsidR="00BD41E3" w:rsidRDefault="00BD41E3" w:rsidP="00BD41E3">
            <w:pPr>
              <w:rPr>
                <w:rFonts w:ascii="Times New Roman" w:hAnsi="Times New Roman"/>
                <w:sz w:val="20"/>
                <w:szCs w:val="20"/>
              </w:rPr>
            </w:pPr>
          </w:p>
          <w:p w:rsidR="00BD41E3" w:rsidRPr="00BD41E3" w:rsidRDefault="00BD41E3" w:rsidP="00BD41E3">
            <w:pPr>
              <w:rPr>
                <w:rFonts w:ascii="Times New Roman" w:hAnsi="Times New Roman"/>
                <w:sz w:val="20"/>
                <w:szCs w:val="20"/>
              </w:rPr>
            </w:pPr>
            <w:r w:rsidRPr="00BD41E3">
              <w:rPr>
                <w:rFonts w:ascii="Times New Roman" w:hAnsi="Times New Roman"/>
                <w:sz w:val="20"/>
                <w:szCs w:val="20"/>
              </w:rPr>
              <w:t>Л.Г.Арефьева</w:t>
            </w:r>
          </w:p>
        </w:tc>
      </w:tr>
    </w:tbl>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tbl>
      <w:tblPr>
        <w:tblW w:w="13676" w:type="dxa"/>
        <w:tblInd w:w="94" w:type="dxa"/>
        <w:tblLook w:val="04A0"/>
      </w:tblPr>
      <w:tblGrid>
        <w:gridCol w:w="507"/>
        <w:gridCol w:w="2195"/>
        <w:gridCol w:w="1276"/>
        <w:gridCol w:w="597"/>
        <w:gridCol w:w="536"/>
        <w:gridCol w:w="1096"/>
        <w:gridCol w:w="469"/>
        <w:gridCol w:w="736"/>
        <w:gridCol w:w="736"/>
        <w:gridCol w:w="736"/>
        <w:gridCol w:w="736"/>
        <w:gridCol w:w="736"/>
        <w:gridCol w:w="736"/>
        <w:gridCol w:w="700"/>
        <w:gridCol w:w="1440"/>
        <w:gridCol w:w="222"/>
        <w:gridCol w:w="222"/>
      </w:tblGrid>
      <w:tr w:rsidR="00F43ABF" w:rsidRPr="00F43ABF" w:rsidTr="00F43ABF">
        <w:trPr>
          <w:trHeight w:val="3450"/>
        </w:trPr>
        <w:tc>
          <w:tcPr>
            <w:tcW w:w="507"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2195"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597"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5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109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469"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p>
        </w:tc>
        <w:tc>
          <w:tcPr>
            <w:tcW w:w="1472" w:type="dxa"/>
            <w:gridSpan w:val="2"/>
            <w:tcBorders>
              <w:top w:val="nil"/>
              <w:left w:val="nil"/>
              <w:bottom w:val="nil"/>
              <w:right w:val="nil"/>
            </w:tcBorders>
            <w:shd w:val="clear" w:color="auto" w:fill="auto"/>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4056" w:type="dxa"/>
            <w:gridSpan w:val="6"/>
            <w:tcBorders>
              <w:top w:val="nil"/>
              <w:left w:val="nil"/>
              <w:bottom w:val="nil"/>
              <w:right w:val="nil"/>
            </w:tcBorders>
            <w:shd w:val="clear" w:color="auto" w:fill="auto"/>
            <w:hideMark/>
          </w:tcPr>
          <w:p w:rsidR="00F43ABF" w:rsidRPr="00F43ABF" w:rsidRDefault="00F43ABF" w:rsidP="00F43ABF">
            <w:pPr>
              <w:spacing w:after="0" w:line="240" w:lineRule="auto"/>
              <w:rPr>
                <w:rFonts w:ascii="Times New Roman" w:eastAsia="Times New Roman" w:hAnsi="Times New Roman"/>
                <w:sz w:val="28"/>
                <w:szCs w:val="28"/>
                <w:lang w:eastAsia="ru-RU"/>
              </w:rPr>
            </w:pPr>
            <w:r w:rsidRPr="00F43ABF">
              <w:rPr>
                <w:rFonts w:ascii="Times New Roman" w:eastAsia="Times New Roman" w:hAnsi="Times New Roman"/>
                <w:sz w:val="28"/>
                <w:szCs w:val="28"/>
                <w:lang w:eastAsia="ru-RU"/>
              </w:rPr>
              <w:t>Приложение № 2</w:t>
            </w:r>
            <w:r w:rsidRPr="00F43ABF">
              <w:rPr>
                <w:rFonts w:ascii="Times New Roman" w:eastAsia="Times New Roman" w:hAnsi="Times New Roman"/>
                <w:sz w:val="28"/>
                <w:szCs w:val="28"/>
                <w:lang w:eastAsia="ru-RU"/>
              </w:rPr>
              <w:br/>
              <w:t xml:space="preserve">к подпрограмме 5 "Обеспечение реализации                                                                                                                                                                муниципальной программы и прочие мероприятия в                                                                                                                                  области образования"                                         </w:t>
            </w:r>
          </w:p>
        </w:tc>
      </w:tr>
      <w:tr w:rsidR="00F43ABF" w:rsidRPr="00F43ABF" w:rsidTr="00F43ABF">
        <w:trPr>
          <w:trHeight w:val="720"/>
        </w:trPr>
        <w:tc>
          <w:tcPr>
            <w:tcW w:w="13232" w:type="dxa"/>
            <w:gridSpan w:val="15"/>
            <w:tcBorders>
              <w:top w:val="nil"/>
              <w:left w:val="nil"/>
              <w:bottom w:val="single" w:sz="4" w:space="0" w:color="auto"/>
              <w:right w:val="nil"/>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b/>
                <w:bCs/>
                <w:sz w:val="16"/>
                <w:szCs w:val="16"/>
                <w:lang w:eastAsia="ru-RU"/>
              </w:rPr>
            </w:pPr>
            <w:r w:rsidRPr="00F43ABF">
              <w:rPr>
                <w:rFonts w:ascii="Times New Roman" w:eastAsia="Times New Roman" w:hAnsi="Times New Roman"/>
                <w:b/>
                <w:bCs/>
                <w:sz w:val="16"/>
                <w:szCs w:val="16"/>
                <w:lang w:eastAsia="ru-RU"/>
              </w:rPr>
              <w:t xml:space="preserve">Перечень мероприятий подпрограммы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645"/>
        </w:trPr>
        <w:tc>
          <w:tcPr>
            <w:tcW w:w="507" w:type="dxa"/>
            <w:vMerge w:val="restart"/>
            <w:tcBorders>
              <w:top w:val="nil"/>
              <w:left w:val="single" w:sz="4" w:space="0" w:color="auto"/>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п/п</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Наименование программы, подпрограммы</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ГРБС</w:t>
            </w:r>
          </w:p>
        </w:tc>
        <w:tc>
          <w:tcPr>
            <w:tcW w:w="2698" w:type="dxa"/>
            <w:gridSpan w:val="4"/>
            <w:tcBorders>
              <w:top w:val="single" w:sz="4" w:space="0" w:color="auto"/>
              <w:left w:val="nil"/>
              <w:bottom w:val="single" w:sz="4" w:space="0" w:color="auto"/>
              <w:right w:val="single" w:sz="4" w:space="0" w:color="000000"/>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Код бюджетной классификации</w:t>
            </w:r>
          </w:p>
        </w:tc>
        <w:tc>
          <w:tcPr>
            <w:tcW w:w="736" w:type="dxa"/>
            <w:tcBorders>
              <w:top w:val="nil"/>
              <w:left w:val="nil"/>
              <w:bottom w:val="single" w:sz="4" w:space="0" w:color="auto"/>
              <w:right w:val="nil"/>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nil"/>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36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Расходы (тыс. руб.), годы</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Ожидаемый результат от реализации подпрограммного мероприятия (в натуральном выражении)</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1935"/>
        </w:trPr>
        <w:tc>
          <w:tcPr>
            <w:tcW w:w="507"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ГРБС</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Рз Пр</w:t>
            </w:r>
          </w:p>
        </w:tc>
        <w:tc>
          <w:tcPr>
            <w:tcW w:w="109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ЦСР</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ВР</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2014</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2015</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2016</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2017</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2018</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2019</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Итого на период</w:t>
            </w:r>
          </w:p>
        </w:tc>
        <w:tc>
          <w:tcPr>
            <w:tcW w:w="1440"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675"/>
        </w:trPr>
        <w:tc>
          <w:tcPr>
            <w:tcW w:w="1323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муниципальная  программа Назаровского района "Развитие образования ", подпрограмма 5 "Обеспечение реализации муниципальной программы и прочие мероприятия в области образования"</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540"/>
        </w:trPr>
        <w:tc>
          <w:tcPr>
            <w:tcW w:w="13232"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Цель: создание  условий для  управления системой образования</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885"/>
        </w:trPr>
        <w:tc>
          <w:tcPr>
            <w:tcW w:w="13232" w:type="dxa"/>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lastRenderedPageBreak/>
              <w:t>Задача 1 Обеспечить функционирование аппарата Управления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885"/>
        </w:trPr>
        <w:tc>
          <w:tcPr>
            <w:tcW w:w="507" w:type="dxa"/>
            <w:vMerge w:val="restart"/>
            <w:tcBorders>
              <w:top w:val="nil"/>
              <w:left w:val="single" w:sz="4" w:space="0" w:color="auto"/>
              <w:bottom w:val="single" w:sz="4" w:space="0" w:color="000000"/>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w:t>
            </w:r>
          </w:p>
        </w:tc>
        <w:tc>
          <w:tcPr>
            <w:tcW w:w="2195" w:type="dxa"/>
            <w:vMerge w:val="restart"/>
            <w:tcBorders>
              <w:top w:val="nil"/>
              <w:left w:val="single" w:sz="4" w:space="0" w:color="auto"/>
              <w:bottom w:val="single" w:sz="4" w:space="0" w:color="000000"/>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"Развитие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Управление образования администрации Назаровского района</w:t>
            </w: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096"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0158021   </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3354,8</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3 354,8   </w:t>
            </w:r>
          </w:p>
        </w:tc>
        <w:tc>
          <w:tcPr>
            <w:tcW w:w="144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0158021   </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111</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3299,4</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3 299,4   </w:t>
            </w:r>
          </w:p>
        </w:tc>
        <w:tc>
          <w:tcPr>
            <w:tcW w:w="1440"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0158021   </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112</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3,2</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3,2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0158021   </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244</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42</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42,0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0158021   </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852</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10,2</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eastAsia="Times New Roman" w:cs="Calibri"/>
                <w:color w:val="000000"/>
                <w:sz w:val="16"/>
                <w:szCs w:val="16"/>
                <w:lang w:eastAsia="ru-RU"/>
              </w:rPr>
            </w:pPr>
            <w:r w:rsidRPr="00F43ABF">
              <w:rPr>
                <w:rFonts w:eastAsia="Times New Roman" w:cs="Calibri"/>
                <w:color w:val="000000"/>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10,2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1442,4</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3 172,4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3 163,9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3 163,9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3 163,9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14 106,5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750"/>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0158021  0150080210*</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121</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1442,4</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2 415,8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2 415,8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2 415,8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2 415,8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11 105,6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0150080210</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122</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1,0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3,5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3,5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3,5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11,5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0150080210</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129</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729,6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729,6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729,6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729,6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2 918,4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0150080210</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244</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26,0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15,0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15,0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15,0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71,0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07 09</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0150080210</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120</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val="restart"/>
            <w:tcBorders>
              <w:top w:val="nil"/>
              <w:left w:val="single" w:sz="4" w:space="0" w:color="auto"/>
              <w:bottom w:val="nil"/>
              <w:right w:val="single" w:sz="4" w:space="0" w:color="auto"/>
            </w:tcBorders>
            <w:shd w:val="clear" w:color="auto" w:fill="auto"/>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1.2</w:t>
            </w:r>
          </w:p>
        </w:tc>
        <w:tc>
          <w:tcPr>
            <w:tcW w:w="2195" w:type="dxa"/>
            <w:vMerge w:val="restart"/>
            <w:tcBorders>
              <w:top w:val="nil"/>
              <w:left w:val="single" w:sz="4" w:space="0" w:color="auto"/>
              <w:bottom w:val="single" w:sz="4" w:space="0" w:color="auto"/>
              <w:right w:val="single" w:sz="4" w:space="0" w:color="auto"/>
            </w:tcBorders>
            <w:shd w:val="clear" w:color="auto" w:fill="auto"/>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w:t>
            </w:r>
          </w:p>
        </w:tc>
        <w:tc>
          <w:tcPr>
            <w:tcW w:w="1276" w:type="dxa"/>
            <w:vMerge w:val="restart"/>
            <w:tcBorders>
              <w:top w:val="nil"/>
              <w:left w:val="single" w:sz="4" w:space="0" w:color="auto"/>
              <w:bottom w:val="nil"/>
              <w:right w:val="single" w:sz="4" w:space="0" w:color="auto"/>
            </w:tcBorders>
            <w:shd w:val="clear" w:color="auto" w:fill="auto"/>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Управление образования администрации Назаровского района</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0111021</w:t>
            </w:r>
          </w:p>
        </w:tc>
        <w:tc>
          <w:tcPr>
            <w:tcW w:w="469"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nil"/>
              <w:left w:val="nil"/>
              <w:bottom w:val="nil"/>
              <w:right w:val="single" w:sz="4" w:space="0" w:color="auto"/>
            </w:tcBorders>
            <w:shd w:val="clear" w:color="auto" w:fill="auto"/>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0111021</w:t>
            </w:r>
          </w:p>
        </w:tc>
        <w:tc>
          <w:tcPr>
            <w:tcW w:w="469" w:type="dxa"/>
            <w:tcBorders>
              <w:top w:val="nil"/>
              <w:left w:val="nil"/>
              <w:bottom w:val="single" w:sz="4" w:space="0" w:color="auto"/>
              <w:right w:val="single" w:sz="4" w:space="0" w:color="auto"/>
            </w:tcBorders>
            <w:shd w:val="clear" w:color="auto" w:fill="auto"/>
            <w:vAlign w:val="bottom"/>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111</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750"/>
        </w:trPr>
        <w:tc>
          <w:tcPr>
            <w:tcW w:w="507" w:type="dxa"/>
            <w:vMerge w:val="restart"/>
            <w:tcBorders>
              <w:top w:val="nil"/>
              <w:left w:val="single" w:sz="4" w:space="0" w:color="auto"/>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1.3</w:t>
            </w:r>
          </w:p>
        </w:tc>
        <w:tc>
          <w:tcPr>
            <w:tcW w:w="2195" w:type="dxa"/>
            <w:vMerge w:val="restart"/>
            <w:tcBorders>
              <w:top w:val="nil"/>
              <w:left w:val="single" w:sz="4" w:space="0" w:color="auto"/>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97"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36"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096"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0158001   0150080010*</w:t>
            </w:r>
          </w:p>
        </w:tc>
        <w:tc>
          <w:tcPr>
            <w:tcW w:w="469"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14445,7</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16062,6</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13 338,8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13 334,9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13 334,9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13 334,9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83 851,8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Управление образования администрации </w:t>
            </w:r>
            <w:r w:rsidRPr="00F43ABF">
              <w:rPr>
                <w:rFonts w:ascii="Times New Roman" w:eastAsia="Times New Roman" w:hAnsi="Times New Roman"/>
                <w:sz w:val="16"/>
                <w:szCs w:val="16"/>
                <w:lang w:eastAsia="ru-RU"/>
              </w:rPr>
              <w:lastRenderedPageBreak/>
              <w:t>Назаровского района</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lastRenderedPageBreak/>
              <w:t>079</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0158001</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111</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13058,6</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14295,9</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9 262,5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9 442,0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9 442,0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9 442,0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64 943,0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0158001</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112</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0,8</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7,4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0158001</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119</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2 797,3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2 851,5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2 851,5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2 851,5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11 351,8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0158001</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244</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1385,1</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1753,9</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1 266,0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1 028,2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1 028,2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1 028,2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7 489,6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95" w:type="dxa"/>
            <w:vMerge/>
            <w:tcBorders>
              <w:top w:val="nil"/>
              <w:left w:val="single" w:sz="4" w:space="0" w:color="auto"/>
              <w:bottom w:val="nil"/>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0158001</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852</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12,0</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12,0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60,0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000"/>
        </w:trPr>
        <w:tc>
          <w:tcPr>
            <w:tcW w:w="507" w:type="dxa"/>
            <w:tcBorders>
              <w:top w:val="single" w:sz="4" w:space="0" w:color="auto"/>
              <w:left w:val="single" w:sz="4" w:space="0" w:color="auto"/>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1.4</w:t>
            </w:r>
          </w:p>
        </w:tc>
        <w:tc>
          <w:tcPr>
            <w:tcW w:w="2195"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Проведение мероприятий "Учитель годаНазаровского района" и "Воспитатель года Назаровского района" за счет целевых пожертвований в рамках  подпрограммы  "Обеспечение реализации муниципальной программы и прочие мероприятия" муниципальной программы "Развитие образования"</w:t>
            </w:r>
          </w:p>
        </w:tc>
        <w:tc>
          <w:tcPr>
            <w:tcW w:w="1276"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Управление образования администрации Назаровского района</w:t>
            </w:r>
          </w:p>
        </w:tc>
        <w:tc>
          <w:tcPr>
            <w:tcW w:w="597"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079</w:t>
            </w:r>
          </w:p>
        </w:tc>
        <w:tc>
          <w:tcPr>
            <w:tcW w:w="536"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0709</w:t>
            </w:r>
          </w:p>
        </w:tc>
        <w:tc>
          <w:tcPr>
            <w:tcW w:w="1096" w:type="dxa"/>
            <w:tcBorders>
              <w:top w:val="nil"/>
              <w:left w:val="nil"/>
              <w:bottom w:val="nil"/>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0158151</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244</w:t>
            </w:r>
          </w:p>
        </w:tc>
        <w:tc>
          <w:tcPr>
            <w:tcW w:w="736" w:type="dxa"/>
            <w:tcBorders>
              <w:top w:val="nil"/>
              <w:left w:val="nil"/>
              <w:bottom w:val="single" w:sz="4" w:space="0" w:color="auto"/>
              <w:right w:val="single" w:sz="4" w:space="0" w:color="auto"/>
            </w:tcBorders>
            <w:shd w:val="clear" w:color="auto" w:fill="auto"/>
            <w:vAlign w:val="bottom"/>
            <w:hideMark/>
          </w:tcPr>
          <w:p w:rsidR="00F43ABF" w:rsidRPr="00F43ABF" w:rsidRDefault="00F43ABF" w:rsidP="00F43ABF">
            <w:pPr>
              <w:spacing w:after="0" w:line="240" w:lineRule="auto"/>
              <w:jc w:val="right"/>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200,0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200,0   </w:t>
            </w:r>
          </w:p>
        </w:tc>
        <w:tc>
          <w:tcPr>
            <w:tcW w:w="1440" w:type="dxa"/>
            <w:tcBorders>
              <w:top w:val="single" w:sz="4" w:space="0" w:color="auto"/>
              <w:left w:val="nil"/>
              <w:bottom w:val="nil"/>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375"/>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195"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итого по задаче 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97"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17800,5</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17705,0</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13 338,8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13 334,9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13 334,9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13 334,9   </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88 849,0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510"/>
        </w:trPr>
        <w:tc>
          <w:tcPr>
            <w:tcW w:w="270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3ABF" w:rsidRPr="00F43ABF" w:rsidRDefault="00F43ABF" w:rsidP="00F43ABF">
            <w:pPr>
              <w:spacing w:after="0" w:line="240" w:lineRule="auto"/>
              <w:rPr>
                <w:rFonts w:ascii="Times New Roman" w:eastAsia="Times New Roman" w:hAnsi="Times New Roman"/>
                <w:b/>
                <w:bCs/>
                <w:sz w:val="16"/>
                <w:szCs w:val="16"/>
                <w:lang w:eastAsia="ru-RU"/>
              </w:rPr>
            </w:pPr>
            <w:r w:rsidRPr="00F43ABF">
              <w:rPr>
                <w:rFonts w:ascii="Times New Roman" w:eastAsia="Times New Roman" w:hAnsi="Times New Roman"/>
                <w:b/>
                <w:bCs/>
                <w:sz w:val="16"/>
                <w:szCs w:val="16"/>
                <w:lang w:eastAsia="ru-RU"/>
              </w:rPr>
              <w:t>Всего по подпрограмме</w:t>
            </w:r>
          </w:p>
        </w:tc>
        <w:tc>
          <w:tcPr>
            <w:tcW w:w="1276" w:type="dxa"/>
            <w:tcBorders>
              <w:top w:val="nil"/>
              <w:left w:val="nil"/>
              <w:bottom w:val="single" w:sz="4" w:space="0" w:color="auto"/>
              <w:right w:val="single" w:sz="4" w:space="0" w:color="auto"/>
            </w:tcBorders>
            <w:shd w:val="clear" w:color="auto" w:fill="auto"/>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5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109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469"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17800,5</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17705,0</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16511,2</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16498,8</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16498,8</w:t>
            </w:r>
          </w:p>
        </w:tc>
        <w:tc>
          <w:tcPr>
            <w:tcW w:w="736"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jc w:val="center"/>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16498,8</w:t>
            </w:r>
          </w:p>
        </w:tc>
        <w:tc>
          <w:tcPr>
            <w:tcW w:w="70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xml:space="preserve">       101 513,1   </w:t>
            </w:r>
          </w:p>
        </w:tc>
        <w:tc>
          <w:tcPr>
            <w:tcW w:w="1440" w:type="dxa"/>
            <w:tcBorders>
              <w:top w:val="nil"/>
              <w:left w:val="nil"/>
              <w:bottom w:val="single" w:sz="4" w:space="0" w:color="auto"/>
              <w:right w:val="single" w:sz="4" w:space="0" w:color="auto"/>
            </w:tcBorders>
            <w:shd w:val="clear" w:color="auto" w:fill="auto"/>
            <w:vAlign w:val="center"/>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w:t>
            </w:r>
          </w:p>
        </w:tc>
        <w:tc>
          <w:tcPr>
            <w:tcW w:w="222" w:type="dxa"/>
            <w:tcBorders>
              <w:top w:val="nil"/>
              <w:left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r w:rsidR="00F43ABF" w:rsidRPr="00F43ABF" w:rsidTr="00F43ABF">
        <w:trPr>
          <w:trHeight w:val="510"/>
        </w:trPr>
        <w:tc>
          <w:tcPr>
            <w:tcW w:w="13676" w:type="dxa"/>
            <w:gridSpan w:val="17"/>
            <w:tcBorders>
              <w:top w:val="nil"/>
              <w:left w:val="nil"/>
              <w:bottom w:val="nil"/>
              <w:right w:val="nil"/>
            </w:tcBorders>
            <w:shd w:val="clear" w:color="auto" w:fill="auto"/>
            <w:noWrap/>
            <w:hideMark/>
          </w:tcPr>
          <w:p w:rsidR="00F43ABF" w:rsidRPr="00F43ABF" w:rsidRDefault="00F43ABF" w:rsidP="00F43ABF">
            <w:pPr>
              <w:spacing w:after="0" w:line="240" w:lineRule="auto"/>
              <w:rPr>
                <w:rFonts w:ascii="Times New Roman" w:eastAsia="Times New Roman" w:hAnsi="Times New Roman"/>
                <w:sz w:val="16"/>
                <w:szCs w:val="16"/>
                <w:lang w:eastAsia="ru-RU"/>
              </w:rPr>
            </w:pPr>
            <w:r w:rsidRPr="00F43ABF">
              <w:rPr>
                <w:rFonts w:ascii="Times New Roman" w:eastAsia="Times New Roman" w:hAnsi="Times New Roman"/>
                <w:sz w:val="16"/>
                <w:szCs w:val="16"/>
                <w:lang w:eastAsia="ru-RU"/>
              </w:rPr>
              <w:t>*- целевая статья расходов с 10ти значным кодом действует с 2016 года</w:t>
            </w:r>
          </w:p>
        </w:tc>
      </w:tr>
      <w:tr w:rsidR="00F43ABF" w:rsidRPr="00F43ABF" w:rsidTr="00F43ABF">
        <w:trPr>
          <w:trHeight w:val="720"/>
        </w:trPr>
        <w:tc>
          <w:tcPr>
            <w:tcW w:w="3978" w:type="dxa"/>
            <w:gridSpan w:val="3"/>
            <w:tcBorders>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r w:rsidRPr="00F43ABF">
              <w:rPr>
                <w:rFonts w:ascii="Times New Roman" w:eastAsia="Times New Roman" w:hAnsi="Times New Roman"/>
                <w:color w:val="000000"/>
                <w:sz w:val="16"/>
                <w:szCs w:val="16"/>
                <w:lang w:eastAsia="ru-RU"/>
              </w:rPr>
              <w:t>Руководитель Управления образования администрации Назаровского района</w:t>
            </w:r>
          </w:p>
        </w:tc>
        <w:tc>
          <w:tcPr>
            <w:tcW w:w="597"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5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109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469"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color w:val="000000"/>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right"/>
              <w:rPr>
                <w:rFonts w:ascii="Times New Roman" w:eastAsia="Times New Roman" w:hAnsi="Times New Roman"/>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736"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140" w:type="dxa"/>
            <w:gridSpan w:val="2"/>
            <w:tcBorders>
              <w:top w:val="nil"/>
              <w:left w:val="nil"/>
              <w:bottom w:val="nil"/>
              <w:right w:val="nil"/>
            </w:tcBorders>
            <w:shd w:val="clear" w:color="auto" w:fill="auto"/>
            <w:noWrap/>
            <w:vAlign w:val="bottom"/>
            <w:hideMark/>
          </w:tcPr>
          <w:p w:rsidR="00F43ABF" w:rsidRPr="00F43ABF" w:rsidRDefault="00F43ABF" w:rsidP="00F43ABF">
            <w:pPr>
              <w:spacing w:after="0" w:line="240" w:lineRule="auto"/>
              <w:jc w:val="center"/>
              <w:rPr>
                <w:rFonts w:ascii="Times New Roman" w:eastAsia="Times New Roman" w:hAnsi="Times New Roman"/>
                <w:color w:val="000000"/>
                <w:sz w:val="16"/>
                <w:szCs w:val="16"/>
                <w:lang w:eastAsia="ru-RU"/>
              </w:rPr>
            </w:pPr>
            <w:r w:rsidRPr="00F43ABF">
              <w:rPr>
                <w:rFonts w:ascii="Times New Roman" w:eastAsia="Times New Roman" w:hAnsi="Times New Roman"/>
                <w:color w:val="000000"/>
                <w:sz w:val="16"/>
                <w:szCs w:val="16"/>
                <w:lang w:eastAsia="ru-RU"/>
              </w:rPr>
              <w:t>Л.Г.Арефьева</w:t>
            </w: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c>
          <w:tcPr>
            <w:tcW w:w="222" w:type="dxa"/>
            <w:tcBorders>
              <w:top w:val="nil"/>
              <w:left w:val="nil"/>
              <w:bottom w:val="nil"/>
              <w:right w:val="nil"/>
            </w:tcBorders>
            <w:shd w:val="clear" w:color="auto" w:fill="auto"/>
            <w:noWrap/>
            <w:vAlign w:val="bottom"/>
            <w:hideMark/>
          </w:tcPr>
          <w:p w:rsidR="00F43ABF" w:rsidRPr="00F43ABF" w:rsidRDefault="00F43ABF" w:rsidP="00F43ABF">
            <w:pPr>
              <w:spacing w:after="0" w:line="240" w:lineRule="auto"/>
              <w:rPr>
                <w:rFonts w:ascii="Times New Roman" w:eastAsia="Times New Roman" w:hAnsi="Times New Roman"/>
                <w:sz w:val="16"/>
                <w:szCs w:val="16"/>
                <w:lang w:eastAsia="ru-RU"/>
              </w:rPr>
            </w:pPr>
          </w:p>
        </w:tc>
      </w:tr>
    </w:tbl>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BD41E3" w:rsidRDefault="00BD41E3" w:rsidP="00C82D38">
      <w:pPr>
        <w:rPr>
          <w:rFonts w:ascii="Times New Roman" w:hAnsi="Times New Roman"/>
          <w:sz w:val="28"/>
          <w:szCs w:val="28"/>
        </w:rPr>
      </w:pPr>
    </w:p>
    <w:p w:rsidR="00C82D38" w:rsidRDefault="00C82D38" w:rsidP="00C82D38">
      <w:pPr>
        <w:pStyle w:val="aa"/>
        <w:jc w:val="center"/>
        <w:rPr>
          <w:b/>
          <w:bCs/>
          <w:color w:val="993300"/>
        </w:rPr>
      </w:pPr>
    </w:p>
    <w:p w:rsidR="00C82D38" w:rsidRDefault="00C82D38" w:rsidP="00C82D38">
      <w:pPr>
        <w:pStyle w:val="aa"/>
        <w:jc w:val="center"/>
        <w:rPr>
          <w:b/>
          <w:bCs/>
          <w:color w:val="993300"/>
        </w:rPr>
      </w:pPr>
    </w:p>
    <w:p w:rsidR="00474725" w:rsidRPr="00E05D77" w:rsidRDefault="00474725" w:rsidP="00474725">
      <w:pPr>
        <w:spacing w:after="0" w:line="240" w:lineRule="auto"/>
        <w:rPr>
          <w:rFonts w:ascii="Times New Roman" w:hAnsi="Times New Roman"/>
          <w:sz w:val="28"/>
          <w:szCs w:val="28"/>
        </w:rPr>
      </w:pPr>
    </w:p>
    <w:sectPr w:rsidR="00474725" w:rsidRPr="00E05D77" w:rsidSect="00BD41E3">
      <w:pgSz w:w="16838" w:h="11906" w:orient="landscape"/>
      <w:pgMar w:top="709" w:right="85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6B7" w:rsidRDefault="001E76B7" w:rsidP="00474725">
      <w:pPr>
        <w:spacing w:after="0" w:line="240" w:lineRule="auto"/>
      </w:pPr>
      <w:r>
        <w:separator/>
      </w:r>
    </w:p>
  </w:endnote>
  <w:endnote w:type="continuationSeparator" w:id="1">
    <w:p w:rsidR="001E76B7" w:rsidRDefault="001E76B7" w:rsidP="0047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6B7" w:rsidRDefault="001E76B7" w:rsidP="00474725">
      <w:pPr>
        <w:spacing w:after="0" w:line="240" w:lineRule="auto"/>
      </w:pPr>
      <w:r>
        <w:separator/>
      </w:r>
    </w:p>
  </w:footnote>
  <w:footnote w:type="continuationSeparator" w:id="1">
    <w:p w:rsidR="001E76B7" w:rsidRDefault="001E76B7" w:rsidP="00474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e"/>
      <w:jc w:val="center"/>
    </w:pPr>
  </w:p>
  <w:p w:rsidR="00BD41E3" w:rsidRDefault="00BD41E3">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E3" w:rsidRDefault="00BD41E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8448C"/>
    <w:multiLevelType w:val="hybridMultilevel"/>
    <w:tmpl w:val="97066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9F5485D"/>
    <w:multiLevelType w:val="hybridMultilevel"/>
    <w:tmpl w:val="71067AF4"/>
    <w:lvl w:ilvl="0" w:tplc="D1FA06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B2CA1"/>
    <w:multiLevelType w:val="multilevel"/>
    <w:tmpl w:val="FF9E15C4"/>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EDB449F"/>
    <w:multiLevelType w:val="hybridMultilevel"/>
    <w:tmpl w:val="1D1C2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9005FE"/>
    <w:multiLevelType w:val="hybridMultilevel"/>
    <w:tmpl w:val="AC524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51BB4076"/>
    <w:multiLevelType w:val="hybridMultilevel"/>
    <w:tmpl w:val="D36C8DDA"/>
    <w:lvl w:ilvl="0" w:tplc="8024791E">
      <w:start w:val="1"/>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34A16A2"/>
    <w:multiLevelType w:val="multilevel"/>
    <w:tmpl w:val="F0C0BED0"/>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552E0DDA"/>
    <w:multiLevelType w:val="hybridMultilevel"/>
    <w:tmpl w:val="186670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12">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5C712D5A"/>
    <w:multiLevelType w:val="hybridMultilevel"/>
    <w:tmpl w:val="C56C33B8"/>
    <w:lvl w:ilvl="0" w:tplc="2DFC62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5CC9660C"/>
    <w:multiLevelType w:val="hybridMultilevel"/>
    <w:tmpl w:val="907EDD34"/>
    <w:lvl w:ilvl="0" w:tplc="30546844">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5">
    <w:nsid w:val="605D161C"/>
    <w:multiLevelType w:val="multilevel"/>
    <w:tmpl w:val="C6F2B08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629D6FB7"/>
    <w:multiLevelType w:val="hybridMultilevel"/>
    <w:tmpl w:val="5E72980E"/>
    <w:lvl w:ilvl="0" w:tplc="FCD2C9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C867EAE"/>
    <w:multiLevelType w:val="hybridMultilevel"/>
    <w:tmpl w:val="93548D94"/>
    <w:lvl w:ilvl="0" w:tplc="D32E4BD4">
      <w:start w:val="1"/>
      <w:numFmt w:val="decimal"/>
      <w:lvlText w:val="%1."/>
      <w:lvlJc w:val="left"/>
      <w:pPr>
        <w:ind w:left="12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7"/>
  </w:num>
  <w:num w:numId="3">
    <w:abstractNumId w:val="11"/>
  </w:num>
  <w:num w:numId="4">
    <w:abstractNumId w:val="12"/>
  </w:num>
  <w:num w:numId="5">
    <w:abstractNumId w:val="4"/>
  </w:num>
  <w:num w:numId="6">
    <w:abstractNumId w:val="0"/>
  </w:num>
  <w:num w:numId="7">
    <w:abstractNumId w:val="14"/>
  </w:num>
  <w:num w:numId="8">
    <w:abstractNumId w:val="16"/>
  </w:num>
  <w:num w:numId="9">
    <w:abstractNumId w:val="13"/>
  </w:num>
  <w:num w:numId="10">
    <w:abstractNumId w:val="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5"/>
  </w:num>
  <w:num w:numId="17">
    <w:abstractNumId w:val="9"/>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17DDF"/>
    <w:rsid w:val="000218B1"/>
    <w:rsid w:val="00084CC1"/>
    <w:rsid w:val="001E76B7"/>
    <w:rsid w:val="002D048D"/>
    <w:rsid w:val="0039636D"/>
    <w:rsid w:val="003C3733"/>
    <w:rsid w:val="004045DD"/>
    <w:rsid w:val="00474725"/>
    <w:rsid w:val="004E1977"/>
    <w:rsid w:val="00517DDF"/>
    <w:rsid w:val="0056725A"/>
    <w:rsid w:val="00625F52"/>
    <w:rsid w:val="00663ABE"/>
    <w:rsid w:val="006C3D1E"/>
    <w:rsid w:val="006F7D94"/>
    <w:rsid w:val="00770E4D"/>
    <w:rsid w:val="00786004"/>
    <w:rsid w:val="007D0781"/>
    <w:rsid w:val="00826CF3"/>
    <w:rsid w:val="00863841"/>
    <w:rsid w:val="0090593D"/>
    <w:rsid w:val="00976B6B"/>
    <w:rsid w:val="00977DEE"/>
    <w:rsid w:val="00A20FE8"/>
    <w:rsid w:val="00A3520C"/>
    <w:rsid w:val="00A96503"/>
    <w:rsid w:val="00B21CC0"/>
    <w:rsid w:val="00B478E0"/>
    <w:rsid w:val="00BD41E3"/>
    <w:rsid w:val="00BE7685"/>
    <w:rsid w:val="00C2121D"/>
    <w:rsid w:val="00C8140B"/>
    <w:rsid w:val="00C82D38"/>
    <w:rsid w:val="00DB2B4D"/>
    <w:rsid w:val="00E74513"/>
    <w:rsid w:val="00ED1FD0"/>
    <w:rsid w:val="00EE6097"/>
    <w:rsid w:val="00F0046F"/>
    <w:rsid w:val="00F43ABF"/>
    <w:rsid w:val="00FA025F"/>
    <w:rsid w:val="00FB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4045DD"/>
    <w:pPr>
      <w:keepNext/>
      <w:spacing w:after="0" w:line="240" w:lineRule="auto"/>
      <w:outlineLvl w:val="0"/>
    </w:pPr>
    <w:rPr>
      <w:rFonts w:ascii="Times New Roman" w:eastAsia="Times New Roman" w:hAnsi="Times New Roman"/>
      <w:sz w:val="28"/>
      <w:szCs w:val="28"/>
      <w:lang w:eastAsia="ru-RU"/>
    </w:rPr>
  </w:style>
  <w:style w:type="paragraph" w:styleId="2">
    <w:name w:val="heading 2"/>
    <w:basedOn w:val="a"/>
    <w:next w:val="a"/>
    <w:link w:val="20"/>
    <w:uiPriority w:val="9"/>
    <w:unhideWhenUsed/>
    <w:qFormat/>
    <w:rsid w:val="004045D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table" w:styleId="a5">
    <w:name w:val="Table Grid"/>
    <w:basedOn w:val="a1"/>
    <w:uiPriority w:val="59"/>
    <w:rsid w:val="00C8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045D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4045DD"/>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4045DD"/>
    <w:pPr>
      <w:ind w:left="720"/>
      <w:contextualSpacing/>
    </w:pPr>
  </w:style>
  <w:style w:type="paragraph" w:styleId="a7">
    <w:name w:val="Normal (Web)"/>
    <w:basedOn w:val="a"/>
    <w:unhideWhenUsed/>
    <w:rsid w:val="004045DD"/>
    <w:pPr>
      <w:spacing w:after="150" w:line="240" w:lineRule="auto"/>
    </w:pPr>
    <w:rPr>
      <w:rFonts w:ascii="Times New Roman" w:eastAsia="Times New Roman" w:hAnsi="Times New Roman"/>
      <w:sz w:val="24"/>
      <w:szCs w:val="24"/>
      <w:lang w:eastAsia="ru-RU"/>
    </w:rPr>
  </w:style>
  <w:style w:type="paragraph" w:customStyle="1" w:styleId="11">
    <w:name w:val="Обычный1"/>
    <w:rsid w:val="004045D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uiPriority w:val="99"/>
    <w:rsid w:val="004045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4045DD"/>
    <w:pPr>
      <w:autoSpaceDE w:val="0"/>
      <w:autoSpaceDN w:val="0"/>
      <w:adjustRightInd w:val="0"/>
      <w:spacing w:after="0" w:line="240" w:lineRule="auto"/>
    </w:pPr>
    <w:rPr>
      <w:rFonts w:ascii="Times New Roman" w:hAnsi="Times New Roman" w:cs="Times New Roman"/>
      <w:sz w:val="28"/>
      <w:szCs w:val="28"/>
    </w:rPr>
  </w:style>
  <w:style w:type="paragraph" w:styleId="a8">
    <w:name w:val="No Spacing"/>
    <w:link w:val="a9"/>
    <w:uiPriority w:val="1"/>
    <w:qFormat/>
    <w:rsid w:val="004045DD"/>
    <w:pPr>
      <w:spacing w:after="0" w:line="240" w:lineRule="auto"/>
    </w:pPr>
    <w:rPr>
      <w:rFonts w:ascii="Calibri" w:eastAsia="Times New Roman" w:hAnsi="Calibri" w:cs="Times New Roman"/>
      <w:lang w:eastAsia="ru-RU"/>
    </w:rPr>
  </w:style>
  <w:style w:type="character" w:customStyle="1" w:styleId="a9">
    <w:name w:val="Без интервала Знак"/>
    <w:basedOn w:val="a0"/>
    <w:link w:val="a8"/>
    <w:uiPriority w:val="1"/>
    <w:rsid w:val="004045DD"/>
    <w:rPr>
      <w:rFonts w:ascii="Calibri" w:eastAsia="Times New Roman" w:hAnsi="Calibri" w:cs="Times New Roman"/>
      <w:lang w:eastAsia="ru-RU"/>
    </w:rPr>
  </w:style>
  <w:style w:type="paragraph" w:customStyle="1" w:styleId="21">
    <w:name w:val="Основной текст 21"/>
    <w:basedOn w:val="a"/>
    <w:rsid w:val="004045DD"/>
    <w:pPr>
      <w:spacing w:after="0" w:line="240" w:lineRule="auto"/>
      <w:jc w:val="both"/>
    </w:pPr>
    <w:rPr>
      <w:rFonts w:ascii="Times New Roman" w:eastAsia="Times New Roman" w:hAnsi="Times New Roman"/>
      <w:sz w:val="24"/>
      <w:szCs w:val="20"/>
      <w:lang w:eastAsia="ru-RU"/>
    </w:rPr>
  </w:style>
  <w:style w:type="paragraph" w:customStyle="1" w:styleId="ConsPlusNormal">
    <w:name w:val="ConsPlusNormal"/>
    <w:rsid w:val="004045DD"/>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paragraph" w:customStyle="1" w:styleId="ConsPlusTitle">
    <w:name w:val="ConsPlusTitle"/>
    <w:uiPriority w:val="99"/>
    <w:rsid w:val="004045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ody Text"/>
    <w:basedOn w:val="a"/>
    <w:link w:val="ab"/>
    <w:rsid w:val="004045DD"/>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ru-RU"/>
    </w:rPr>
  </w:style>
  <w:style w:type="character" w:customStyle="1" w:styleId="ab">
    <w:name w:val="Основной текст Знак"/>
    <w:basedOn w:val="a0"/>
    <w:link w:val="aa"/>
    <w:rsid w:val="004045DD"/>
    <w:rPr>
      <w:rFonts w:ascii="Times New Roman" w:eastAsia="Times New Roman" w:hAnsi="Times New Roman" w:cs="Times New Roman"/>
      <w:sz w:val="28"/>
      <w:szCs w:val="20"/>
      <w:lang w:eastAsia="ru-RU"/>
    </w:rPr>
  </w:style>
  <w:style w:type="character" w:customStyle="1" w:styleId="Bodytext">
    <w:name w:val="Body text_"/>
    <w:basedOn w:val="a0"/>
    <w:link w:val="12"/>
    <w:rsid w:val="004045DD"/>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Bodytext"/>
    <w:rsid w:val="004045DD"/>
    <w:pPr>
      <w:shd w:val="clear" w:color="auto" w:fill="FFFFFF"/>
      <w:spacing w:before="360" w:after="300" w:line="0" w:lineRule="atLeast"/>
    </w:pPr>
    <w:rPr>
      <w:rFonts w:ascii="Times New Roman" w:eastAsia="Times New Roman" w:hAnsi="Times New Roman"/>
      <w:sz w:val="27"/>
      <w:szCs w:val="27"/>
    </w:rPr>
  </w:style>
  <w:style w:type="paragraph" w:styleId="ac">
    <w:name w:val="Body Text Indent"/>
    <w:basedOn w:val="a"/>
    <w:link w:val="ad"/>
    <w:uiPriority w:val="99"/>
    <w:semiHidden/>
    <w:unhideWhenUsed/>
    <w:rsid w:val="004045DD"/>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basedOn w:val="a0"/>
    <w:link w:val="ac"/>
    <w:uiPriority w:val="99"/>
    <w:semiHidden/>
    <w:rsid w:val="004045DD"/>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4045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basedOn w:val="a0"/>
    <w:link w:val="ae"/>
    <w:uiPriority w:val="99"/>
    <w:rsid w:val="004045DD"/>
    <w:rPr>
      <w:rFonts w:ascii="Times New Roman" w:eastAsia="Times New Roman" w:hAnsi="Times New Roman" w:cs="Times New Roman"/>
      <w:sz w:val="24"/>
      <w:szCs w:val="24"/>
      <w:lang w:eastAsia="ru-RU"/>
    </w:rPr>
  </w:style>
  <w:style w:type="paragraph" w:styleId="af0">
    <w:name w:val="footer"/>
    <w:basedOn w:val="a"/>
    <w:link w:val="af1"/>
    <w:unhideWhenUsed/>
    <w:rsid w:val="004045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0"/>
    <w:link w:val="af0"/>
    <w:rsid w:val="004045DD"/>
    <w:rPr>
      <w:rFonts w:ascii="Times New Roman" w:eastAsia="Times New Roman" w:hAnsi="Times New Roman" w:cs="Times New Roman"/>
      <w:sz w:val="24"/>
      <w:szCs w:val="24"/>
      <w:lang w:eastAsia="ru-RU"/>
    </w:rPr>
  </w:style>
  <w:style w:type="character" w:styleId="af2">
    <w:name w:val="Hyperlink"/>
    <w:basedOn w:val="a0"/>
    <w:uiPriority w:val="99"/>
    <w:semiHidden/>
    <w:unhideWhenUsed/>
    <w:rsid w:val="004045DD"/>
    <w:rPr>
      <w:color w:val="0000FF"/>
      <w:u w:val="single"/>
    </w:rPr>
  </w:style>
  <w:style w:type="paragraph" w:styleId="22">
    <w:name w:val="Body Text 2"/>
    <w:basedOn w:val="a"/>
    <w:link w:val="23"/>
    <w:uiPriority w:val="99"/>
    <w:semiHidden/>
    <w:unhideWhenUsed/>
    <w:rsid w:val="004045DD"/>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uiPriority w:val="99"/>
    <w:semiHidden/>
    <w:rsid w:val="004045DD"/>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2D048D"/>
    <w:rPr>
      <w:color w:val="800080"/>
      <w:u w:val="single"/>
    </w:rPr>
  </w:style>
  <w:style w:type="paragraph" w:customStyle="1" w:styleId="xl72">
    <w:name w:val="xl72"/>
    <w:basedOn w:val="a"/>
    <w:rsid w:val="002D048D"/>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3">
    <w:name w:val="xl73"/>
    <w:basedOn w:val="a"/>
    <w:rsid w:val="002D048D"/>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4">
    <w:name w:val="xl74"/>
    <w:basedOn w:val="a"/>
    <w:rsid w:val="002D048D"/>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5">
    <w:name w:val="xl75"/>
    <w:basedOn w:val="a"/>
    <w:rsid w:val="002D048D"/>
    <w:pP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6">
    <w:name w:val="xl76"/>
    <w:basedOn w:val="a"/>
    <w:rsid w:val="002D048D"/>
    <w:pP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77">
    <w:name w:val="xl77"/>
    <w:basedOn w:val="a"/>
    <w:rsid w:val="002D048D"/>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78">
    <w:name w:val="xl78"/>
    <w:basedOn w:val="a"/>
    <w:rsid w:val="002D048D"/>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9">
    <w:name w:val="xl79"/>
    <w:basedOn w:val="a"/>
    <w:rsid w:val="002D048D"/>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0">
    <w:name w:val="xl80"/>
    <w:basedOn w:val="a"/>
    <w:rsid w:val="002D048D"/>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81">
    <w:name w:val="xl81"/>
    <w:basedOn w:val="a"/>
    <w:rsid w:val="002D048D"/>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2">
    <w:name w:val="xl82"/>
    <w:basedOn w:val="a"/>
    <w:rsid w:val="002D048D"/>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83">
    <w:name w:val="xl83"/>
    <w:basedOn w:val="a"/>
    <w:rsid w:val="002D048D"/>
    <w:pPr>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84">
    <w:name w:val="xl84"/>
    <w:basedOn w:val="a"/>
    <w:rsid w:val="002D048D"/>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5">
    <w:name w:val="xl85"/>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6">
    <w:name w:val="xl86"/>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7">
    <w:name w:val="xl87"/>
    <w:basedOn w:val="a"/>
    <w:rsid w:val="002D048D"/>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88">
    <w:name w:val="xl88"/>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9">
    <w:name w:val="xl89"/>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0">
    <w:name w:val="xl90"/>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1">
    <w:name w:val="xl91"/>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92">
    <w:name w:val="xl92"/>
    <w:basedOn w:val="a"/>
    <w:rsid w:val="002D048D"/>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93">
    <w:name w:val="xl93"/>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4">
    <w:name w:val="xl94"/>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95">
    <w:name w:val="xl95"/>
    <w:basedOn w:val="a"/>
    <w:rsid w:val="002D048D"/>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96">
    <w:name w:val="xl96"/>
    <w:basedOn w:val="a"/>
    <w:rsid w:val="002D048D"/>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97">
    <w:name w:val="xl97"/>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98">
    <w:name w:val="xl98"/>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9">
    <w:name w:val="xl99"/>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0">
    <w:name w:val="xl100"/>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1">
    <w:name w:val="xl101"/>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2">
    <w:name w:val="xl102"/>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3">
    <w:name w:val="xl103"/>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4">
    <w:name w:val="xl104"/>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8"/>
      <w:szCs w:val="28"/>
      <w:lang w:eastAsia="ru-RU"/>
    </w:rPr>
  </w:style>
  <w:style w:type="paragraph" w:customStyle="1" w:styleId="xl105">
    <w:name w:val="xl105"/>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i/>
      <w:iCs/>
      <w:sz w:val="28"/>
      <w:szCs w:val="28"/>
      <w:lang w:eastAsia="ru-RU"/>
    </w:rPr>
  </w:style>
  <w:style w:type="paragraph" w:customStyle="1" w:styleId="xl106">
    <w:name w:val="xl106"/>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7">
    <w:name w:val="xl107"/>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8">
    <w:name w:val="xl108"/>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09">
    <w:name w:val="xl109"/>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0">
    <w:name w:val="xl110"/>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1">
    <w:name w:val="xl111"/>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2">
    <w:name w:val="xl112"/>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3">
    <w:name w:val="xl113"/>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4">
    <w:name w:val="xl114"/>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28"/>
      <w:szCs w:val="28"/>
      <w:lang w:eastAsia="ru-RU"/>
    </w:rPr>
  </w:style>
  <w:style w:type="paragraph" w:customStyle="1" w:styleId="xl115">
    <w:name w:val="xl115"/>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6">
    <w:name w:val="xl116"/>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7">
    <w:name w:val="xl117"/>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18">
    <w:name w:val="xl118"/>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19">
    <w:name w:val="xl119"/>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0">
    <w:name w:val="xl120"/>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21">
    <w:name w:val="xl121"/>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2">
    <w:name w:val="xl122"/>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23">
    <w:name w:val="xl123"/>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4">
    <w:name w:val="xl124"/>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5">
    <w:name w:val="xl125"/>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6">
    <w:name w:val="xl126"/>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127">
    <w:name w:val="xl127"/>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28">
    <w:name w:val="xl128"/>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30">
    <w:name w:val="xl130"/>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31">
    <w:name w:val="xl131"/>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32">
    <w:name w:val="xl132"/>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3">
    <w:name w:val="xl133"/>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8"/>
      <w:szCs w:val="28"/>
      <w:lang w:eastAsia="ru-RU"/>
    </w:rPr>
  </w:style>
  <w:style w:type="paragraph" w:customStyle="1" w:styleId="xl134">
    <w:name w:val="xl134"/>
    <w:basedOn w:val="a"/>
    <w:rsid w:val="002D048D"/>
    <w:pP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35">
    <w:name w:val="xl135"/>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6">
    <w:name w:val="xl136"/>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7">
    <w:name w:val="xl137"/>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8">
    <w:name w:val="xl138"/>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9">
    <w:name w:val="xl139"/>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0">
    <w:name w:val="xl140"/>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1">
    <w:name w:val="xl141"/>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2">
    <w:name w:val="xl142"/>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43">
    <w:name w:val="xl143"/>
    <w:basedOn w:val="a"/>
    <w:rsid w:val="002D048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44">
    <w:name w:val="xl144"/>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5">
    <w:name w:val="xl145"/>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46">
    <w:name w:val="xl146"/>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7">
    <w:name w:val="xl147"/>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48">
    <w:name w:val="xl148"/>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49">
    <w:name w:val="xl149"/>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50">
    <w:name w:val="xl150"/>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51">
    <w:name w:val="xl151"/>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52">
    <w:name w:val="xl152"/>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53">
    <w:name w:val="xl153"/>
    <w:basedOn w:val="a"/>
    <w:rsid w:val="002D048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54">
    <w:name w:val="xl154"/>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5">
    <w:name w:val="xl155"/>
    <w:basedOn w:val="a"/>
    <w:rsid w:val="002D048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6">
    <w:name w:val="xl156"/>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57">
    <w:name w:val="xl157"/>
    <w:basedOn w:val="a"/>
    <w:rsid w:val="002D048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58">
    <w:name w:val="xl158"/>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59">
    <w:name w:val="xl159"/>
    <w:basedOn w:val="a"/>
    <w:rsid w:val="002D048D"/>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60">
    <w:name w:val="xl160"/>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1">
    <w:name w:val="xl161"/>
    <w:basedOn w:val="a"/>
    <w:rsid w:val="002D048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2">
    <w:name w:val="xl162"/>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3">
    <w:name w:val="xl163"/>
    <w:basedOn w:val="a"/>
    <w:rsid w:val="002D04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4">
    <w:name w:val="xl164"/>
    <w:basedOn w:val="a"/>
    <w:rsid w:val="002D048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5">
    <w:name w:val="xl165"/>
    <w:basedOn w:val="a"/>
    <w:rsid w:val="002D048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6">
    <w:name w:val="xl166"/>
    <w:basedOn w:val="a"/>
    <w:rsid w:val="002D048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67">
    <w:name w:val="xl167"/>
    <w:basedOn w:val="a"/>
    <w:rsid w:val="002D048D"/>
    <w:pPr>
      <w:pBdr>
        <w:top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68">
    <w:name w:val="xl168"/>
    <w:basedOn w:val="a"/>
    <w:rsid w:val="002D048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69">
    <w:name w:val="xl169"/>
    <w:basedOn w:val="a"/>
    <w:rsid w:val="002D048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70">
    <w:name w:val="xl170"/>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1">
    <w:name w:val="xl171"/>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72">
    <w:name w:val="xl172"/>
    <w:basedOn w:val="a"/>
    <w:rsid w:val="002D048D"/>
    <w:pPr>
      <w:pBdr>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73">
    <w:name w:val="xl173"/>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174">
    <w:name w:val="xl174"/>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5">
    <w:name w:val="xl175"/>
    <w:basedOn w:val="a"/>
    <w:rsid w:val="002D048D"/>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6">
    <w:name w:val="xl176"/>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7">
    <w:name w:val="xl177"/>
    <w:basedOn w:val="a"/>
    <w:rsid w:val="002D048D"/>
    <w:pP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78">
    <w:name w:val="xl178"/>
    <w:basedOn w:val="a"/>
    <w:rsid w:val="002D048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79">
    <w:name w:val="xl179"/>
    <w:basedOn w:val="a"/>
    <w:rsid w:val="002D048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0">
    <w:name w:val="xl180"/>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1">
    <w:name w:val="xl181"/>
    <w:basedOn w:val="a"/>
    <w:rsid w:val="002D048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2">
    <w:name w:val="xl182"/>
    <w:basedOn w:val="a"/>
    <w:rsid w:val="002D048D"/>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83">
    <w:name w:val="xl183"/>
    <w:basedOn w:val="a"/>
    <w:rsid w:val="002D048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8"/>
      <w:szCs w:val="28"/>
      <w:lang w:eastAsia="ru-RU"/>
    </w:rPr>
  </w:style>
  <w:style w:type="character" w:customStyle="1" w:styleId="FontStyle22">
    <w:name w:val="Font Style22"/>
    <w:basedOn w:val="a0"/>
    <w:rsid w:val="0047472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58478">
      <w:bodyDiv w:val="1"/>
      <w:marLeft w:val="0"/>
      <w:marRight w:val="0"/>
      <w:marTop w:val="0"/>
      <w:marBottom w:val="0"/>
      <w:divBdr>
        <w:top w:val="none" w:sz="0" w:space="0" w:color="auto"/>
        <w:left w:val="none" w:sz="0" w:space="0" w:color="auto"/>
        <w:bottom w:val="none" w:sz="0" w:space="0" w:color="auto"/>
        <w:right w:val="none" w:sz="0" w:space="0" w:color="auto"/>
      </w:divBdr>
    </w:div>
    <w:div w:id="72818313">
      <w:bodyDiv w:val="1"/>
      <w:marLeft w:val="0"/>
      <w:marRight w:val="0"/>
      <w:marTop w:val="0"/>
      <w:marBottom w:val="0"/>
      <w:divBdr>
        <w:top w:val="none" w:sz="0" w:space="0" w:color="auto"/>
        <w:left w:val="none" w:sz="0" w:space="0" w:color="auto"/>
        <w:bottom w:val="none" w:sz="0" w:space="0" w:color="auto"/>
        <w:right w:val="none" w:sz="0" w:space="0" w:color="auto"/>
      </w:divBdr>
    </w:div>
    <w:div w:id="212616980">
      <w:bodyDiv w:val="1"/>
      <w:marLeft w:val="0"/>
      <w:marRight w:val="0"/>
      <w:marTop w:val="0"/>
      <w:marBottom w:val="0"/>
      <w:divBdr>
        <w:top w:val="none" w:sz="0" w:space="0" w:color="auto"/>
        <w:left w:val="none" w:sz="0" w:space="0" w:color="auto"/>
        <w:bottom w:val="none" w:sz="0" w:space="0" w:color="auto"/>
        <w:right w:val="none" w:sz="0" w:space="0" w:color="auto"/>
      </w:divBdr>
    </w:div>
    <w:div w:id="254289439">
      <w:bodyDiv w:val="1"/>
      <w:marLeft w:val="0"/>
      <w:marRight w:val="0"/>
      <w:marTop w:val="0"/>
      <w:marBottom w:val="0"/>
      <w:divBdr>
        <w:top w:val="none" w:sz="0" w:space="0" w:color="auto"/>
        <w:left w:val="none" w:sz="0" w:space="0" w:color="auto"/>
        <w:bottom w:val="none" w:sz="0" w:space="0" w:color="auto"/>
        <w:right w:val="none" w:sz="0" w:space="0" w:color="auto"/>
      </w:divBdr>
    </w:div>
    <w:div w:id="356465434">
      <w:bodyDiv w:val="1"/>
      <w:marLeft w:val="0"/>
      <w:marRight w:val="0"/>
      <w:marTop w:val="0"/>
      <w:marBottom w:val="0"/>
      <w:divBdr>
        <w:top w:val="none" w:sz="0" w:space="0" w:color="auto"/>
        <w:left w:val="none" w:sz="0" w:space="0" w:color="auto"/>
        <w:bottom w:val="none" w:sz="0" w:space="0" w:color="auto"/>
        <w:right w:val="none" w:sz="0" w:space="0" w:color="auto"/>
      </w:divBdr>
    </w:div>
    <w:div w:id="473983010">
      <w:bodyDiv w:val="1"/>
      <w:marLeft w:val="0"/>
      <w:marRight w:val="0"/>
      <w:marTop w:val="0"/>
      <w:marBottom w:val="0"/>
      <w:divBdr>
        <w:top w:val="none" w:sz="0" w:space="0" w:color="auto"/>
        <w:left w:val="none" w:sz="0" w:space="0" w:color="auto"/>
        <w:bottom w:val="none" w:sz="0" w:space="0" w:color="auto"/>
        <w:right w:val="none" w:sz="0" w:space="0" w:color="auto"/>
      </w:divBdr>
    </w:div>
    <w:div w:id="612178632">
      <w:bodyDiv w:val="1"/>
      <w:marLeft w:val="0"/>
      <w:marRight w:val="0"/>
      <w:marTop w:val="0"/>
      <w:marBottom w:val="0"/>
      <w:divBdr>
        <w:top w:val="none" w:sz="0" w:space="0" w:color="auto"/>
        <w:left w:val="none" w:sz="0" w:space="0" w:color="auto"/>
        <w:bottom w:val="none" w:sz="0" w:space="0" w:color="auto"/>
        <w:right w:val="none" w:sz="0" w:space="0" w:color="auto"/>
      </w:divBdr>
    </w:div>
    <w:div w:id="756025804">
      <w:bodyDiv w:val="1"/>
      <w:marLeft w:val="0"/>
      <w:marRight w:val="0"/>
      <w:marTop w:val="0"/>
      <w:marBottom w:val="0"/>
      <w:divBdr>
        <w:top w:val="none" w:sz="0" w:space="0" w:color="auto"/>
        <w:left w:val="none" w:sz="0" w:space="0" w:color="auto"/>
        <w:bottom w:val="none" w:sz="0" w:space="0" w:color="auto"/>
        <w:right w:val="none" w:sz="0" w:space="0" w:color="auto"/>
      </w:divBdr>
    </w:div>
    <w:div w:id="789207451">
      <w:bodyDiv w:val="1"/>
      <w:marLeft w:val="0"/>
      <w:marRight w:val="0"/>
      <w:marTop w:val="0"/>
      <w:marBottom w:val="0"/>
      <w:divBdr>
        <w:top w:val="none" w:sz="0" w:space="0" w:color="auto"/>
        <w:left w:val="none" w:sz="0" w:space="0" w:color="auto"/>
        <w:bottom w:val="none" w:sz="0" w:space="0" w:color="auto"/>
        <w:right w:val="none" w:sz="0" w:space="0" w:color="auto"/>
      </w:divBdr>
    </w:div>
    <w:div w:id="789740211">
      <w:bodyDiv w:val="1"/>
      <w:marLeft w:val="0"/>
      <w:marRight w:val="0"/>
      <w:marTop w:val="0"/>
      <w:marBottom w:val="0"/>
      <w:divBdr>
        <w:top w:val="none" w:sz="0" w:space="0" w:color="auto"/>
        <w:left w:val="none" w:sz="0" w:space="0" w:color="auto"/>
        <w:bottom w:val="none" w:sz="0" w:space="0" w:color="auto"/>
        <w:right w:val="none" w:sz="0" w:space="0" w:color="auto"/>
      </w:divBdr>
    </w:div>
    <w:div w:id="936208912">
      <w:bodyDiv w:val="1"/>
      <w:marLeft w:val="0"/>
      <w:marRight w:val="0"/>
      <w:marTop w:val="0"/>
      <w:marBottom w:val="0"/>
      <w:divBdr>
        <w:top w:val="none" w:sz="0" w:space="0" w:color="auto"/>
        <w:left w:val="none" w:sz="0" w:space="0" w:color="auto"/>
        <w:bottom w:val="none" w:sz="0" w:space="0" w:color="auto"/>
        <w:right w:val="none" w:sz="0" w:space="0" w:color="auto"/>
      </w:divBdr>
    </w:div>
    <w:div w:id="951742903">
      <w:bodyDiv w:val="1"/>
      <w:marLeft w:val="0"/>
      <w:marRight w:val="0"/>
      <w:marTop w:val="0"/>
      <w:marBottom w:val="0"/>
      <w:divBdr>
        <w:top w:val="none" w:sz="0" w:space="0" w:color="auto"/>
        <w:left w:val="none" w:sz="0" w:space="0" w:color="auto"/>
        <w:bottom w:val="none" w:sz="0" w:space="0" w:color="auto"/>
        <w:right w:val="none" w:sz="0" w:space="0" w:color="auto"/>
      </w:divBdr>
    </w:div>
    <w:div w:id="1052849586">
      <w:bodyDiv w:val="1"/>
      <w:marLeft w:val="0"/>
      <w:marRight w:val="0"/>
      <w:marTop w:val="0"/>
      <w:marBottom w:val="0"/>
      <w:divBdr>
        <w:top w:val="none" w:sz="0" w:space="0" w:color="auto"/>
        <w:left w:val="none" w:sz="0" w:space="0" w:color="auto"/>
        <w:bottom w:val="none" w:sz="0" w:space="0" w:color="auto"/>
        <w:right w:val="none" w:sz="0" w:space="0" w:color="auto"/>
      </w:divBdr>
    </w:div>
    <w:div w:id="1077749153">
      <w:bodyDiv w:val="1"/>
      <w:marLeft w:val="0"/>
      <w:marRight w:val="0"/>
      <w:marTop w:val="0"/>
      <w:marBottom w:val="0"/>
      <w:divBdr>
        <w:top w:val="none" w:sz="0" w:space="0" w:color="auto"/>
        <w:left w:val="none" w:sz="0" w:space="0" w:color="auto"/>
        <w:bottom w:val="none" w:sz="0" w:space="0" w:color="auto"/>
        <w:right w:val="none" w:sz="0" w:space="0" w:color="auto"/>
      </w:divBdr>
    </w:div>
    <w:div w:id="1108886002">
      <w:bodyDiv w:val="1"/>
      <w:marLeft w:val="0"/>
      <w:marRight w:val="0"/>
      <w:marTop w:val="0"/>
      <w:marBottom w:val="0"/>
      <w:divBdr>
        <w:top w:val="none" w:sz="0" w:space="0" w:color="auto"/>
        <w:left w:val="none" w:sz="0" w:space="0" w:color="auto"/>
        <w:bottom w:val="none" w:sz="0" w:space="0" w:color="auto"/>
        <w:right w:val="none" w:sz="0" w:space="0" w:color="auto"/>
      </w:divBdr>
    </w:div>
    <w:div w:id="1258246705">
      <w:bodyDiv w:val="1"/>
      <w:marLeft w:val="0"/>
      <w:marRight w:val="0"/>
      <w:marTop w:val="0"/>
      <w:marBottom w:val="0"/>
      <w:divBdr>
        <w:top w:val="none" w:sz="0" w:space="0" w:color="auto"/>
        <w:left w:val="none" w:sz="0" w:space="0" w:color="auto"/>
        <w:bottom w:val="none" w:sz="0" w:space="0" w:color="auto"/>
        <w:right w:val="none" w:sz="0" w:space="0" w:color="auto"/>
      </w:divBdr>
    </w:div>
    <w:div w:id="1267883991">
      <w:bodyDiv w:val="1"/>
      <w:marLeft w:val="0"/>
      <w:marRight w:val="0"/>
      <w:marTop w:val="0"/>
      <w:marBottom w:val="0"/>
      <w:divBdr>
        <w:top w:val="none" w:sz="0" w:space="0" w:color="auto"/>
        <w:left w:val="none" w:sz="0" w:space="0" w:color="auto"/>
        <w:bottom w:val="none" w:sz="0" w:space="0" w:color="auto"/>
        <w:right w:val="none" w:sz="0" w:space="0" w:color="auto"/>
      </w:divBdr>
    </w:div>
    <w:div w:id="1270233778">
      <w:bodyDiv w:val="1"/>
      <w:marLeft w:val="0"/>
      <w:marRight w:val="0"/>
      <w:marTop w:val="0"/>
      <w:marBottom w:val="0"/>
      <w:divBdr>
        <w:top w:val="none" w:sz="0" w:space="0" w:color="auto"/>
        <w:left w:val="none" w:sz="0" w:space="0" w:color="auto"/>
        <w:bottom w:val="none" w:sz="0" w:space="0" w:color="auto"/>
        <w:right w:val="none" w:sz="0" w:space="0" w:color="auto"/>
      </w:divBdr>
    </w:div>
    <w:div w:id="1511799191">
      <w:bodyDiv w:val="1"/>
      <w:marLeft w:val="0"/>
      <w:marRight w:val="0"/>
      <w:marTop w:val="0"/>
      <w:marBottom w:val="0"/>
      <w:divBdr>
        <w:top w:val="none" w:sz="0" w:space="0" w:color="auto"/>
        <w:left w:val="none" w:sz="0" w:space="0" w:color="auto"/>
        <w:bottom w:val="none" w:sz="0" w:space="0" w:color="auto"/>
        <w:right w:val="none" w:sz="0" w:space="0" w:color="auto"/>
      </w:divBdr>
    </w:div>
    <w:div w:id="1669285157">
      <w:bodyDiv w:val="1"/>
      <w:marLeft w:val="0"/>
      <w:marRight w:val="0"/>
      <w:marTop w:val="0"/>
      <w:marBottom w:val="0"/>
      <w:divBdr>
        <w:top w:val="none" w:sz="0" w:space="0" w:color="auto"/>
        <w:left w:val="none" w:sz="0" w:space="0" w:color="auto"/>
        <w:bottom w:val="none" w:sz="0" w:space="0" w:color="auto"/>
        <w:right w:val="none" w:sz="0" w:space="0" w:color="auto"/>
      </w:divBdr>
    </w:div>
    <w:div w:id="19923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9E0E7362A45C4433E4F05DD19528332C57766E812114E512BE89130EF5A5BBEF8FE223069D1B56657F66Ak9I6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9E0E7362A45C4433E4F1BD00F3EDC3DC4743FE010451B012EE2C4k6I8I" TargetMode="External"/><Relationship Id="rId10" Type="http://schemas.openxmlformats.org/officeDocument/2006/relationships/header" Target="header3.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127</Pages>
  <Words>30048</Words>
  <Characters>171278</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23</cp:revision>
  <cp:lastPrinted>2016-11-09T08:33:00Z</cp:lastPrinted>
  <dcterms:created xsi:type="dcterms:W3CDTF">2016-03-24T06:59:00Z</dcterms:created>
  <dcterms:modified xsi:type="dcterms:W3CDTF">2016-11-15T03:24:00Z</dcterms:modified>
</cp:coreProperties>
</file>