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7D0DC5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884901">
        <w:rPr>
          <w:rFonts w:ascii="Times New Roman" w:hAnsi="Times New Roman" w:cs="Times New Roman"/>
          <w:b/>
          <w:sz w:val="28"/>
          <w:szCs w:val="28"/>
        </w:rPr>
        <w:t>9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92F" w:rsidRPr="003931E3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рассмотрев отчет об исполнении районного бюджета за 201</w:t>
      </w:r>
      <w:r w:rsidR="008849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год, отмечают следующее:</w:t>
      </w:r>
    </w:p>
    <w:p w:rsidR="008D192F" w:rsidRPr="003931E3" w:rsidRDefault="00300270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бюджет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 201</w:t>
      </w:r>
      <w:r w:rsidR="008849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="00884901">
        <w:rPr>
          <w:rFonts w:ascii="Times New Roman" w:eastAsia="Times New Roman" w:hAnsi="Times New Roman" w:cs="Times New Roman"/>
          <w:sz w:val="28"/>
          <w:szCs w:val="28"/>
        </w:rPr>
        <w:t xml:space="preserve">был утвержден по доходам 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>864 874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ыс. рублей, по расходам 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>866 233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с дефицитом 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>1 359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В ходе исполнения 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бюджета  плановые показатели были увеличены и составили по доходом </w:t>
      </w:r>
      <w:r w:rsidR="00884901">
        <w:rPr>
          <w:rFonts w:ascii="Times New Roman" w:eastAsia="Times New Roman" w:hAnsi="Times New Roman" w:cs="Times New Roman"/>
          <w:sz w:val="28"/>
          <w:szCs w:val="28"/>
        </w:rPr>
        <w:t>1 050 432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 1 047 455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плановых показателей составило по доходам на 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>182 581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на </w:t>
      </w:r>
      <w:r w:rsidR="0077664F">
        <w:rPr>
          <w:rFonts w:ascii="Times New Roman" w:eastAsia="Times New Roman" w:hAnsi="Times New Roman" w:cs="Times New Roman"/>
          <w:sz w:val="28"/>
          <w:szCs w:val="28"/>
        </w:rPr>
        <w:t>181 222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D192F" w:rsidRPr="003931E3" w:rsidRDefault="009153FC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 доходов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1 049 818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Структура доходной части 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сложилась следующим образом: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19AB">
        <w:rPr>
          <w:rFonts w:ascii="Times New Roman" w:eastAsia="Times New Roman" w:hAnsi="Times New Roman" w:cs="Times New Roman"/>
          <w:sz w:val="28"/>
          <w:szCs w:val="28"/>
        </w:rPr>
        <w:t xml:space="preserve">6 308 </w:t>
      </w:r>
      <w:r w:rsidR="003D4FF8" w:rsidRPr="003931E3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 или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19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собственные доходы и </w:t>
      </w:r>
      <w:r w:rsidR="003B19AB">
        <w:rPr>
          <w:rFonts w:ascii="Times New Roman" w:eastAsia="Times New Roman" w:hAnsi="Times New Roman" w:cs="Times New Roman"/>
          <w:sz w:val="28"/>
          <w:szCs w:val="28"/>
        </w:rPr>
        <w:t>943 510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 или </w:t>
      </w:r>
      <w:r w:rsidR="003B19AB">
        <w:rPr>
          <w:rFonts w:ascii="Times New Roman" w:eastAsia="Times New Roman" w:hAnsi="Times New Roman" w:cs="Times New Roman"/>
          <w:sz w:val="28"/>
          <w:szCs w:val="28"/>
        </w:rPr>
        <w:t>90</w:t>
      </w:r>
      <w:r w:rsidR="00743090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 других бюджетов.</w:t>
      </w:r>
    </w:p>
    <w:p w:rsidR="008D192F" w:rsidRPr="004C3664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Расходы осуществлялись в пределах полученных доходов, на основании утвержденной бюджетной росписи в соо</w:t>
      </w:r>
      <w:r w:rsidR="002F6BFF">
        <w:rPr>
          <w:rFonts w:ascii="Times New Roman" w:eastAsia="Times New Roman" w:hAnsi="Times New Roman" w:cs="Times New Roman"/>
          <w:sz w:val="28"/>
          <w:szCs w:val="28"/>
        </w:rPr>
        <w:t xml:space="preserve">тветствии с Федеральным законом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от 06.10.2013 № 131-ФЗ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5A9" w:rsidRPr="004C3664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492960">
        <w:rPr>
          <w:rFonts w:ascii="Times New Roman" w:hAnsi="Times New Roman" w:cs="Times New Roman"/>
          <w:spacing w:val="-4"/>
          <w:sz w:val="28"/>
          <w:szCs w:val="28"/>
        </w:rPr>
        <w:t>1 039 437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9E780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0027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>Структура расходов районного бюджета говорит о том, что основная доля бюджетных средст</w:t>
      </w:r>
      <w:r w:rsidR="00D068CA">
        <w:rPr>
          <w:rFonts w:ascii="Times New Roman" w:hAnsi="Times New Roman" w:cs="Times New Roman"/>
          <w:sz w:val="28"/>
          <w:szCs w:val="28"/>
        </w:rPr>
        <w:t>в направлялась на образование (6</w:t>
      </w:r>
      <w:r w:rsidR="00DF623A">
        <w:rPr>
          <w:rFonts w:ascii="Times New Roman" w:hAnsi="Times New Roman" w:cs="Times New Roman"/>
          <w:sz w:val="28"/>
          <w:szCs w:val="28"/>
        </w:rPr>
        <w:t>1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300270">
        <w:rPr>
          <w:rFonts w:ascii="Times New Roman" w:hAnsi="Times New Roman" w:cs="Times New Roman"/>
          <w:sz w:val="28"/>
          <w:szCs w:val="28"/>
        </w:rPr>
        <w:t>14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z w:val="28"/>
          <w:szCs w:val="28"/>
        </w:rPr>
        <w:t>)</w:t>
      </w:r>
      <w:r w:rsidR="00300270">
        <w:rPr>
          <w:rFonts w:ascii="Times New Roman" w:hAnsi="Times New Roman" w:cs="Times New Roman"/>
          <w:sz w:val="28"/>
          <w:szCs w:val="28"/>
        </w:rPr>
        <w:t>, социальную политику (5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068CA">
        <w:rPr>
          <w:rFonts w:ascii="Times New Roman" w:hAnsi="Times New Roman" w:cs="Times New Roman"/>
          <w:sz w:val="28"/>
          <w:szCs w:val="28"/>
        </w:rPr>
        <w:t>0,</w:t>
      </w:r>
      <w:r w:rsidR="00DF623A">
        <w:rPr>
          <w:rFonts w:ascii="Times New Roman" w:hAnsi="Times New Roman" w:cs="Times New Roman"/>
          <w:sz w:val="28"/>
          <w:szCs w:val="28"/>
        </w:rPr>
        <w:t>1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>за 201</w:t>
      </w:r>
      <w:r w:rsidR="00492960">
        <w:rPr>
          <w:rFonts w:ascii="Times New Roman" w:hAnsi="Times New Roman" w:cs="Times New Roman"/>
          <w:sz w:val="28"/>
          <w:szCs w:val="28"/>
        </w:rPr>
        <w:t>9</w:t>
      </w:r>
      <w:r w:rsidR="000F540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492960">
        <w:rPr>
          <w:rFonts w:ascii="Times New Roman" w:hAnsi="Times New Roman" w:cs="Times New Roman"/>
          <w:sz w:val="28"/>
          <w:szCs w:val="28"/>
        </w:rPr>
        <w:t>8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74A2A">
        <w:rPr>
          <w:rFonts w:ascii="Times New Roman" w:hAnsi="Times New Roman" w:cs="Times New Roman"/>
          <w:sz w:val="28"/>
          <w:szCs w:val="28"/>
        </w:rPr>
        <w:t>величились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300270">
        <w:rPr>
          <w:rFonts w:ascii="Times New Roman" w:hAnsi="Times New Roman" w:cs="Times New Roman"/>
          <w:sz w:val="28"/>
          <w:szCs w:val="28"/>
        </w:rPr>
        <w:t xml:space="preserve">     </w:t>
      </w:r>
      <w:r w:rsidR="00314592">
        <w:rPr>
          <w:rFonts w:ascii="Times New Roman" w:hAnsi="Times New Roman" w:cs="Times New Roman"/>
          <w:sz w:val="28"/>
          <w:szCs w:val="28"/>
        </w:rPr>
        <w:t>90 671</w:t>
      </w:r>
      <w:r w:rsidR="00D74A2A">
        <w:rPr>
          <w:rFonts w:ascii="Times New Roman" w:hAnsi="Times New Roman" w:cs="Times New Roman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D7E30">
        <w:rPr>
          <w:rFonts w:ascii="Times New Roman" w:hAnsi="Times New Roman" w:cs="Times New Roman"/>
          <w:sz w:val="28"/>
          <w:szCs w:val="28"/>
        </w:rPr>
        <w:t>10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F47D85" w:rsidRDefault="0079128C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районного бюджета с</w:t>
      </w:r>
      <w:r w:rsidR="00E85F9C">
        <w:rPr>
          <w:rFonts w:ascii="Times New Roman" w:hAnsi="Times New Roman" w:cs="Times New Roman"/>
          <w:sz w:val="28"/>
          <w:szCs w:val="28"/>
        </w:rPr>
        <w:t xml:space="preserve">ложился </w:t>
      </w:r>
      <w:r w:rsidR="00F47D85">
        <w:rPr>
          <w:rFonts w:ascii="Times New Roman" w:hAnsi="Times New Roman" w:cs="Times New Roman"/>
          <w:sz w:val="28"/>
          <w:szCs w:val="28"/>
        </w:rPr>
        <w:t xml:space="preserve">в </w:t>
      </w:r>
      <w:r w:rsidR="00E85F9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00270">
        <w:rPr>
          <w:rFonts w:ascii="Times New Roman" w:hAnsi="Times New Roman" w:cs="Times New Roman"/>
          <w:sz w:val="28"/>
          <w:szCs w:val="28"/>
        </w:rPr>
        <w:t>1</w:t>
      </w:r>
      <w:r w:rsidR="00251BC4">
        <w:rPr>
          <w:rFonts w:ascii="Times New Roman" w:hAnsi="Times New Roman" w:cs="Times New Roman"/>
          <w:sz w:val="28"/>
          <w:szCs w:val="28"/>
        </w:rPr>
        <w:t>0 381</w:t>
      </w:r>
      <w:r w:rsidR="00E85F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. </w:t>
      </w:r>
      <w:r w:rsidR="00F733BB">
        <w:rPr>
          <w:rFonts w:ascii="Times New Roman" w:hAnsi="Times New Roman" w:cs="Times New Roman"/>
          <w:sz w:val="28"/>
          <w:szCs w:val="28"/>
        </w:rPr>
        <w:t>По состоянию на 1 января 2020 года</w:t>
      </w:r>
      <w:r w:rsidR="00F47D85">
        <w:rPr>
          <w:rFonts w:ascii="Times New Roman" w:hAnsi="Times New Roman" w:cs="Times New Roman"/>
          <w:sz w:val="28"/>
          <w:szCs w:val="28"/>
        </w:rPr>
        <w:t xml:space="preserve"> </w:t>
      </w:r>
      <w:r w:rsidR="0065575D">
        <w:rPr>
          <w:rFonts w:ascii="Times New Roman" w:hAnsi="Times New Roman" w:cs="Times New Roman"/>
          <w:sz w:val="28"/>
          <w:szCs w:val="28"/>
        </w:rPr>
        <w:t>муниципального долг</w:t>
      </w:r>
      <w:r w:rsidR="00251BC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F47D85">
        <w:rPr>
          <w:rFonts w:ascii="Times New Roman" w:hAnsi="Times New Roman" w:cs="Times New Roman"/>
          <w:sz w:val="28"/>
          <w:szCs w:val="28"/>
        </w:rPr>
        <w:t>.</w:t>
      </w:r>
    </w:p>
    <w:p w:rsidR="00595A18" w:rsidRDefault="00595A18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>Большое внимание было уделено работе на краевом уровне с целью получения финансовой помощи из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E85F9C">
        <w:rPr>
          <w:rFonts w:ascii="Times New Roman" w:hAnsi="Times New Roman" w:cs="Times New Roman"/>
          <w:sz w:val="28"/>
          <w:szCs w:val="28"/>
        </w:rPr>
        <w:t>тельно полученных средств в 201</w:t>
      </w:r>
      <w:r w:rsidR="00F733BB">
        <w:rPr>
          <w:rFonts w:ascii="Times New Roman" w:hAnsi="Times New Roman" w:cs="Times New Roman"/>
          <w:sz w:val="28"/>
          <w:szCs w:val="28"/>
        </w:rPr>
        <w:t>9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65575D">
        <w:rPr>
          <w:rFonts w:ascii="Times New Roman" w:hAnsi="Times New Roman" w:cs="Times New Roman"/>
          <w:sz w:val="28"/>
          <w:szCs w:val="28"/>
        </w:rPr>
        <w:t>4</w:t>
      </w:r>
      <w:r w:rsidR="00F733BB">
        <w:rPr>
          <w:rFonts w:ascii="Times New Roman" w:hAnsi="Times New Roman" w:cs="Times New Roman"/>
          <w:sz w:val="28"/>
          <w:szCs w:val="28"/>
        </w:rPr>
        <w:t>2</w:t>
      </w:r>
      <w:r w:rsidR="0065575D">
        <w:rPr>
          <w:rFonts w:ascii="Times New Roman" w:hAnsi="Times New Roman" w:cs="Times New Roman"/>
          <w:sz w:val="28"/>
          <w:szCs w:val="28"/>
        </w:rPr>
        <w:t> </w:t>
      </w:r>
      <w:r w:rsidR="00F733BB">
        <w:rPr>
          <w:rFonts w:ascii="Times New Roman" w:hAnsi="Times New Roman" w:cs="Times New Roman"/>
          <w:sz w:val="28"/>
          <w:szCs w:val="28"/>
        </w:rPr>
        <w:t>693</w:t>
      </w:r>
      <w:r w:rsidR="0065575D">
        <w:rPr>
          <w:rFonts w:ascii="Times New Roman" w:hAnsi="Times New Roman" w:cs="Times New Roman"/>
          <w:sz w:val="28"/>
          <w:szCs w:val="28"/>
        </w:rPr>
        <w:t xml:space="preserve"> 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</w:t>
      </w:r>
      <w:r w:rsidR="00E85F9C">
        <w:rPr>
          <w:rFonts w:ascii="Times New Roman" w:hAnsi="Times New Roman" w:cs="Times New Roman"/>
          <w:sz w:val="28"/>
          <w:szCs w:val="28"/>
        </w:rPr>
        <w:t>олнение районного бюджета в 201</w:t>
      </w:r>
      <w:r w:rsidR="00EA0D36">
        <w:rPr>
          <w:rFonts w:ascii="Times New Roman" w:hAnsi="Times New Roman" w:cs="Times New Roman"/>
          <w:sz w:val="28"/>
          <w:szCs w:val="28"/>
        </w:rPr>
        <w:t>9</w:t>
      </w:r>
      <w:r w:rsidR="00014B23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>
        <w:rPr>
          <w:rFonts w:ascii="Times New Roman" w:hAnsi="Times New Roman" w:cs="Times New Roman"/>
          <w:sz w:val="28"/>
          <w:szCs w:val="28"/>
        </w:rPr>
        <w:t>в</w:t>
      </w:r>
      <w:r w:rsidR="00014B23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1D7C36">
        <w:rPr>
          <w:rFonts w:ascii="Times New Roman" w:hAnsi="Times New Roman" w:cs="Times New Roman"/>
          <w:sz w:val="28"/>
          <w:szCs w:val="28"/>
        </w:rPr>
        <w:t xml:space="preserve">ось </w:t>
      </w:r>
      <w:r w:rsidR="003D2D2F">
        <w:rPr>
          <w:rFonts w:ascii="Times New Roman" w:hAnsi="Times New Roman" w:cs="Times New Roman"/>
          <w:sz w:val="28"/>
          <w:szCs w:val="28"/>
        </w:rPr>
        <w:t>1</w:t>
      </w:r>
      <w:r w:rsidR="007B19DE">
        <w:rPr>
          <w:rFonts w:ascii="Times New Roman" w:hAnsi="Times New Roman" w:cs="Times New Roman"/>
          <w:sz w:val="28"/>
          <w:szCs w:val="28"/>
        </w:rPr>
        <w:t>3</w:t>
      </w:r>
      <w:r w:rsidR="003D2D2F">
        <w:rPr>
          <w:rFonts w:ascii="Times New Roman" w:hAnsi="Times New Roman" w:cs="Times New Roman"/>
          <w:sz w:val="28"/>
          <w:szCs w:val="28"/>
        </w:rPr>
        <w:t xml:space="preserve">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>
        <w:rPr>
          <w:rFonts w:ascii="Times New Roman" w:hAnsi="Times New Roman" w:cs="Times New Roman"/>
          <w:sz w:val="28"/>
          <w:szCs w:val="28"/>
        </w:rPr>
        <w:t xml:space="preserve">рограммных расходов составила </w:t>
      </w:r>
      <w:r w:rsidR="007B19DE">
        <w:rPr>
          <w:rFonts w:ascii="Times New Roman" w:hAnsi="Times New Roman" w:cs="Times New Roman"/>
          <w:sz w:val="28"/>
          <w:szCs w:val="28"/>
        </w:rPr>
        <w:t>89</w:t>
      </w:r>
      <w:r w:rsidR="00F21BCA">
        <w:rPr>
          <w:rFonts w:ascii="Times New Roman" w:hAnsi="Times New Roman" w:cs="Times New Roman"/>
          <w:sz w:val="28"/>
          <w:szCs w:val="28"/>
        </w:rPr>
        <w:t xml:space="preserve"> %</w:t>
      </w:r>
      <w:r w:rsidR="00014B23">
        <w:rPr>
          <w:rFonts w:ascii="Times New Roman" w:hAnsi="Times New Roman" w:cs="Times New Roman"/>
          <w:sz w:val="28"/>
          <w:szCs w:val="28"/>
        </w:rPr>
        <w:t>.</w:t>
      </w:r>
    </w:p>
    <w:p w:rsidR="008D192F" w:rsidRPr="008D192F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75734C" w:rsidRDefault="008F0FEE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7C88"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национального проекта «Образование»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>роведен капитальный ремонт</w:t>
      </w:r>
      <w:r w:rsidR="003B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зала в </w:t>
      </w:r>
      <w:r w:rsidR="003552AB">
        <w:rPr>
          <w:rFonts w:ascii="Times New Roman" w:eastAsia="Times New Roman" w:hAnsi="Times New Roman" w:cs="Times New Roman"/>
          <w:sz w:val="28"/>
          <w:szCs w:val="28"/>
        </w:rPr>
        <w:t>Краснополянской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школе на сумму </w:t>
      </w:r>
      <w:r w:rsidR="0065575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552AB">
        <w:rPr>
          <w:rFonts w:ascii="Times New Roman" w:eastAsia="Times New Roman" w:hAnsi="Times New Roman" w:cs="Times New Roman"/>
          <w:sz w:val="28"/>
          <w:szCs w:val="28"/>
        </w:rPr>
        <w:t>350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5734C" w:rsidRPr="0075734C" w:rsidRDefault="00B75E94" w:rsidP="007D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34C">
        <w:rPr>
          <w:rFonts w:ascii="Times New Roman" w:eastAsia="Times New Roman" w:hAnsi="Times New Roman" w:cs="Times New Roman"/>
          <w:bCs/>
          <w:iCs/>
          <w:sz w:val="28"/>
          <w:szCs w:val="28"/>
        </w:rPr>
        <w:t>За содействие развитию</w:t>
      </w:r>
      <w:r w:rsidR="0075734C" w:rsidRPr="007573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налогового потенциала </w:t>
      </w:r>
      <w:r w:rsidR="0075734C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бюджету района из краевого бюджета выделено 2 553,8 тыс. рублей, средства направлены на приобретение оборудования для игровых площадок, расположенных в  детских садах, установку противопожарного оборудования, проведение ремонта кровли в учреждениях образования и культуры.</w:t>
      </w:r>
    </w:p>
    <w:p w:rsidR="00DB7C54" w:rsidRDefault="00B75E9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проведения частичных мероприятий по устранению предписаний контрольных надзорных органов</w:t>
      </w:r>
      <w:r w:rsidRPr="00B75E94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B75E9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B75E94">
        <w:rPr>
          <w:rFonts w:ascii="Times New Roman" w:eastAsia="Times New Roman" w:hAnsi="Times New Roman" w:cs="Times New Roman"/>
          <w:sz w:val="28"/>
          <w:szCs w:val="28"/>
        </w:rPr>
        <w:t xml:space="preserve">аевого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районного бюджетов выделено и освоено </w:t>
      </w:r>
      <w:r w:rsidR="007D0DC5">
        <w:rPr>
          <w:rFonts w:ascii="Times New Roman" w:eastAsia="Times New Roman" w:hAnsi="Times New Roman" w:cs="Times New Roman"/>
          <w:sz w:val="28"/>
          <w:szCs w:val="28"/>
        </w:rPr>
        <w:t>3 212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выделенные средства была проведена в школах </w:t>
      </w:r>
      <w:r w:rsidR="003D7BDD">
        <w:rPr>
          <w:rFonts w:ascii="Times New Roman" w:eastAsia="Times New Roman" w:hAnsi="Times New Roman" w:cs="Times New Roman"/>
          <w:sz w:val="28"/>
          <w:szCs w:val="28"/>
        </w:rPr>
        <w:t>установка пожарной сигнализации,</w:t>
      </w:r>
      <w:r w:rsidR="00DB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DB7C54">
        <w:rPr>
          <w:rFonts w:ascii="Times New Roman" w:eastAsia="Times New Roman" w:hAnsi="Times New Roman" w:cs="Times New Roman"/>
          <w:sz w:val="28"/>
          <w:szCs w:val="28"/>
        </w:rPr>
        <w:t xml:space="preserve">кровли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полов, а также другие работы. </w:t>
      </w:r>
    </w:p>
    <w:p w:rsidR="00DB7C54" w:rsidRDefault="00DB7C5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и районного бюджетов проведен капитальный ремонт Дороховского детского сада на сумму 7 575 тыс. рублей.</w:t>
      </w:r>
    </w:p>
    <w:p w:rsidR="00411E83" w:rsidRDefault="00AC37DB" w:rsidP="007D0DC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оздоровление детей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направлено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45FEC">
        <w:rPr>
          <w:rFonts w:ascii="Times New Roman" w:eastAsia="Times New Roman" w:hAnsi="Times New Roman" w:cs="Times New Roman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AC37DB">
        <w:t xml:space="preserve"> </w:t>
      </w:r>
    </w:p>
    <w:p w:rsidR="00411E83" w:rsidRDefault="00AC37DB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DB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подвоза учащихся к общеобразовательным учреждениям расходы составили </w:t>
      </w:r>
      <w:r w:rsidR="00745FEC">
        <w:rPr>
          <w:rFonts w:ascii="Times New Roman" w:eastAsia="Times New Roman" w:hAnsi="Times New Roman" w:cs="Times New Roman"/>
          <w:sz w:val="28"/>
          <w:szCs w:val="28"/>
        </w:rPr>
        <w:t>30 242</w:t>
      </w:r>
      <w:r w:rsidRP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487" w:rsidRDefault="00001487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организацию и поддержку молодежной политики на территории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9F76FA">
        <w:rPr>
          <w:rFonts w:ascii="Times New Roman" w:eastAsia="Times New Roman" w:hAnsi="Times New Roman" w:cs="Times New Roman"/>
          <w:sz w:val="28"/>
          <w:szCs w:val="28"/>
        </w:rPr>
        <w:t>7 511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F76FA" w:rsidRDefault="00E30BC2" w:rsidP="00AD6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F76FA" w:rsidRPr="009F76FA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выделено из краевого бюджета 1 000,0 тыс. рублей. На выделенные средства для Дома детского творчества для детей-инвалидов приобретены оборудование и мебель, оборудована туалетная комната, приобретены и установлены поручни и пандус.</w:t>
      </w:r>
    </w:p>
    <w:p w:rsidR="00A82FA9" w:rsidRDefault="00AD6119" w:rsidP="00AD6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</w:t>
      </w:r>
      <w:r w:rsidR="00A82FA9" w:rsidRP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целях выполнение требований федеральных стандартов спортивной подготовки из краевого бюджета выделено 411,5 тыс. рублей</w:t>
      </w:r>
      <w:r w:rsid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82FA9" w:rsidRP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A82FA9" w:rsidRP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>риобретен спортивный инвентарь</w:t>
      </w:r>
      <w:r w:rsid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82FA9" w:rsidRP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Детской юношеской спортивной школы  спортивный инвентарь</w:t>
      </w:r>
      <w:r w:rsidR="00A82F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255FD" w:rsidRPr="009F76FA" w:rsidRDefault="00AD6119" w:rsidP="00D43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Для поддержки отрасли</w:t>
      </w:r>
      <w:r w:rsidR="00F255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43B58" w:rsidRPr="00AD61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приобретено световое оборудование </w:t>
      </w:r>
      <w:r w:rsidR="00D43B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Сахаптинского дома культуры на сумму 300,0 тыс. рублей, проведены ремонты кровли, а также приобретены и установлены сантехническое оборудование, поручни и пандус. </w:t>
      </w:r>
    </w:p>
    <w:p w:rsidR="00AC37DB" w:rsidRDefault="00AC37DB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жилищно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коммунального хозяйства проведе</w:t>
      </w:r>
      <w:r w:rsidR="00D43B58">
        <w:rPr>
          <w:rFonts w:ascii="Times New Roman" w:eastAsia="Times New Roman" w:hAnsi="Times New Roman" w:cs="Times New Roman"/>
          <w:sz w:val="28"/>
          <w:szCs w:val="28"/>
        </w:rPr>
        <w:t>ны капитальные ремонты котельной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B58">
        <w:rPr>
          <w:rFonts w:ascii="Times New Roman" w:eastAsia="Times New Roman" w:hAnsi="Times New Roman" w:cs="Times New Roman"/>
          <w:sz w:val="28"/>
          <w:szCs w:val="28"/>
        </w:rPr>
        <w:t>на территории Сахаптинского сельсовета на сумму 2 990,</w:t>
      </w:r>
      <w:r w:rsidR="00B466CF">
        <w:rPr>
          <w:rFonts w:ascii="Times New Roman" w:eastAsia="Times New Roman" w:hAnsi="Times New Roman" w:cs="Times New Roman"/>
          <w:sz w:val="28"/>
          <w:szCs w:val="28"/>
        </w:rPr>
        <w:t xml:space="preserve">0 тыс. рублей, на организацию </w:t>
      </w:r>
      <w:proofErr w:type="gramStart"/>
      <w:r w:rsidR="00B466CF">
        <w:rPr>
          <w:rFonts w:ascii="Times New Roman" w:eastAsia="Times New Roman" w:hAnsi="Times New Roman" w:cs="Times New Roman"/>
          <w:sz w:val="28"/>
          <w:szCs w:val="28"/>
        </w:rPr>
        <w:t>тепло-водоснабжения</w:t>
      </w:r>
      <w:proofErr w:type="gramEnd"/>
      <w:r w:rsidR="00B466CF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района израсходовано 1 034 тыс. рублей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DAC" w:rsidRDefault="005340A1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территориях сельсоветов п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роводился капитальный ремонт автомобильных дорог за счет 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в объеме 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9 842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направлено 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3 145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>а обеспечение первичных мер пожарной безопасности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 выделено и освоено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 xml:space="preserve"> 787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461C19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461C19">
        <w:rPr>
          <w:rFonts w:ascii="Times New Roman" w:eastAsia="Times New Roman" w:hAnsi="Times New Roman" w:cs="Times New Roman"/>
          <w:sz w:val="28"/>
          <w:szCs w:val="28"/>
        </w:rPr>
        <w:t>аевого бюджет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а на территории Сахаптинского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проводились 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развитию добровольной пожарной охраны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920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сельсоветов проводились акарицидные обработки мест массового отдыха населения.</w:t>
      </w:r>
    </w:p>
    <w:p w:rsidR="008D192F" w:rsidRPr="008D192F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F21BC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8D192F" w:rsidRPr="008D192F">
        <w:rPr>
          <w:rFonts w:ascii="Times New Roman" w:eastAsia="Times New Roman" w:hAnsi="Times New Roman" w:cs="Times New Roman"/>
          <w:sz w:val="28"/>
          <w:szCs w:val="28"/>
        </w:rPr>
        <w:t>публичных слушаний  рекомендуют:</w:t>
      </w:r>
    </w:p>
    <w:p w:rsidR="008D192F" w:rsidRPr="008D192F" w:rsidRDefault="008D192F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lastRenderedPageBreak/>
        <w:t>1.Назаровскому районному Совету депутатов:</w:t>
      </w:r>
    </w:p>
    <w:p w:rsidR="00D50D1D" w:rsidRPr="00D50D1D" w:rsidRDefault="0099203F" w:rsidP="007D0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D50D1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 201</w:t>
      </w:r>
      <w:r w:rsidR="00E915CF">
        <w:rPr>
          <w:rFonts w:ascii="Times New Roman" w:hAnsi="Times New Roman" w:cs="Times New Roman"/>
          <w:sz w:val="28"/>
          <w:szCs w:val="28"/>
        </w:rPr>
        <w:t>9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</w:t>
      </w:r>
      <w:r w:rsidR="00E915CF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</w:t>
      </w:r>
      <w:r w:rsidR="008B04E6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8B04E6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Default="001B1A3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проводи</w:t>
      </w:r>
      <w:r w:rsidR="00461C19">
        <w:rPr>
          <w:rFonts w:ascii="Times New Roman" w:hAnsi="Times New Roman" w:cs="Times New Roman"/>
          <w:sz w:val="28"/>
          <w:szCs w:val="28"/>
        </w:rPr>
        <w:t xml:space="preserve">ть внутриведомственный контроль </w:t>
      </w:r>
      <w:r w:rsidRPr="00D50D1D">
        <w:rPr>
          <w:rFonts w:ascii="Times New Roman" w:hAnsi="Times New Roman" w:cs="Times New Roman"/>
          <w:sz w:val="28"/>
          <w:szCs w:val="28"/>
        </w:rPr>
        <w:t>за</w:t>
      </w:r>
      <w:r w:rsidR="00461C19">
        <w:rPr>
          <w:rFonts w:ascii="Times New Roman" w:hAnsi="Times New Roman" w:cs="Times New Roman"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sz w:val="28"/>
          <w:szCs w:val="28"/>
        </w:rPr>
        <w:t>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из краевого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аевого бюджета, полученных в форме субсидий и субвенций, на счетах бюджетополучателей, обеспечить эффективное, качественное, своевременн</w:t>
      </w:r>
      <w:r w:rsidR="00E915CF">
        <w:rPr>
          <w:rFonts w:ascii="Times New Roman" w:hAnsi="Times New Roman" w:cs="Times New Roman"/>
          <w:bCs/>
          <w:sz w:val="28"/>
          <w:szCs w:val="28"/>
        </w:rPr>
        <w:t xml:space="preserve">ое их освоение. При отсутствии </w:t>
      </w:r>
      <w:r w:rsidRPr="00D50D1D">
        <w:rPr>
          <w:rFonts w:ascii="Times New Roman" w:hAnsi="Times New Roman" w:cs="Times New Roman"/>
          <w:bCs/>
          <w:sz w:val="28"/>
          <w:szCs w:val="28"/>
        </w:rPr>
        <w:t>потребностей обеспечить своевременный возврат неиспользованных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аевой бюджет.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7D0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D50D1D" w:rsidRPr="00D50D1D" w:rsidSect="00E30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001487"/>
    <w:rsid w:val="0000558B"/>
    <w:rsid w:val="00010844"/>
    <w:rsid w:val="000118AD"/>
    <w:rsid w:val="00014B23"/>
    <w:rsid w:val="00020619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3EA8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24A3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1316"/>
    <w:rsid w:val="00183A8F"/>
    <w:rsid w:val="00186580"/>
    <w:rsid w:val="00186F56"/>
    <w:rsid w:val="00191231"/>
    <w:rsid w:val="00193C77"/>
    <w:rsid w:val="001958A9"/>
    <w:rsid w:val="001A1A2E"/>
    <w:rsid w:val="001B1A3A"/>
    <w:rsid w:val="001B2BA6"/>
    <w:rsid w:val="001B6306"/>
    <w:rsid w:val="001C3100"/>
    <w:rsid w:val="001D73E3"/>
    <w:rsid w:val="001D7C36"/>
    <w:rsid w:val="001E7621"/>
    <w:rsid w:val="001F4A48"/>
    <w:rsid w:val="001F668C"/>
    <w:rsid w:val="00207623"/>
    <w:rsid w:val="00211DC2"/>
    <w:rsid w:val="00231594"/>
    <w:rsid w:val="002477D2"/>
    <w:rsid w:val="00250C2A"/>
    <w:rsid w:val="00251BC4"/>
    <w:rsid w:val="00253FA5"/>
    <w:rsid w:val="00256DAC"/>
    <w:rsid w:val="00293199"/>
    <w:rsid w:val="002954CC"/>
    <w:rsid w:val="002A1735"/>
    <w:rsid w:val="002F2CA3"/>
    <w:rsid w:val="002F6115"/>
    <w:rsid w:val="002F6BFF"/>
    <w:rsid w:val="00300270"/>
    <w:rsid w:val="00314592"/>
    <w:rsid w:val="00317976"/>
    <w:rsid w:val="003224C9"/>
    <w:rsid w:val="00325332"/>
    <w:rsid w:val="003257BE"/>
    <w:rsid w:val="0033798A"/>
    <w:rsid w:val="00352FEB"/>
    <w:rsid w:val="003552AB"/>
    <w:rsid w:val="003931E3"/>
    <w:rsid w:val="00397071"/>
    <w:rsid w:val="003B19AB"/>
    <w:rsid w:val="003B552E"/>
    <w:rsid w:val="003B6587"/>
    <w:rsid w:val="003B6ACD"/>
    <w:rsid w:val="003B7C88"/>
    <w:rsid w:val="003D2D2F"/>
    <w:rsid w:val="003D33CF"/>
    <w:rsid w:val="003D3AB2"/>
    <w:rsid w:val="003D4FF8"/>
    <w:rsid w:val="003D7BDD"/>
    <w:rsid w:val="003E7609"/>
    <w:rsid w:val="003F20D8"/>
    <w:rsid w:val="003F3AE8"/>
    <w:rsid w:val="003F774F"/>
    <w:rsid w:val="00404A3D"/>
    <w:rsid w:val="00411E83"/>
    <w:rsid w:val="00424669"/>
    <w:rsid w:val="0043026E"/>
    <w:rsid w:val="00441D43"/>
    <w:rsid w:val="00447207"/>
    <w:rsid w:val="00451309"/>
    <w:rsid w:val="00455453"/>
    <w:rsid w:val="004612D9"/>
    <w:rsid w:val="00461C19"/>
    <w:rsid w:val="00492960"/>
    <w:rsid w:val="00494494"/>
    <w:rsid w:val="004B154F"/>
    <w:rsid w:val="004C3664"/>
    <w:rsid w:val="004E08AA"/>
    <w:rsid w:val="004F701D"/>
    <w:rsid w:val="00501764"/>
    <w:rsid w:val="005173A4"/>
    <w:rsid w:val="00526684"/>
    <w:rsid w:val="00527768"/>
    <w:rsid w:val="005340A1"/>
    <w:rsid w:val="00537106"/>
    <w:rsid w:val="005438A5"/>
    <w:rsid w:val="005723A6"/>
    <w:rsid w:val="005836DC"/>
    <w:rsid w:val="00595A18"/>
    <w:rsid w:val="005D7662"/>
    <w:rsid w:val="005E2D4F"/>
    <w:rsid w:val="005E74D6"/>
    <w:rsid w:val="005E7788"/>
    <w:rsid w:val="005F0905"/>
    <w:rsid w:val="005F200F"/>
    <w:rsid w:val="005F65A9"/>
    <w:rsid w:val="006039D2"/>
    <w:rsid w:val="00622040"/>
    <w:rsid w:val="00622398"/>
    <w:rsid w:val="00625A7A"/>
    <w:rsid w:val="0062660F"/>
    <w:rsid w:val="00626E42"/>
    <w:rsid w:val="0065575D"/>
    <w:rsid w:val="0066388D"/>
    <w:rsid w:val="00681C03"/>
    <w:rsid w:val="00687D4D"/>
    <w:rsid w:val="006B596A"/>
    <w:rsid w:val="006C15BD"/>
    <w:rsid w:val="006C2CCA"/>
    <w:rsid w:val="006E2EAC"/>
    <w:rsid w:val="006F6E77"/>
    <w:rsid w:val="007035F8"/>
    <w:rsid w:val="00704C04"/>
    <w:rsid w:val="00710C13"/>
    <w:rsid w:val="00726763"/>
    <w:rsid w:val="0073501D"/>
    <w:rsid w:val="00740896"/>
    <w:rsid w:val="00743090"/>
    <w:rsid w:val="00745FEC"/>
    <w:rsid w:val="00750E1E"/>
    <w:rsid w:val="0075255A"/>
    <w:rsid w:val="007541CD"/>
    <w:rsid w:val="00755D57"/>
    <w:rsid w:val="0075734C"/>
    <w:rsid w:val="007641BB"/>
    <w:rsid w:val="00764660"/>
    <w:rsid w:val="0077664F"/>
    <w:rsid w:val="00782C93"/>
    <w:rsid w:val="0079128C"/>
    <w:rsid w:val="00792458"/>
    <w:rsid w:val="007B19DE"/>
    <w:rsid w:val="007B4D68"/>
    <w:rsid w:val="007D0DC5"/>
    <w:rsid w:val="007D6A65"/>
    <w:rsid w:val="007E1595"/>
    <w:rsid w:val="007E2244"/>
    <w:rsid w:val="007E7A64"/>
    <w:rsid w:val="008022EB"/>
    <w:rsid w:val="00815BB3"/>
    <w:rsid w:val="008227F4"/>
    <w:rsid w:val="00833024"/>
    <w:rsid w:val="00834AAB"/>
    <w:rsid w:val="0083571E"/>
    <w:rsid w:val="00854A04"/>
    <w:rsid w:val="00857622"/>
    <w:rsid w:val="00857C30"/>
    <w:rsid w:val="008648E3"/>
    <w:rsid w:val="00884901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0FEE"/>
    <w:rsid w:val="008F2C1D"/>
    <w:rsid w:val="00906B39"/>
    <w:rsid w:val="009153FC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203F"/>
    <w:rsid w:val="009A57B5"/>
    <w:rsid w:val="009B193A"/>
    <w:rsid w:val="009C3AEC"/>
    <w:rsid w:val="009E5885"/>
    <w:rsid w:val="009E7805"/>
    <w:rsid w:val="009F4BDE"/>
    <w:rsid w:val="009F76FA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2FA9"/>
    <w:rsid w:val="00A837C2"/>
    <w:rsid w:val="00A863F0"/>
    <w:rsid w:val="00A954AC"/>
    <w:rsid w:val="00A9660F"/>
    <w:rsid w:val="00AA621C"/>
    <w:rsid w:val="00AC37DB"/>
    <w:rsid w:val="00AC5627"/>
    <w:rsid w:val="00AD6119"/>
    <w:rsid w:val="00AE2857"/>
    <w:rsid w:val="00AE2E63"/>
    <w:rsid w:val="00AE510B"/>
    <w:rsid w:val="00AF519E"/>
    <w:rsid w:val="00AF7B32"/>
    <w:rsid w:val="00B135B3"/>
    <w:rsid w:val="00B20AA9"/>
    <w:rsid w:val="00B313B3"/>
    <w:rsid w:val="00B37D04"/>
    <w:rsid w:val="00B466CF"/>
    <w:rsid w:val="00B50326"/>
    <w:rsid w:val="00B509F6"/>
    <w:rsid w:val="00B51391"/>
    <w:rsid w:val="00B6019F"/>
    <w:rsid w:val="00B70151"/>
    <w:rsid w:val="00B73013"/>
    <w:rsid w:val="00B75E94"/>
    <w:rsid w:val="00B90C3D"/>
    <w:rsid w:val="00B913D9"/>
    <w:rsid w:val="00B91E51"/>
    <w:rsid w:val="00B9674F"/>
    <w:rsid w:val="00BB45AB"/>
    <w:rsid w:val="00BB592A"/>
    <w:rsid w:val="00BC157A"/>
    <w:rsid w:val="00BF22B7"/>
    <w:rsid w:val="00BF60FB"/>
    <w:rsid w:val="00C066A2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27C"/>
    <w:rsid w:val="00D034F5"/>
    <w:rsid w:val="00D055A0"/>
    <w:rsid w:val="00D068CA"/>
    <w:rsid w:val="00D257EB"/>
    <w:rsid w:val="00D43B58"/>
    <w:rsid w:val="00D5060B"/>
    <w:rsid w:val="00D50D1D"/>
    <w:rsid w:val="00D51BC3"/>
    <w:rsid w:val="00D539AD"/>
    <w:rsid w:val="00D55E05"/>
    <w:rsid w:val="00D56E8C"/>
    <w:rsid w:val="00D74A2A"/>
    <w:rsid w:val="00D7647F"/>
    <w:rsid w:val="00D83AE1"/>
    <w:rsid w:val="00D86CC7"/>
    <w:rsid w:val="00DB7C54"/>
    <w:rsid w:val="00DD7E30"/>
    <w:rsid w:val="00DE7328"/>
    <w:rsid w:val="00DF246E"/>
    <w:rsid w:val="00DF5028"/>
    <w:rsid w:val="00DF623A"/>
    <w:rsid w:val="00E002EE"/>
    <w:rsid w:val="00E0113D"/>
    <w:rsid w:val="00E118E1"/>
    <w:rsid w:val="00E13F18"/>
    <w:rsid w:val="00E25FB5"/>
    <w:rsid w:val="00E27155"/>
    <w:rsid w:val="00E30BC2"/>
    <w:rsid w:val="00E4760F"/>
    <w:rsid w:val="00E6026C"/>
    <w:rsid w:val="00E619BB"/>
    <w:rsid w:val="00E632CF"/>
    <w:rsid w:val="00E85F9C"/>
    <w:rsid w:val="00E915CF"/>
    <w:rsid w:val="00E94076"/>
    <w:rsid w:val="00EA0D36"/>
    <w:rsid w:val="00EA218F"/>
    <w:rsid w:val="00ED7D7D"/>
    <w:rsid w:val="00EF0AB5"/>
    <w:rsid w:val="00F03156"/>
    <w:rsid w:val="00F07106"/>
    <w:rsid w:val="00F14093"/>
    <w:rsid w:val="00F15A9F"/>
    <w:rsid w:val="00F21BCA"/>
    <w:rsid w:val="00F255FD"/>
    <w:rsid w:val="00F2696A"/>
    <w:rsid w:val="00F2719C"/>
    <w:rsid w:val="00F47D85"/>
    <w:rsid w:val="00F524C5"/>
    <w:rsid w:val="00F53133"/>
    <w:rsid w:val="00F56633"/>
    <w:rsid w:val="00F67D25"/>
    <w:rsid w:val="00F733BB"/>
    <w:rsid w:val="00F75B20"/>
    <w:rsid w:val="00F826DA"/>
    <w:rsid w:val="00F90595"/>
    <w:rsid w:val="00FB00F7"/>
    <w:rsid w:val="00FB5067"/>
    <w:rsid w:val="00FD6B69"/>
    <w:rsid w:val="00FE3639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1542</cp:lastModifiedBy>
  <cp:revision>70</cp:revision>
  <cp:lastPrinted>2020-04-10T08:52:00Z</cp:lastPrinted>
  <dcterms:created xsi:type="dcterms:W3CDTF">2019-04-15T01:05:00Z</dcterms:created>
  <dcterms:modified xsi:type="dcterms:W3CDTF">2020-04-10T08:53:00Z</dcterms:modified>
</cp:coreProperties>
</file>