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9C" w:rsidRDefault="0068389C" w:rsidP="0068389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9C" w:rsidRDefault="0068389C" w:rsidP="006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89C" w:rsidRDefault="0068389C" w:rsidP="0068389C">
      <w:pPr>
        <w:pStyle w:val="3"/>
        <w:rPr>
          <w:szCs w:val="32"/>
        </w:rPr>
      </w:pPr>
      <w:r>
        <w:rPr>
          <w:szCs w:val="32"/>
        </w:rPr>
        <w:t>Администрация Назаровского района</w:t>
      </w:r>
    </w:p>
    <w:p w:rsidR="0068389C" w:rsidRDefault="0068389C" w:rsidP="0068389C">
      <w:pPr>
        <w:pStyle w:val="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68389C" w:rsidRDefault="0068389C" w:rsidP="006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89C" w:rsidRDefault="0068389C" w:rsidP="0068389C">
      <w:pPr>
        <w:pStyle w:val="2"/>
        <w:rPr>
          <w:szCs w:val="36"/>
        </w:rPr>
      </w:pPr>
      <w:r>
        <w:t>ПОСТАНОВЛЕНИЕ</w:t>
      </w:r>
    </w:p>
    <w:p w:rsidR="0068389C" w:rsidRDefault="0068389C" w:rsidP="006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89C" w:rsidRDefault="0068389C" w:rsidP="00683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94A">
        <w:rPr>
          <w:rFonts w:ascii="Times New Roman" w:hAnsi="Times New Roman" w:cs="Times New Roman"/>
          <w:sz w:val="28"/>
          <w:szCs w:val="28"/>
        </w:rPr>
        <w:t>22» 10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94A">
        <w:rPr>
          <w:rFonts w:ascii="Times New Roman" w:hAnsi="Times New Roman" w:cs="Times New Roman"/>
          <w:sz w:val="28"/>
          <w:szCs w:val="28"/>
        </w:rPr>
        <w:t xml:space="preserve">20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 Назарово                                         №</w:t>
      </w:r>
      <w:r w:rsidR="0089394A">
        <w:rPr>
          <w:rFonts w:ascii="Times New Roman" w:hAnsi="Times New Roman" w:cs="Times New Roman"/>
          <w:sz w:val="28"/>
          <w:szCs w:val="28"/>
        </w:rPr>
        <w:t xml:space="preserve"> 318-п</w:t>
      </w:r>
    </w:p>
    <w:p w:rsidR="0068389C" w:rsidRDefault="0068389C" w:rsidP="0068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89C" w:rsidRDefault="0068389C" w:rsidP="0068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Назаровского района от 29.10.2013 № 581-п «Об утверждении муниципальной программы Назаровского района «Развитие культуры»</w:t>
      </w:r>
    </w:p>
    <w:p w:rsidR="0068389C" w:rsidRDefault="0068389C" w:rsidP="0068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9C" w:rsidRDefault="0068389C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руководствуясь Уставом муниципального образования Назаровский муниципальный район Красноярского края, ПОСТАНОВЛЯЮ:</w:t>
      </w:r>
    </w:p>
    <w:p w:rsidR="0068389C" w:rsidRDefault="0068389C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Назаровского района                     от 29.10.2013 № 581-п «Об утверждении муниципальной программы Назаровского района «Развитие культуры»  следующие изменения:</w:t>
      </w:r>
    </w:p>
    <w:p w:rsidR="0068389C" w:rsidRDefault="0068389C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муниципальной программе Назаровского района «Развитие культуры»:</w:t>
      </w:r>
    </w:p>
    <w:p w:rsidR="0068389C" w:rsidRDefault="0068389C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Строку 10 раздела 1 «Паспорт муниципальной программы Назаровского района «Развитие культуры» изложить в следующей редакции:</w:t>
      </w:r>
    </w:p>
    <w:tbl>
      <w:tblPr>
        <w:tblW w:w="957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269"/>
        <w:gridCol w:w="6381"/>
        <w:gridCol w:w="425"/>
      </w:tblGrid>
      <w:tr w:rsidR="0068389C" w:rsidTr="0068389C">
        <w:trPr>
          <w:trHeight w:val="1124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89C" w:rsidRDefault="0068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C" w:rsidRDefault="0068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</w:t>
            </w:r>
          </w:p>
          <w:p w:rsidR="0068389C" w:rsidRDefault="00E55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811 </w:t>
            </w:r>
            <w:r w:rsidRPr="009F1DD8">
              <w:rPr>
                <w:rFonts w:ascii="Times New Roman" w:hAnsi="Times New Roman" w:cs="Times New Roman"/>
                <w:bCs/>
                <w:sz w:val="28"/>
                <w:szCs w:val="28"/>
              </w:rPr>
              <w:t>577,7</w:t>
            </w:r>
            <w:r w:rsidR="0068389C" w:rsidRPr="009F1DD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6838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389C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 по годам;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27 207,1 тыс. руб., в том числе: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743,7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26 363,4 тыс. руб.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35 510,5 тыс. руб., в том числе: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77,6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 1 598,8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33 834,1 тыс. руб.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36 918,9 тыс. руб., в том числе: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211,5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762,4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районный бюджет – 35 945,0 тыс. руб.; 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60 060,7 тыс. руб., в том числе: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210,2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19 896,8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39 953,7 тыс. руб.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112 194,6 тыс. руб., в том числе: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52,6 тыс. руб.;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31 824,9 тыс. руб.;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80 317,1 тыс. руб.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115 779,5 тыс. руб., в том числе: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349,6 тыс. руб.;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2 257,4 тыс. руб.;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83 172,5 тыс. руб.</w:t>
            </w:r>
          </w:p>
          <w:p w:rsidR="0068389C" w:rsidRPr="00F74A12" w:rsidRDefault="00F77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151 896,2</w:t>
            </w:r>
            <w:r w:rsidR="0068389C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68389C" w:rsidRPr="00F74A12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634,5 тыс. руб.;</w:t>
            </w:r>
          </w:p>
          <w:p w:rsidR="0068389C" w:rsidRPr="00F74A12" w:rsidRDefault="00F77E2F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11 660,9</w:t>
            </w:r>
            <w:r w:rsidR="0068389C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  <w:r w:rsidR="0068389C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8389C" w:rsidRPr="00E55EDF" w:rsidRDefault="00F77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139 600,7</w:t>
            </w:r>
            <w:r w:rsidR="0068389C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</w:t>
            </w:r>
            <w:r w:rsidR="0068389C" w:rsidRPr="00E55EDF">
              <w:rPr>
                <w:rFonts w:ascii="Times New Roman" w:hAnsi="Times New Roman" w:cs="Times New Roman"/>
                <w:bCs/>
                <w:sz w:val="28"/>
                <w:szCs w:val="28"/>
              </w:rPr>
              <w:t>. руб.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135 602,5 тыс. руб., в том числе: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84,0 тыс. руб.;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628,4 тыс. руб.;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134890,1 тыс. руб.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136 407,7 тыс. руб., в том числе: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317,2 тыс. руб.;</w:t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809,3 тыс. руб.;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8389C" w:rsidRDefault="0068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135281,2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8389C" w:rsidRDefault="0068389C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1.1.2. Раздел 9 «Информация о ресурсном обеспечении и прогнозной оценке расходов на реализацию целей муниципальной Программы» изложить в следующей редакции:</w:t>
      </w:r>
    </w:p>
    <w:p w:rsidR="0068389C" w:rsidRDefault="0068389C" w:rsidP="006838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«9. Информация о ресурсном обеспечении и прогнозной оценке расходов на реализацию целей Программы.</w:t>
      </w:r>
    </w:p>
    <w:p w:rsidR="0068389C" w:rsidRDefault="0068389C" w:rsidP="006838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на реализацию муниципальной программы за счет средств бюджетов всех уровней, по прогнозным данным, за период с 2014 по 2022 годов, составит </w:t>
      </w:r>
      <w:r w:rsidR="00E55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DDE" w:rsidRPr="00F74A12">
        <w:rPr>
          <w:rFonts w:ascii="Times New Roman" w:eastAsia="Times New Roman" w:hAnsi="Times New Roman" w:cs="Times New Roman"/>
          <w:sz w:val="28"/>
          <w:szCs w:val="28"/>
        </w:rPr>
        <w:t>811 577,7</w:t>
      </w:r>
      <w:r w:rsidRPr="00F74A1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2014 год – 27 207,1 тыс. руб., в том числе: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743,7 тыс. руб.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бюджет – 26 363,4 тыс. руб.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 год – 35 510,5 тыс. руб., в том числе: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77,6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 1 598,8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бюджет – 33 834,1 тыс. руб.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– 36 918,9 тыс. руб., в том числе: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211,5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762,4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35 945,0 тыс. руб.; 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2017 год – 60 060,7 тыс. руб., в том числе: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210,2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1 9896,8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бюджет – 39 953,7 тыс. руб.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 – 112 194,6 тыс. руб., в том числе: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31 824,9 тыс. руб.;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бюджет – 80 317,1 тыс. руб.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год –  115 779,5 тыс. руб., в том числе: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349,6 тыс. руб.;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 32 257,4 тыс. руб.;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бюджет –  83 172,5 тыс. руб.</w:t>
      </w:r>
    </w:p>
    <w:p w:rsidR="0068389C" w:rsidRPr="00F74A12" w:rsidRDefault="00103DDE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2020 год </w:t>
      </w:r>
      <w:r w:rsidRPr="00B4275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74A12">
        <w:rPr>
          <w:rFonts w:ascii="Times New Roman" w:hAnsi="Times New Roman" w:cs="Times New Roman"/>
          <w:bCs/>
          <w:sz w:val="28"/>
          <w:szCs w:val="28"/>
        </w:rPr>
        <w:t>151 896,2</w:t>
      </w:r>
      <w:r w:rsidR="0068389C" w:rsidRPr="00F74A12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числе:</w:t>
      </w:r>
    </w:p>
    <w:p w:rsidR="0068389C" w:rsidRPr="00F74A12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A12">
        <w:rPr>
          <w:rFonts w:ascii="Times New Roman" w:hAnsi="Times New Roman" w:cs="Times New Roman"/>
          <w:bCs/>
          <w:sz w:val="28"/>
          <w:szCs w:val="28"/>
        </w:rPr>
        <w:t>федеральный бюджет – 634,5 тыс. руб.;</w:t>
      </w:r>
    </w:p>
    <w:p w:rsidR="0068389C" w:rsidRPr="00F74A12" w:rsidRDefault="00073D77" w:rsidP="0068389C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03DDE" w:rsidRPr="00F74A12">
        <w:rPr>
          <w:rFonts w:ascii="Times New Roman" w:hAnsi="Times New Roman" w:cs="Times New Roman"/>
          <w:bCs/>
          <w:sz w:val="28"/>
          <w:szCs w:val="28"/>
        </w:rPr>
        <w:t>краевой бюджет – 11 660,9</w:t>
      </w:r>
      <w:r w:rsidR="0068389C" w:rsidRPr="00F74A1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  <w:r w:rsidR="0068389C" w:rsidRPr="00F74A12">
        <w:rPr>
          <w:rFonts w:ascii="Times New Roman" w:hAnsi="Times New Roman" w:cs="Times New Roman"/>
          <w:bCs/>
          <w:sz w:val="28"/>
          <w:szCs w:val="28"/>
        </w:rPr>
        <w:tab/>
      </w:r>
    </w:p>
    <w:p w:rsidR="0068389C" w:rsidRPr="00F74A12" w:rsidRDefault="00103DDE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A12">
        <w:rPr>
          <w:rFonts w:ascii="Times New Roman" w:hAnsi="Times New Roman" w:cs="Times New Roman"/>
          <w:bCs/>
          <w:sz w:val="28"/>
          <w:szCs w:val="28"/>
        </w:rPr>
        <w:t>районный бюджет – 139 600,7</w:t>
      </w:r>
      <w:r w:rsidR="0068389C" w:rsidRPr="00F74A12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 год – 135 602,5 тыс. руб., в том числе: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84,0 тыс. руб.;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628,4 тыс. руб.;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бюджет – 134 890,1 тыс. руб.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 – 136 407,7 тыс. руб., в том числе: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317,2 тыс. руб.;</w:t>
      </w:r>
    </w:p>
    <w:p w:rsidR="0068389C" w:rsidRDefault="0068389C" w:rsidP="006838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809,3 тыс. руб.;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8389C" w:rsidRDefault="0068389C" w:rsidP="006838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районный бюджет – 135 281,2 тыс. руб.</w:t>
      </w:r>
    </w:p>
    <w:p w:rsidR="0068389C" w:rsidRDefault="0068389C" w:rsidP="006838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</w:t>
      </w:r>
      <w:r w:rsidR="00B06078">
        <w:rPr>
          <w:rFonts w:ascii="Times New Roman" w:eastAsia="Times New Roman" w:hAnsi="Times New Roman" w:cs="Times New Roman"/>
          <w:sz w:val="28"/>
          <w:szCs w:val="28"/>
        </w:rPr>
        <w:t xml:space="preserve">иятий приведены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5 к Программе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8389C" w:rsidRDefault="00F0576D" w:rsidP="006838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1.1.3. В приложении</w:t>
      </w:r>
      <w:r w:rsidR="00A76A2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Назаровского района «Развитие культуры»:</w:t>
      </w:r>
    </w:p>
    <w:p w:rsidR="0068389C" w:rsidRPr="0012155D" w:rsidRDefault="00073D77" w:rsidP="006838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6A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389C" w:rsidRPr="009261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8389C" w:rsidRPr="0012155D">
        <w:rPr>
          <w:rFonts w:ascii="Times New Roman" w:eastAsia="Times New Roman" w:hAnsi="Times New Roman" w:cs="Times New Roman"/>
          <w:sz w:val="28"/>
          <w:szCs w:val="28"/>
        </w:rPr>
        <w:t>строку 7 Паспорта Подпрограммы «</w:t>
      </w:r>
      <w:r w:rsidR="00A76A22">
        <w:rPr>
          <w:rFonts w:ascii="Times New Roman" w:eastAsia="Times New Roman" w:hAnsi="Times New Roman" w:cs="Times New Roman"/>
          <w:sz w:val="28"/>
          <w:szCs w:val="28"/>
        </w:rPr>
        <w:t>Поддержка народного творчества</w:t>
      </w:r>
      <w:r w:rsidR="0068389C" w:rsidRPr="0012155D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510" w:type="dxa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835"/>
        <w:gridCol w:w="5670"/>
        <w:gridCol w:w="540"/>
      </w:tblGrid>
      <w:tr w:rsidR="0068389C" w:rsidRPr="0012155D" w:rsidTr="00945AF2">
        <w:trPr>
          <w:trHeight w:val="2408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389C" w:rsidRPr="0012155D" w:rsidRDefault="0068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5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89C" w:rsidRPr="0012155D" w:rsidRDefault="0068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9C" w:rsidRPr="00F74A12" w:rsidRDefault="00614FEC">
            <w:pPr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8389C" w:rsidRPr="0012155D">
              <w:rPr>
                <w:rFonts w:ascii="Times New Roman" w:eastAsia="Times New Roman" w:hAnsi="Times New Roman" w:cs="Times New Roman"/>
                <w:sz w:val="28"/>
                <w:szCs w:val="28"/>
              </w:rPr>
              <w:t>бщий объем финан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за счет средст</w:t>
            </w:r>
            <w:r w:rsidR="00721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районного бюджета составляет -     </w:t>
            </w:r>
            <w:r w:rsidR="00B42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4275A" w:rsidRPr="00F74A12">
              <w:rPr>
                <w:rFonts w:ascii="Times New Roman" w:eastAsia="Times New Roman" w:hAnsi="Times New Roman" w:cs="Times New Roman"/>
                <w:sz w:val="28"/>
                <w:szCs w:val="28"/>
              </w:rPr>
              <w:t>4083,5</w:t>
            </w:r>
            <w:r w:rsidR="0068389C" w:rsidRPr="00F74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</w:t>
            </w:r>
            <w:r w:rsidRPr="00F74A12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из них по годам:</w:t>
            </w:r>
            <w:r w:rsidR="0068389C" w:rsidRPr="00F74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6223" w:rsidRPr="00F74A12" w:rsidRDefault="00B4275A" w:rsidP="00A26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1398,5 </w:t>
            </w:r>
            <w:r w:rsidR="00614FEC" w:rsidRPr="00F74A1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F7275" w:rsidRPr="00F74A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89C" w:rsidRDefault="00614FEC">
            <w:pPr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26223"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–  985,0 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2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61B2" w:rsidRDefault="00945AF2">
            <w:pPr>
              <w:tabs>
                <w:tab w:val="left" w:pos="4080"/>
              </w:tabs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FF7275">
              <w:rPr>
                <w:rFonts w:ascii="Times New Roman" w:hAnsi="Times New Roman" w:cs="Times New Roman"/>
                <w:sz w:val="28"/>
                <w:szCs w:val="28"/>
              </w:rPr>
              <w:t xml:space="preserve"> - 850,0 тыс. руб.;</w:t>
            </w:r>
          </w:p>
          <w:p w:rsidR="00945AF2" w:rsidRPr="00945AF2" w:rsidRDefault="00614FEC" w:rsidP="00945A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72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ED1D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D9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55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14FEC" w:rsidRPr="00945AF2" w:rsidRDefault="00614FEC" w:rsidP="00945A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89C" w:rsidRPr="0012155D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5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8389C" w:rsidRPr="0012155D" w:rsidRDefault="0068389C" w:rsidP="006838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72155F" w:rsidRPr="007215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15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2155D">
        <w:rPr>
          <w:rFonts w:ascii="Times New Roman" w:eastAsia="Times New Roman" w:hAnsi="Times New Roman" w:cs="Times New Roman"/>
          <w:sz w:val="28"/>
          <w:szCs w:val="28"/>
        </w:rPr>
        <w:t>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 «Общий объем</w:t>
      </w:r>
      <w:r w:rsidR="0072155F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за счет районного бюджета </w:t>
      </w:r>
      <w:r w:rsidRPr="0012155D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подпрограммы составляет – </w:t>
      </w:r>
      <w:r w:rsidR="0072155F">
        <w:rPr>
          <w:rFonts w:ascii="Times New Roman" w:eastAsia="Times New Roman" w:hAnsi="Times New Roman" w:cs="Times New Roman"/>
          <w:sz w:val="28"/>
          <w:szCs w:val="28"/>
        </w:rPr>
        <w:t>4083,5</w:t>
      </w:r>
      <w:r w:rsidR="00C85D7B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68389C" w:rsidRPr="0012155D" w:rsidRDefault="00FF7275" w:rsidP="00C85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1398,5 тыс. руб.</w:t>
      </w:r>
      <w:r w:rsidR="00C85D7B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275" w:rsidRDefault="0072155F" w:rsidP="00C85D7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85D7B">
        <w:rPr>
          <w:rFonts w:ascii="Times New Roman" w:hAnsi="Times New Roman" w:cs="Times New Roman"/>
          <w:sz w:val="28"/>
          <w:szCs w:val="28"/>
        </w:rPr>
        <w:t>–  985,0 тыс. руб.;</w:t>
      </w:r>
    </w:p>
    <w:p w:rsidR="00FF7275" w:rsidRPr="0012155D" w:rsidRDefault="00ED1D29" w:rsidP="00C85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56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850,0   тыс. руб.;</w:t>
      </w:r>
    </w:p>
    <w:p w:rsidR="00C85D7B" w:rsidRDefault="00ED1D29" w:rsidP="00C85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 850,0 тыс. руб.</w:t>
      </w:r>
      <w:r w:rsidR="00FF7275" w:rsidRPr="00FF72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389C" w:rsidRPr="00C85D7B" w:rsidRDefault="00C85D7B" w:rsidP="00C8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0607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B118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8389C" w:rsidRPr="00C85D7B">
        <w:rPr>
          <w:rFonts w:ascii="Times New Roman" w:eastAsia="Times New Roman" w:hAnsi="Times New Roman" w:cs="Times New Roman"/>
          <w:sz w:val="28"/>
          <w:szCs w:val="28"/>
        </w:rPr>
        <w:t xml:space="preserve"> к подпрограмме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 народного творчества</w:t>
      </w:r>
      <w:r w:rsidR="0068389C" w:rsidRPr="00C85D7B">
        <w:rPr>
          <w:rFonts w:ascii="Times New Roman" w:eastAsia="Times New Roman" w:hAnsi="Times New Roman" w:cs="Times New Roman"/>
          <w:sz w:val="28"/>
          <w:szCs w:val="28"/>
        </w:rPr>
        <w:t>», реализуемой в рамках муниципальной программы Назаровского района «Развитие культуры» изложить в ново</w:t>
      </w:r>
      <w:r w:rsidR="008B118D">
        <w:rPr>
          <w:rFonts w:ascii="Times New Roman" w:eastAsia="Times New Roman" w:hAnsi="Times New Roman" w:cs="Times New Roman"/>
          <w:sz w:val="28"/>
          <w:szCs w:val="28"/>
        </w:rPr>
        <w:t>й редакции согласно приложению 1</w:t>
      </w:r>
      <w:r w:rsidR="0068389C" w:rsidRPr="00C85D7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 </w:t>
      </w:r>
    </w:p>
    <w:p w:rsidR="0068389C" w:rsidRPr="00C85D7B" w:rsidRDefault="00B06078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1.1.4. В приложении</w:t>
      </w:r>
      <w:r w:rsidR="0068389C" w:rsidRPr="00C85D7B">
        <w:rPr>
          <w:rFonts w:ascii="Times New Roman" w:eastAsia="Times New Roman" w:hAnsi="Times New Roman" w:cs="Times New Roman"/>
          <w:sz w:val="28"/>
          <w:szCs w:val="28"/>
        </w:rPr>
        <w:t xml:space="preserve"> 3 к муниципальной программе Назаровского района «Развитие культуры»:</w:t>
      </w:r>
    </w:p>
    <w:p w:rsidR="00C90721" w:rsidRDefault="00073D77" w:rsidP="00C907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389C" w:rsidRPr="00A21531">
        <w:rPr>
          <w:rFonts w:ascii="Times New Roman" w:eastAsia="Times New Roman" w:hAnsi="Times New Roman" w:cs="Times New Roman"/>
          <w:sz w:val="28"/>
          <w:szCs w:val="28"/>
        </w:rPr>
        <w:t>- строку 7 Паспорта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A21531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условий реализации </w:t>
      </w:r>
      <w:r w:rsidR="00C90721">
        <w:rPr>
          <w:rFonts w:ascii="Times New Roman" w:eastAsia="Times New Roman" w:hAnsi="Times New Roman" w:cs="Times New Roman"/>
          <w:sz w:val="28"/>
          <w:szCs w:val="28"/>
        </w:rPr>
        <w:t xml:space="preserve">программы и прочие мероприятия» изложить в следующей редакции: </w:t>
      </w:r>
    </w:p>
    <w:p w:rsidR="00073D77" w:rsidRDefault="00073D77" w:rsidP="00C907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140" w:tblpY="-207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693"/>
        <w:gridCol w:w="5758"/>
        <w:gridCol w:w="480"/>
      </w:tblGrid>
      <w:tr w:rsidR="0068389C" w:rsidTr="0068389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89C" w:rsidRDefault="0068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C" w:rsidRDefault="0068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C" w:rsidRPr="00F74A12" w:rsidRDefault="0068389C">
            <w:pPr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    </w:t>
            </w:r>
            <w:r w:rsidR="00C90721" w:rsidRPr="00F74A12">
              <w:rPr>
                <w:rFonts w:ascii="Times New Roman" w:eastAsia="Times New Roman" w:hAnsi="Times New Roman" w:cs="Times New Roman"/>
                <w:sz w:val="28"/>
                <w:szCs w:val="28"/>
              </w:rPr>
              <w:t>532 412,5</w:t>
            </w:r>
            <w:r w:rsidRPr="00F74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68389C" w:rsidRPr="00F74A12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 w:rsidRPr="00F74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113 693,3 </w:t>
            </w: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числе:</w:t>
            </w:r>
          </w:p>
          <w:p w:rsidR="0068389C" w:rsidRPr="00F74A12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321,5 тыс. руб.;</w:t>
            </w:r>
          </w:p>
          <w:p w:rsidR="0068389C" w:rsidRPr="00F74A12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31 806,7 тыс. руб.;</w:t>
            </w:r>
          </w:p>
          <w:p w:rsidR="0068389C" w:rsidRPr="00F74A12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81 565,1 тыс. руб. </w:t>
            </w:r>
          </w:p>
          <w:p w:rsidR="0068389C" w:rsidRPr="00F74A12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</w:t>
            </w:r>
            <w:r w:rsidR="00C90721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150 210,9</w:t>
            </w:r>
            <w:r w:rsidR="00AC178F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числе:</w:t>
            </w:r>
          </w:p>
          <w:p w:rsidR="0068389C" w:rsidRPr="00F74A12" w:rsidRDefault="00683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634,5 тыс. руб.;</w:t>
            </w:r>
          </w:p>
          <w:p w:rsidR="0068389C" w:rsidRPr="00F74A12" w:rsidRDefault="00AC17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11 126,</w:t>
            </w:r>
            <w:r w:rsidR="00E90ED5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8389C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68389C" w:rsidRDefault="00AC17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138  449,5</w:t>
            </w:r>
            <w:r w:rsidR="0068389C" w:rsidRPr="00F74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</w:t>
            </w:r>
            <w:r w:rsidR="0068389C" w:rsidRPr="00A21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8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133 968,2 тыс. руб., в том числе: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 94,3 тыс. руб.;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133 873,9 тыс. руб.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134 540,2 тыс. руб., в том числе:</w:t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8389C" w:rsidRDefault="0068389C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 275,2 тыс.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389C" w:rsidRDefault="0068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134 265,0 тыс. руб.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389C" w:rsidRDefault="0068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68389C" w:rsidRDefault="00073D77" w:rsidP="006838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раздела 2 изложить в следующей редакции: «Общий объем финансирования составляет </w:t>
      </w:r>
      <w:r w:rsidR="0068389C" w:rsidRPr="00F74A12">
        <w:rPr>
          <w:rFonts w:ascii="Times New Roman" w:eastAsia="Times New Roman" w:hAnsi="Times New Roman" w:cs="Times New Roman"/>
          <w:sz w:val="28"/>
          <w:szCs w:val="28"/>
        </w:rPr>
        <w:t>– 533</w:t>
      </w:r>
      <w:r w:rsidR="00C90721" w:rsidRPr="00F74A12">
        <w:rPr>
          <w:rFonts w:ascii="Times New Roman" w:eastAsia="Times New Roman" w:hAnsi="Times New Roman" w:cs="Times New Roman"/>
          <w:sz w:val="28"/>
          <w:szCs w:val="28"/>
        </w:rPr>
        <w:t>412,5</w:t>
      </w:r>
      <w:r w:rsidR="0068389C" w:rsidRPr="00F74A1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>. руб., в том числе:</w:t>
      </w:r>
    </w:p>
    <w:p w:rsidR="0068389C" w:rsidRDefault="0068389C" w:rsidP="0068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2019 год – 113 693,3 тыс. руб., в том числе: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бюджет – 321,5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краевой бюджет – 31 806,7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бюджет – 81565,1 тыс. руб.</w:t>
      </w:r>
    </w:p>
    <w:p w:rsidR="0068389C" w:rsidRPr="00F74A12" w:rsidRDefault="0015338E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Pr="00F74A12">
        <w:rPr>
          <w:rFonts w:ascii="Times New Roman" w:hAnsi="Times New Roman" w:cs="Times New Roman"/>
          <w:sz w:val="28"/>
          <w:szCs w:val="28"/>
        </w:rPr>
        <w:t>150 210,9</w:t>
      </w:r>
      <w:r w:rsidR="0068389C" w:rsidRPr="00F74A12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68389C" w:rsidRPr="00F74A12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4A12">
        <w:rPr>
          <w:rFonts w:ascii="Times New Roman" w:hAnsi="Times New Roman" w:cs="Times New Roman"/>
          <w:sz w:val="28"/>
          <w:szCs w:val="28"/>
        </w:rPr>
        <w:t>федеральный бюджет – 634,5 тыс. руб.;</w:t>
      </w:r>
    </w:p>
    <w:p w:rsidR="0068389C" w:rsidRPr="00F74A12" w:rsidRDefault="0015338E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4A12">
        <w:rPr>
          <w:rFonts w:ascii="Times New Roman" w:hAnsi="Times New Roman" w:cs="Times New Roman"/>
          <w:sz w:val="28"/>
          <w:szCs w:val="28"/>
        </w:rPr>
        <w:t xml:space="preserve">краевой бюджет – 11126,8 </w:t>
      </w:r>
      <w:r w:rsidR="0068389C" w:rsidRPr="00F74A1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8389C" w:rsidRPr="00F74A12" w:rsidRDefault="0015338E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4A12">
        <w:rPr>
          <w:rFonts w:ascii="Times New Roman" w:hAnsi="Times New Roman" w:cs="Times New Roman"/>
          <w:sz w:val="28"/>
          <w:szCs w:val="28"/>
        </w:rPr>
        <w:t>районный бюджет – 138 449,5</w:t>
      </w:r>
      <w:r w:rsidR="0068389C" w:rsidRPr="00F74A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133 968,2 тыс. руб., в том числе: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– 94,3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133 873,9 тыс. руб.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134 540,2 тыс. руб., в том числе: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– 275,2 тыс. руб.;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89C" w:rsidRDefault="0068389C" w:rsidP="006838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134 265,0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8389C" w:rsidRDefault="00B06078" w:rsidP="006838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приложение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 2 к подпрограмме «Обеспечение условий реализации программы и прочие мероприятия» муниципальной программы Назаровского района «Развитие культуры» изложить в ново</w:t>
      </w:r>
      <w:r w:rsidR="00CB6441">
        <w:rPr>
          <w:rFonts w:ascii="Times New Roman" w:eastAsia="Times New Roman" w:hAnsi="Times New Roman" w:cs="Times New Roman"/>
          <w:sz w:val="28"/>
          <w:szCs w:val="28"/>
        </w:rPr>
        <w:t>й редакции согласно приложению 2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8389C" w:rsidRDefault="00B06078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 Приложение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 4 к муниципальной программе Назаровского района «Развитие культуры» изложить в ново</w:t>
      </w:r>
      <w:r w:rsidR="008B118D">
        <w:rPr>
          <w:rFonts w:ascii="Times New Roman" w:eastAsia="Times New Roman" w:hAnsi="Times New Roman" w:cs="Times New Roman"/>
          <w:sz w:val="28"/>
          <w:szCs w:val="28"/>
        </w:rPr>
        <w:t>й редакции согласно приложению 3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8389C" w:rsidRPr="00073D77" w:rsidRDefault="00073D77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1.1.7. Приложение 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5 к муниципальной программе Назаровского района «Развитие культуры» изложить в новой редакции согласно </w:t>
      </w:r>
      <w:r w:rsidR="008B118D">
        <w:rPr>
          <w:rFonts w:ascii="Times New Roman" w:eastAsia="Times New Roman" w:hAnsi="Times New Roman" w:cs="Times New Roman"/>
          <w:sz w:val="28"/>
          <w:szCs w:val="28"/>
        </w:rPr>
        <w:t>приложению 4</w:t>
      </w:r>
      <w:r w:rsidR="0068389C" w:rsidRPr="00156C4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68389C" w:rsidRPr="00156C4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8389C" w:rsidRDefault="00967F16" w:rsidP="006838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68389C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8389C" w:rsidRDefault="00073D77" w:rsidP="006838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38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 w:rsidR="0068389C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68389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389C" w:rsidRDefault="00073D77" w:rsidP="0068389C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68389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68389C">
        <w:rPr>
          <w:rFonts w:ascii="Times New Roman" w:eastAsia="Times New Roman" w:hAnsi="Times New Roman" w:cs="Times New Roman"/>
          <w:sz w:val="28"/>
          <w:szCs w:val="28"/>
        </w:rPr>
        <w:t>Причулымье</w:t>
      </w:r>
      <w:proofErr w:type="spellEnd"/>
      <w:r w:rsidR="006838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389C" w:rsidRDefault="0068389C" w:rsidP="0068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9C" w:rsidRDefault="0068389C" w:rsidP="0068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5CF" w:rsidRPr="00FE25CF" w:rsidRDefault="00FE25CF" w:rsidP="00F74A1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E25CF">
        <w:rPr>
          <w:rFonts w:ascii="Times New Roman" w:hAnsi="Times New Roman" w:cs="Times New Roman"/>
          <w:sz w:val="28"/>
        </w:rPr>
        <w:t>Исп</w:t>
      </w:r>
      <w:r w:rsidR="0086258C">
        <w:rPr>
          <w:rFonts w:ascii="Times New Roman" w:hAnsi="Times New Roman" w:cs="Times New Roman"/>
          <w:sz w:val="28"/>
        </w:rPr>
        <w:t>олняющий</w:t>
      </w:r>
      <w:proofErr w:type="gramEnd"/>
      <w:r w:rsidR="0086258C">
        <w:rPr>
          <w:rFonts w:ascii="Times New Roman" w:hAnsi="Times New Roman" w:cs="Times New Roman"/>
          <w:sz w:val="28"/>
        </w:rPr>
        <w:t xml:space="preserve"> полномочия главы</w:t>
      </w:r>
      <w:r w:rsidR="000C0872">
        <w:rPr>
          <w:rFonts w:ascii="Times New Roman" w:hAnsi="Times New Roman" w:cs="Times New Roman"/>
          <w:sz w:val="28"/>
        </w:rPr>
        <w:t xml:space="preserve"> района</w:t>
      </w:r>
      <w:r w:rsidRPr="00FE25CF">
        <w:rPr>
          <w:rFonts w:ascii="Times New Roman" w:hAnsi="Times New Roman" w:cs="Times New Roman"/>
          <w:sz w:val="28"/>
        </w:rPr>
        <w:t>,</w:t>
      </w:r>
      <w:r w:rsidRPr="00FE25CF">
        <w:rPr>
          <w:rFonts w:ascii="Times New Roman" w:hAnsi="Times New Roman" w:cs="Times New Roman"/>
          <w:sz w:val="28"/>
        </w:rPr>
        <w:tab/>
      </w:r>
      <w:r w:rsidRPr="00FE25CF">
        <w:rPr>
          <w:rFonts w:ascii="Times New Roman" w:hAnsi="Times New Roman" w:cs="Times New Roman"/>
          <w:sz w:val="28"/>
        </w:rPr>
        <w:tab/>
      </w:r>
      <w:r w:rsidRPr="00FE25CF">
        <w:rPr>
          <w:rFonts w:ascii="Times New Roman" w:hAnsi="Times New Roman" w:cs="Times New Roman"/>
          <w:sz w:val="28"/>
        </w:rPr>
        <w:tab/>
      </w:r>
      <w:r w:rsidR="0086258C">
        <w:rPr>
          <w:rFonts w:ascii="Times New Roman" w:hAnsi="Times New Roman" w:cs="Times New Roman"/>
          <w:sz w:val="28"/>
        </w:rPr>
        <w:tab/>
      </w:r>
      <w:r w:rsidR="0086258C">
        <w:rPr>
          <w:rFonts w:ascii="Times New Roman" w:hAnsi="Times New Roman" w:cs="Times New Roman"/>
          <w:sz w:val="28"/>
        </w:rPr>
        <w:tab/>
        <w:t xml:space="preserve">        </w:t>
      </w:r>
    </w:p>
    <w:p w:rsidR="00FE25CF" w:rsidRPr="00FE25CF" w:rsidRDefault="00FE25CF" w:rsidP="00F74A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5CF">
        <w:rPr>
          <w:rFonts w:ascii="Times New Roman" w:hAnsi="Times New Roman" w:cs="Times New Roman"/>
          <w:sz w:val="28"/>
        </w:rPr>
        <w:t xml:space="preserve">заместитель главы района </w:t>
      </w:r>
    </w:p>
    <w:p w:rsidR="00FE25CF" w:rsidRPr="00FE25CF" w:rsidRDefault="00FE25CF" w:rsidP="00F74A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5CF">
        <w:rPr>
          <w:rFonts w:ascii="Times New Roman" w:hAnsi="Times New Roman" w:cs="Times New Roman"/>
          <w:sz w:val="28"/>
        </w:rPr>
        <w:t xml:space="preserve">по жизнеобеспечению района    </w:t>
      </w:r>
      <w:r w:rsidR="000C0872">
        <w:rPr>
          <w:rFonts w:ascii="Times New Roman" w:hAnsi="Times New Roman" w:cs="Times New Roman"/>
          <w:sz w:val="28"/>
        </w:rPr>
        <w:t xml:space="preserve">      </w:t>
      </w:r>
      <w:r w:rsidR="000C0872">
        <w:rPr>
          <w:rFonts w:ascii="Times New Roman" w:hAnsi="Times New Roman" w:cs="Times New Roman"/>
          <w:sz w:val="28"/>
        </w:rPr>
        <w:tab/>
      </w:r>
      <w:r w:rsidR="000C0872">
        <w:rPr>
          <w:rFonts w:ascii="Times New Roman" w:hAnsi="Times New Roman" w:cs="Times New Roman"/>
          <w:sz w:val="28"/>
        </w:rPr>
        <w:tab/>
      </w:r>
      <w:r w:rsidR="000C0872">
        <w:rPr>
          <w:rFonts w:ascii="Times New Roman" w:hAnsi="Times New Roman" w:cs="Times New Roman"/>
          <w:sz w:val="28"/>
        </w:rPr>
        <w:tab/>
      </w:r>
      <w:r w:rsidR="000C0872">
        <w:rPr>
          <w:rFonts w:ascii="Times New Roman" w:hAnsi="Times New Roman" w:cs="Times New Roman"/>
          <w:sz w:val="28"/>
        </w:rPr>
        <w:tab/>
        <w:t xml:space="preserve">        </w:t>
      </w:r>
      <w:r w:rsidR="000C0872" w:rsidRPr="00FE25CF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0C0872" w:rsidRPr="00FE25CF">
        <w:rPr>
          <w:rFonts w:ascii="Times New Roman" w:hAnsi="Times New Roman" w:cs="Times New Roman"/>
          <w:sz w:val="28"/>
        </w:rPr>
        <w:t>Евсеенко</w:t>
      </w:r>
      <w:proofErr w:type="spellEnd"/>
      <w:r w:rsidRPr="00FE25CF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FE25CF" w:rsidRDefault="00FE25CF" w:rsidP="00FE25CF">
      <w:pPr>
        <w:spacing w:after="0"/>
        <w:rPr>
          <w:sz w:val="28"/>
        </w:rPr>
      </w:pPr>
    </w:p>
    <w:p w:rsidR="007F4F81" w:rsidRDefault="00661584"/>
    <w:p w:rsidR="00911172" w:rsidRDefault="00911172"/>
    <w:p w:rsidR="00911172" w:rsidRDefault="00911172"/>
    <w:p w:rsidR="00911172" w:rsidRDefault="00911172"/>
    <w:p w:rsidR="00911172" w:rsidRDefault="00911172"/>
    <w:p w:rsidR="00911172" w:rsidRDefault="00911172">
      <w:pPr>
        <w:sectPr w:rsidR="00911172" w:rsidSect="00DC2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172" w:rsidRPr="00911172" w:rsidRDefault="00911172" w:rsidP="00911172">
      <w:pPr>
        <w:tabs>
          <w:tab w:val="left" w:pos="7513"/>
          <w:tab w:val="left" w:pos="12758"/>
        </w:tabs>
        <w:autoSpaceDE w:val="0"/>
        <w:autoSpaceDN w:val="0"/>
        <w:adjustRightInd w:val="0"/>
        <w:spacing w:after="0" w:line="240" w:lineRule="auto"/>
        <w:ind w:left="9072" w:hanging="283"/>
        <w:rPr>
          <w:rFonts w:ascii="Times New Roman" w:hAnsi="Times New Roman" w:cs="Times New Roman"/>
          <w:sz w:val="24"/>
          <w:szCs w:val="24"/>
        </w:rPr>
      </w:pPr>
      <w:r w:rsidRPr="00911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1172" w:rsidRPr="00911172" w:rsidRDefault="00911172" w:rsidP="00911172">
      <w:pPr>
        <w:tabs>
          <w:tab w:val="left" w:pos="7513"/>
          <w:tab w:val="left" w:pos="12758"/>
        </w:tabs>
        <w:autoSpaceDE w:val="0"/>
        <w:autoSpaceDN w:val="0"/>
        <w:adjustRightInd w:val="0"/>
        <w:spacing w:after="0" w:line="240" w:lineRule="auto"/>
        <w:ind w:left="9072" w:hanging="283"/>
        <w:rPr>
          <w:rFonts w:ascii="Times New Roman" w:hAnsi="Times New Roman" w:cs="Times New Roman"/>
          <w:sz w:val="24"/>
          <w:szCs w:val="24"/>
        </w:rPr>
      </w:pPr>
      <w:r w:rsidRPr="0091117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администрацию </w:t>
      </w:r>
    </w:p>
    <w:p w:rsidR="00911172" w:rsidRPr="00911172" w:rsidRDefault="00911172" w:rsidP="00911172">
      <w:pPr>
        <w:tabs>
          <w:tab w:val="left" w:pos="7513"/>
          <w:tab w:val="left" w:pos="12758"/>
        </w:tabs>
        <w:autoSpaceDE w:val="0"/>
        <w:autoSpaceDN w:val="0"/>
        <w:adjustRightInd w:val="0"/>
        <w:spacing w:after="0" w:line="240" w:lineRule="auto"/>
        <w:ind w:left="9072" w:hanging="283"/>
        <w:rPr>
          <w:rFonts w:ascii="Times New Roman" w:hAnsi="Times New Roman" w:cs="Times New Roman"/>
          <w:sz w:val="24"/>
          <w:szCs w:val="24"/>
        </w:rPr>
      </w:pPr>
      <w:r w:rsidRPr="00911172">
        <w:rPr>
          <w:rFonts w:ascii="Times New Roman" w:hAnsi="Times New Roman" w:cs="Times New Roman"/>
          <w:sz w:val="24"/>
          <w:szCs w:val="24"/>
        </w:rPr>
        <w:t>Назаровского района</w:t>
      </w:r>
    </w:p>
    <w:p w:rsidR="00911172" w:rsidRPr="00911172" w:rsidRDefault="00911172" w:rsidP="00911172">
      <w:pPr>
        <w:tabs>
          <w:tab w:val="left" w:pos="7513"/>
          <w:tab w:val="left" w:pos="12758"/>
        </w:tabs>
        <w:autoSpaceDE w:val="0"/>
        <w:autoSpaceDN w:val="0"/>
        <w:adjustRightInd w:val="0"/>
        <w:spacing w:after="0" w:line="240" w:lineRule="auto"/>
        <w:ind w:left="9072" w:hanging="283"/>
        <w:rPr>
          <w:rFonts w:ascii="Times New Roman" w:hAnsi="Times New Roman" w:cs="Times New Roman"/>
          <w:sz w:val="24"/>
          <w:szCs w:val="24"/>
        </w:rPr>
      </w:pPr>
      <w:r w:rsidRPr="00911172">
        <w:rPr>
          <w:rFonts w:ascii="Times New Roman" w:hAnsi="Times New Roman" w:cs="Times New Roman"/>
          <w:sz w:val="24"/>
          <w:szCs w:val="24"/>
        </w:rPr>
        <w:t xml:space="preserve">от </w:t>
      </w:r>
      <w:r w:rsidR="00661584" w:rsidRPr="005A748D">
        <w:rPr>
          <w:rFonts w:ascii="Times New Roman" w:hAnsi="Times New Roman" w:cs="Times New Roman"/>
        </w:rPr>
        <w:t>«</w:t>
      </w:r>
      <w:r w:rsidR="00661584">
        <w:rPr>
          <w:rFonts w:ascii="Times New Roman" w:hAnsi="Times New Roman" w:cs="Times New Roman"/>
        </w:rPr>
        <w:t>22</w:t>
      </w:r>
      <w:r w:rsidR="00661584" w:rsidRPr="005A748D">
        <w:rPr>
          <w:rFonts w:ascii="Times New Roman" w:hAnsi="Times New Roman" w:cs="Times New Roman"/>
        </w:rPr>
        <w:t xml:space="preserve">» </w:t>
      </w:r>
      <w:r w:rsidR="00661584">
        <w:rPr>
          <w:rFonts w:ascii="Times New Roman" w:hAnsi="Times New Roman" w:cs="Times New Roman"/>
        </w:rPr>
        <w:t xml:space="preserve">10 </w:t>
      </w:r>
      <w:r w:rsidR="00661584" w:rsidRPr="005A748D">
        <w:rPr>
          <w:rFonts w:ascii="Times New Roman" w:hAnsi="Times New Roman" w:cs="Times New Roman"/>
        </w:rPr>
        <w:t>20</w:t>
      </w:r>
      <w:r w:rsidR="00661584">
        <w:rPr>
          <w:rFonts w:ascii="Times New Roman" w:hAnsi="Times New Roman" w:cs="Times New Roman"/>
        </w:rPr>
        <w:t>20</w:t>
      </w:r>
      <w:r w:rsidR="00661584" w:rsidRPr="005A748D">
        <w:rPr>
          <w:rFonts w:ascii="Times New Roman" w:hAnsi="Times New Roman" w:cs="Times New Roman"/>
        </w:rPr>
        <w:t xml:space="preserve"> № </w:t>
      </w:r>
      <w:r w:rsidR="00661584">
        <w:rPr>
          <w:rFonts w:ascii="Times New Roman" w:hAnsi="Times New Roman" w:cs="Times New Roman"/>
        </w:rPr>
        <w:t>318-п</w:t>
      </w:r>
    </w:p>
    <w:p w:rsidR="00911172" w:rsidRPr="00911172" w:rsidRDefault="00911172" w:rsidP="00911172">
      <w:pPr>
        <w:tabs>
          <w:tab w:val="left" w:pos="7513"/>
          <w:tab w:val="left" w:pos="12758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11172" w:rsidRPr="00911172" w:rsidRDefault="00911172" w:rsidP="00911172">
      <w:pPr>
        <w:tabs>
          <w:tab w:val="left" w:pos="7513"/>
          <w:tab w:val="left" w:pos="12758"/>
        </w:tabs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91117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1172" w:rsidRPr="00911172" w:rsidRDefault="00911172" w:rsidP="00911172">
      <w:pPr>
        <w:tabs>
          <w:tab w:val="left" w:pos="7513"/>
          <w:tab w:val="left" w:pos="12758"/>
        </w:tabs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911172">
        <w:rPr>
          <w:rFonts w:ascii="Times New Roman" w:hAnsi="Times New Roman" w:cs="Times New Roman"/>
          <w:sz w:val="24"/>
          <w:szCs w:val="24"/>
        </w:rPr>
        <w:t>к подпрограмме «Поддержка народного творчества» муниципальной программы Назаровского района «Развитие культуры»</w:t>
      </w:r>
    </w:p>
    <w:p w:rsidR="00911172" w:rsidRPr="00911172" w:rsidRDefault="00911172" w:rsidP="00911172">
      <w:pPr>
        <w:tabs>
          <w:tab w:val="left" w:pos="7513"/>
          <w:tab w:val="left" w:pos="12758"/>
        </w:tabs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911172">
        <w:rPr>
          <w:rFonts w:ascii="Times New Roman" w:hAnsi="Times New Roman" w:cs="Times New Roman"/>
          <w:sz w:val="24"/>
          <w:szCs w:val="24"/>
        </w:rPr>
        <w:t>от «____» ____20___ № _____</w:t>
      </w:r>
    </w:p>
    <w:p w:rsidR="00911172" w:rsidRPr="00911172" w:rsidRDefault="00911172" w:rsidP="00911172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911172" w:rsidRPr="00911172" w:rsidRDefault="00911172" w:rsidP="0091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17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2">
        <w:rPr>
          <w:rFonts w:ascii="Times New Roman" w:hAnsi="Times New Roman" w:cs="Times New Roman"/>
          <w:sz w:val="24"/>
          <w:szCs w:val="24"/>
        </w:rPr>
        <w:t xml:space="preserve"> «Поддержка народного творчества»</w:t>
      </w:r>
    </w:p>
    <w:tbl>
      <w:tblPr>
        <w:tblW w:w="15330" w:type="dxa"/>
        <w:tblInd w:w="93" w:type="dxa"/>
        <w:tblLayout w:type="fixed"/>
        <w:tblLook w:val="04A0"/>
      </w:tblPr>
      <w:tblGrid>
        <w:gridCol w:w="3559"/>
        <w:gridCol w:w="1419"/>
        <w:gridCol w:w="850"/>
        <w:gridCol w:w="709"/>
        <w:gridCol w:w="992"/>
        <w:gridCol w:w="709"/>
        <w:gridCol w:w="945"/>
        <w:gridCol w:w="47"/>
        <w:gridCol w:w="997"/>
        <w:gridCol w:w="993"/>
        <w:gridCol w:w="992"/>
        <w:gridCol w:w="1134"/>
        <w:gridCol w:w="1984"/>
      </w:tblGrid>
      <w:tr w:rsidR="00911172" w:rsidRPr="00911172" w:rsidTr="00911172">
        <w:trPr>
          <w:trHeight w:val="792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Расходы </w:t>
            </w: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          (тыс. руб.),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подпрограммного мероприятия (в натуральном выражении) </w:t>
            </w:r>
          </w:p>
        </w:tc>
      </w:tr>
      <w:tr w:rsidR="00911172" w:rsidRPr="00911172" w:rsidTr="00A57F7A">
        <w:trPr>
          <w:trHeight w:val="528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Итого за 2019-2022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72" w:rsidRPr="00911172" w:rsidTr="00A57F7A">
        <w:trPr>
          <w:trHeight w:val="360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911172" w:rsidRPr="00911172" w:rsidTr="00A57F7A">
        <w:trPr>
          <w:trHeight w:val="360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Задача 1: Сохранение и развитие традиционной народной культуры</w:t>
            </w:r>
          </w:p>
        </w:tc>
      </w:tr>
      <w:tr w:rsidR="00911172" w:rsidRPr="00911172" w:rsidTr="00A57F7A">
        <w:trPr>
          <w:trHeight w:val="248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Проведение </w:t>
            </w:r>
            <w:proofErr w:type="spellStart"/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111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0620083760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1 398,5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4 083,5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72" w:rsidRPr="00911172" w:rsidTr="00A57F7A">
        <w:trPr>
          <w:trHeight w:val="295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72" w:rsidRPr="00911172" w:rsidTr="00A57F7A">
        <w:trPr>
          <w:trHeight w:val="258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907,6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2 701,8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72" w:rsidRPr="00911172" w:rsidTr="00A57F7A">
        <w:trPr>
          <w:trHeight w:val="164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926,2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72" w:rsidRPr="00911172" w:rsidTr="00A57F7A">
        <w:trPr>
          <w:trHeight w:val="272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172" w:rsidRPr="00911172" w:rsidRDefault="00911172" w:rsidP="0091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4111"/>
        <w:gridCol w:w="1560"/>
        <w:gridCol w:w="820"/>
        <w:gridCol w:w="860"/>
        <w:gridCol w:w="1002"/>
        <w:gridCol w:w="993"/>
        <w:gridCol w:w="1035"/>
        <w:gridCol w:w="851"/>
        <w:gridCol w:w="850"/>
        <w:gridCol w:w="993"/>
        <w:gridCol w:w="1090"/>
        <w:gridCol w:w="1995"/>
      </w:tblGrid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Приложение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 постановлению администрации Назаровского района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от </w:t>
            </w:r>
            <w:r w:rsidR="00661584" w:rsidRPr="005A748D">
              <w:rPr>
                <w:rFonts w:ascii="Times New Roman" w:hAnsi="Times New Roman" w:cs="Times New Roman"/>
              </w:rPr>
              <w:t>«</w:t>
            </w:r>
            <w:r w:rsidR="00661584">
              <w:rPr>
                <w:rFonts w:ascii="Times New Roman" w:hAnsi="Times New Roman" w:cs="Times New Roman"/>
              </w:rPr>
              <w:t>22</w:t>
            </w:r>
            <w:r w:rsidR="00661584" w:rsidRPr="005A748D">
              <w:rPr>
                <w:rFonts w:ascii="Times New Roman" w:hAnsi="Times New Roman" w:cs="Times New Roman"/>
              </w:rPr>
              <w:t xml:space="preserve">» </w:t>
            </w:r>
            <w:r w:rsidR="00661584">
              <w:rPr>
                <w:rFonts w:ascii="Times New Roman" w:hAnsi="Times New Roman" w:cs="Times New Roman"/>
              </w:rPr>
              <w:t xml:space="preserve">10 </w:t>
            </w:r>
            <w:r w:rsidR="00661584" w:rsidRPr="005A748D">
              <w:rPr>
                <w:rFonts w:ascii="Times New Roman" w:hAnsi="Times New Roman" w:cs="Times New Roman"/>
              </w:rPr>
              <w:t>20</w:t>
            </w:r>
            <w:r w:rsidR="00661584">
              <w:rPr>
                <w:rFonts w:ascii="Times New Roman" w:hAnsi="Times New Roman" w:cs="Times New Roman"/>
              </w:rPr>
              <w:t>20</w:t>
            </w:r>
            <w:r w:rsidR="00661584" w:rsidRPr="005A748D">
              <w:rPr>
                <w:rFonts w:ascii="Times New Roman" w:hAnsi="Times New Roman" w:cs="Times New Roman"/>
              </w:rPr>
              <w:t xml:space="preserve"> № </w:t>
            </w:r>
            <w:r w:rsidR="00661584">
              <w:rPr>
                <w:rFonts w:ascii="Times New Roman" w:hAnsi="Times New Roman" w:cs="Times New Roman"/>
              </w:rPr>
              <w:t>318-п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Приложение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 подпрограмме " Обеспечение условий реализации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муниципальной программы и прочие мероприятия"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муниципальной программы Назаровского района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</w:p>
        </w:tc>
      </w:tr>
      <w:tr w:rsidR="00911172" w:rsidRPr="00911172" w:rsidTr="00911172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Перечень мероприятий подпрограммы</w:t>
            </w:r>
          </w:p>
        </w:tc>
      </w:tr>
      <w:tr w:rsidR="00911172" w:rsidRPr="00911172" w:rsidTr="00911172">
        <w:trPr>
          <w:trHeight w:val="33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"Обеспечение условий реализации муниципальной программы и прочие мероприятия"</w:t>
            </w:r>
          </w:p>
        </w:tc>
      </w:tr>
      <w:tr w:rsidR="00911172" w:rsidRPr="00911172" w:rsidTr="00911172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11172" w:rsidRPr="00911172" w:rsidTr="00911172">
        <w:trPr>
          <w:trHeight w:val="24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</w:t>
            </w:r>
            <w:proofErr w:type="gramStart"/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ублей), годы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11172" w:rsidRPr="00911172" w:rsidTr="00911172">
        <w:trPr>
          <w:trHeight w:val="11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период 2019-2022 годы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172" w:rsidRPr="00911172" w:rsidTr="00911172">
        <w:trPr>
          <w:trHeight w:val="7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Создание условий для устойчивого развития отрасли «культура»</w:t>
            </w:r>
          </w:p>
        </w:tc>
      </w:tr>
      <w:tr w:rsidR="00911172" w:rsidRPr="00911172" w:rsidTr="00911172">
        <w:trPr>
          <w:trHeight w:val="30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1.Модернизация материально-технической базы муниципальных учреждений культуры </w:t>
            </w:r>
          </w:p>
        </w:tc>
      </w:tr>
      <w:tr w:rsidR="00911172" w:rsidRPr="00911172" w:rsidTr="00911172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854,6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949,0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2481,5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201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1.2.Текущий и капитальный ремонт зданий и помещений муниципальных учреждений культуры, выполнение мероприятий по повышению пожарной и террористической безопасности учреждений, осуществляемые в процессе текущего и капитального ремонта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0630083840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721,4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721,4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комфортных условий для пребывания посетителей, увеличение количества учреждений культуры, находящихся в удовлетворительном состоянии в среднем на 3 ед. в год</w:t>
            </w:r>
          </w:p>
        </w:tc>
      </w:tr>
      <w:tr w:rsidR="00911172" w:rsidRPr="00911172" w:rsidTr="00911172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1.3. Государственная поддержка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405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Развитие инфраструктуры отрасли «Культура»</w:t>
            </w:r>
          </w:p>
        </w:tc>
      </w:tr>
      <w:tr w:rsidR="00911172" w:rsidRPr="00911172" w:rsidTr="00911172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0630083850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25830,3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51905,9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51905,9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51905,9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181548,0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Иные расходы на обеспечение деятельности муниципальных бюджетных учреждений клубного типа за счет средств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0630083860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33665,9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36547,5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34696,5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34696,5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139606,4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0630083870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12050,8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19917,4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20108,9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20108,9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72186,0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2.4. Иные расходы на обеспечение деятельности муниципальных бюджетных учреждений библиотечной системы за счет средств районного бюджета</w:t>
            </w:r>
            <w:proofErr w:type="gramStart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0630083880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2257,7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6419,3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2.5.Осуществление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0630083890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4880,0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4880,0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9760,0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Средства на увеличение </w:t>
            </w:r>
            <w:proofErr w:type="gramStart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подведомственных муниципальным органам управления в области </w:t>
            </w: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31083,8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31083,8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 Разработка проектно- 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0630083440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Расходы на погашение кредиторской задолженности прошлых лет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3288,5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3288,5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Содействие развитию налогового потенциала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06300S7450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1288,8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6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2.12.Расходы на хозяйственное обслуживание учреждений Назаровского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0630088180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21863,4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25758,3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25758,3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73380,0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7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903,8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 Средства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2.14. 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</w:t>
            </w:r>
            <w:proofErr w:type="spellStart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Федеоации</w:t>
            </w:r>
            <w:proofErr w:type="spellEnd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предусмотрено повышение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0630010480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6413,9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6413,9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 </w:t>
            </w:r>
            <w:proofErr w:type="spellStart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Осущесвление</w:t>
            </w:r>
            <w:proofErr w:type="spellEnd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</w:t>
            </w:r>
            <w:proofErr w:type="gramStart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и районного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06300S8400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1238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(реконструкция) и капитальный ремонт </w:t>
            </w:r>
            <w:proofErr w:type="spellStart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в сельской местности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063А174840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1483,6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7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172" w:rsidRPr="00911172" w:rsidTr="009111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1172">
              <w:rPr>
                <w:rFonts w:ascii="Times New Roman" w:eastAsia="Times New Roman" w:hAnsi="Times New Roman" w:cs="Times New Roman"/>
                <w:bCs/>
              </w:rPr>
              <w:t>113693,3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1172">
              <w:rPr>
                <w:rFonts w:ascii="Times New Roman" w:eastAsia="Times New Roman" w:hAnsi="Times New Roman" w:cs="Times New Roman"/>
                <w:bCs/>
              </w:rPr>
              <w:t>150210,9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1172">
              <w:rPr>
                <w:rFonts w:ascii="Times New Roman" w:eastAsia="Times New Roman" w:hAnsi="Times New Roman" w:cs="Times New Roman"/>
                <w:bCs/>
              </w:rPr>
              <w:t>133968,2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1172">
              <w:rPr>
                <w:rFonts w:ascii="Times New Roman" w:eastAsia="Times New Roman" w:hAnsi="Times New Roman" w:cs="Times New Roman"/>
                <w:bCs/>
              </w:rPr>
              <w:t>134540,2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1172">
              <w:rPr>
                <w:rFonts w:ascii="Times New Roman" w:eastAsia="Times New Roman" w:hAnsi="Times New Roman" w:cs="Times New Roman"/>
                <w:bCs/>
              </w:rPr>
              <w:t>533747,3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1172" w:rsidRDefault="00911172" w:rsidP="0091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911172" w:rsidRP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1172">
        <w:rPr>
          <w:rFonts w:ascii="Times New Roman" w:hAnsi="Times New Roman" w:cs="Times New Roman"/>
        </w:rPr>
        <w:t>Приложение 3</w:t>
      </w:r>
    </w:p>
    <w:p w:rsidR="00911172" w:rsidRP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1172">
        <w:rPr>
          <w:rFonts w:ascii="Times New Roman" w:hAnsi="Times New Roman" w:cs="Times New Roman"/>
        </w:rPr>
        <w:t>к постановлению администрации Назаровского района</w:t>
      </w:r>
    </w:p>
    <w:p w:rsidR="00911172" w:rsidRP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1172">
        <w:rPr>
          <w:rFonts w:ascii="Times New Roman" w:hAnsi="Times New Roman" w:cs="Times New Roman"/>
        </w:rPr>
        <w:t xml:space="preserve">от </w:t>
      </w:r>
      <w:r w:rsidR="00661584" w:rsidRPr="005A748D">
        <w:rPr>
          <w:rFonts w:ascii="Times New Roman" w:hAnsi="Times New Roman" w:cs="Times New Roman"/>
        </w:rPr>
        <w:t>«</w:t>
      </w:r>
      <w:r w:rsidR="00661584">
        <w:rPr>
          <w:rFonts w:ascii="Times New Roman" w:hAnsi="Times New Roman" w:cs="Times New Roman"/>
        </w:rPr>
        <w:t>22</w:t>
      </w:r>
      <w:r w:rsidR="00661584" w:rsidRPr="005A748D">
        <w:rPr>
          <w:rFonts w:ascii="Times New Roman" w:hAnsi="Times New Roman" w:cs="Times New Roman"/>
        </w:rPr>
        <w:t xml:space="preserve">» </w:t>
      </w:r>
      <w:r w:rsidR="00661584">
        <w:rPr>
          <w:rFonts w:ascii="Times New Roman" w:hAnsi="Times New Roman" w:cs="Times New Roman"/>
        </w:rPr>
        <w:t xml:space="preserve">10 </w:t>
      </w:r>
      <w:r w:rsidR="00661584" w:rsidRPr="005A748D">
        <w:rPr>
          <w:rFonts w:ascii="Times New Roman" w:hAnsi="Times New Roman" w:cs="Times New Roman"/>
        </w:rPr>
        <w:t>20</w:t>
      </w:r>
      <w:r w:rsidR="00661584">
        <w:rPr>
          <w:rFonts w:ascii="Times New Roman" w:hAnsi="Times New Roman" w:cs="Times New Roman"/>
        </w:rPr>
        <w:t>20</w:t>
      </w:r>
      <w:r w:rsidR="00661584" w:rsidRPr="005A748D">
        <w:rPr>
          <w:rFonts w:ascii="Times New Roman" w:hAnsi="Times New Roman" w:cs="Times New Roman"/>
        </w:rPr>
        <w:t xml:space="preserve"> № </w:t>
      </w:r>
      <w:r w:rsidR="00661584">
        <w:rPr>
          <w:rFonts w:ascii="Times New Roman" w:hAnsi="Times New Roman" w:cs="Times New Roman"/>
        </w:rPr>
        <w:t>318-п</w:t>
      </w:r>
    </w:p>
    <w:tbl>
      <w:tblPr>
        <w:tblW w:w="15324" w:type="dxa"/>
        <w:tblInd w:w="93" w:type="dxa"/>
        <w:tblLayout w:type="fixed"/>
        <w:tblLook w:val="04A0"/>
      </w:tblPr>
      <w:tblGrid>
        <w:gridCol w:w="2022"/>
        <w:gridCol w:w="1987"/>
        <w:gridCol w:w="1985"/>
        <w:gridCol w:w="684"/>
        <w:gridCol w:w="141"/>
        <w:gridCol w:w="731"/>
        <w:gridCol w:w="120"/>
        <w:gridCol w:w="747"/>
        <w:gridCol w:w="103"/>
        <w:gridCol w:w="573"/>
        <w:gridCol w:w="278"/>
        <w:gridCol w:w="596"/>
        <w:gridCol w:w="538"/>
        <w:gridCol w:w="591"/>
        <w:gridCol w:w="543"/>
        <w:gridCol w:w="541"/>
        <w:gridCol w:w="593"/>
        <w:gridCol w:w="491"/>
        <w:gridCol w:w="785"/>
        <w:gridCol w:w="425"/>
        <w:gridCol w:w="850"/>
      </w:tblGrid>
      <w:tr w:rsidR="00911172" w:rsidRPr="00911172" w:rsidTr="00A57F7A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172" w:rsidRPr="00911172" w:rsidTr="00A57F7A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к муниципальной программе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172" w:rsidRPr="00911172" w:rsidTr="00A57F7A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172" w:rsidRPr="00911172" w:rsidTr="00A57F7A">
        <w:trPr>
          <w:trHeight w:val="37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172" w:rsidRPr="00911172" w:rsidTr="00A57F7A">
        <w:trPr>
          <w:trHeight w:val="375"/>
        </w:trPr>
        <w:tc>
          <w:tcPr>
            <w:tcW w:w="15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Информация о распределении планируемых расходов по отдельным мероприятиям программы, подпрограммы</w:t>
            </w:r>
          </w:p>
        </w:tc>
      </w:tr>
      <w:tr w:rsidR="00911172" w:rsidRPr="00911172" w:rsidTr="00A57F7A">
        <w:trPr>
          <w:trHeight w:val="315"/>
        </w:trPr>
        <w:tc>
          <w:tcPr>
            <w:tcW w:w="15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911172" w:rsidRPr="00911172" w:rsidTr="00A57F7A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172" w:rsidRPr="00911172" w:rsidTr="00A57F7A">
        <w:trPr>
          <w:trHeight w:val="30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Статус муниципальная программа, подпрограмма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911172" w:rsidRPr="00911172" w:rsidTr="00911172">
        <w:trPr>
          <w:trHeight w:val="7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2019 </w:t>
            </w: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2020 </w:t>
            </w: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2021</w:t>
            </w: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2022 </w:t>
            </w: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Итого за 2019-2022годы</w:t>
            </w:r>
          </w:p>
        </w:tc>
      </w:tr>
      <w:tr w:rsidR="00911172" w:rsidRPr="00911172" w:rsidTr="00911172">
        <w:trPr>
          <w:trHeight w:val="32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«Развитие культуры»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115779,5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151896,2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135602,5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136407,7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541135,6</w:t>
            </w:r>
          </w:p>
        </w:tc>
      </w:tr>
      <w:tr w:rsidR="00911172" w:rsidRPr="00911172" w:rsidTr="00911172">
        <w:trPr>
          <w:trHeight w:val="439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115779,5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151896,2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135602,5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136407,7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541135,6</w:t>
            </w:r>
          </w:p>
        </w:tc>
      </w:tr>
      <w:tr w:rsidR="00911172" w:rsidRPr="00911172" w:rsidTr="00A57F7A">
        <w:trPr>
          <w:trHeight w:val="105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«Сохранение культурного наследия»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784,3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1017,5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3189,8</w:t>
            </w:r>
          </w:p>
        </w:tc>
      </w:tr>
      <w:tr w:rsidR="00911172" w:rsidRPr="00911172" w:rsidTr="00A57F7A">
        <w:trPr>
          <w:trHeight w:val="487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784,3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1017,5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3189,8</w:t>
            </w:r>
          </w:p>
        </w:tc>
      </w:tr>
      <w:tr w:rsidR="00911172" w:rsidRPr="00911172" w:rsidTr="00A57F7A">
        <w:trPr>
          <w:trHeight w:val="113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«Поддержка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4198,5</w:t>
            </w:r>
          </w:p>
        </w:tc>
      </w:tr>
      <w:tr w:rsidR="00911172" w:rsidRPr="00911172" w:rsidTr="00A57F7A">
        <w:trPr>
          <w:trHeight w:val="60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41985</w:t>
            </w:r>
          </w:p>
        </w:tc>
      </w:tr>
      <w:tr w:rsidR="00911172" w:rsidRPr="00911172" w:rsidTr="00911172">
        <w:trPr>
          <w:trHeight w:val="42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«Обеспечение условий реализации муниципальной программы и прочие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113693,3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150210,9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133968,2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134540,2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533747,3</w:t>
            </w:r>
          </w:p>
        </w:tc>
      </w:tr>
      <w:tr w:rsidR="00911172" w:rsidRPr="00911172" w:rsidTr="00A57F7A">
        <w:trPr>
          <w:trHeight w:val="64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113693,3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150210,9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133968,2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134540,2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172" w:rsidRPr="00911172" w:rsidRDefault="00911172" w:rsidP="00911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72">
              <w:rPr>
                <w:rFonts w:ascii="Times New Roman" w:hAnsi="Times New Roman" w:cs="Times New Roman"/>
              </w:rPr>
              <w:t>533747,3</w:t>
            </w:r>
          </w:p>
        </w:tc>
      </w:tr>
    </w:tbl>
    <w:p w:rsidR="00911172" w:rsidRP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911172" w:rsidRP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911172" w:rsidRP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911172" w:rsidRP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911172" w:rsidRPr="00911172" w:rsidRDefault="00911172" w:rsidP="0091117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911172" w:rsidRP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911172" w:rsidRDefault="00911172" w:rsidP="00911172">
      <w:pPr>
        <w:spacing w:after="0" w:line="240" w:lineRule="auto"/>
        <w:rPr>
          <w:rFonts w:ascii="Times New Roman" w:hAnsi="Times New Roman" w:cs="Times New Roman"/>
        </w:rPr>
      </w:pPr>
    </w:p>
    <w:p w:rsidR="005A748D" w:rsidRPr="005A748D" w:rsidRDefault="005A748D" w:rsidP="005A748D">
      <w:pPr>
        <w:tabs>
          <w:tab w:val="left" w:pos="0"/>
          <w:tab w:val="left" w:pos="720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748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A748D">
        <w:rPr>
          <w:rFonts w:ascii="Times New Roman" w:hAnsi="Times New Roman" w:cs="Times New Roman"/>
        </w:rPr>
        <w:t>Приложение 4</w:t>
      </w:r>
    </w:p>
    <w:p w:rsidR="005A748D" w:rsidRPr="005A748D" w:rsidRDefault="005A748D" w:rsidP="005A748D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5A74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к постановлению администрации Назаровского района</w:t>
      </w:r>
    </w:p>
    <w:p w:rsidR="005A748D" w:rsidRPr="005A748D" w:rsidRDefault="005A748D" w:rsidP="005A748D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color w:val="00B050"/>
        </w:rPr>
      </w:pPr>
      <w:r w:rsidRPr="005A74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от «</w:t>
      </w:r>
      <w:r>
        <w:rPr>
          <w:rFonts w:ascii="Times New Roman" w:hAnsi="Times New Roman" w:cs="Times New Roman"/>
        </w:rPr>
        <w:t>22</w:t>
      </w:r>
      <w:r w:rsidRPr="005A748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10 </w:t>
      </w:r>
      <w:r w:rsidRPr="005A74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5A748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318-п</w:t>
      </w:r>
    </w:p>
    <w:tbl>
      <w:tblPr>
        <w:tblW w:w="14113" w:type="dxa"/>
        <w:tblInd w:w="93" w:type="dxa"/>
        <w:tblLook w:val="04A0"/>
      </w:tblPr>
      <w:tblGrid>
        <w:gridCol w:w="1873"/>
        <w:gridCol w:w="3260"/>
        <w:gridCol w:w="3104"/>
        <w:gridCol w:w="1116"/>
        <w:gridCol w:w="1060"/>
        <w:gridCol w:w="1120"/>
        <w:gridCol w:w="1180"/>
        <w:gridCol w:w="1400"/>
      </w:tblGrid>
      <w:tr w:rsidR="005A748D" w:rsidRPr="005A748D" w:rsidTr="00A57F7A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Приложение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к муниципальной программе Назаровского района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748D" w:rsidRPr="005A748D" w:rsidTr="00A57F7A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5A748D" w:rsidRPr="005A748D" w:rsidTr="00A57F7A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5A748D" w:rsidRPr="005A748D" w:rsidTr="00A57F7A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 xml:space="preserve"> и бюджетов сельских поселений</w:t>
            </w:r>
          </w:p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Расходы, по годам, тыс. рублей</w:t>
            </w:r>
          </w:p>
        </w:tc>
      </w:tr>
      <w:tr w:rsidR="005A748D" w:rsidRPr="005A748D" w:rsidTr="00A57F7A">
        <w:trPr>
          <w:trHeight w:val="10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Итого за период 2019-2022 годы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Развитие культуры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115779,5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151896,2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135602,5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136407,7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539685,9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349,6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1385,3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  <w:bCs/>
              </w:rPr>
              <w:t>32257,4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11660,9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628,4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809,3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45356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  <w:bCs/>
              </w:rPr>
              <w:t>83172,5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139600,7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134890,1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135281,2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492944,5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Сохранение культурного наследия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1017,5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3189,8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429,3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450,7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2503,0</w:t>
            </w:r>
          </w:p>
        </w:tc>
      </w:tr>
      <w:tr w:rsidR="005A748D" w:rsidRPr="005A748D" w:rsidTr="00A57F7A">
        <w:trPr>
          <w:trHeight w:val="49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 xml:space="preserve">166,2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707,5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218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Поддержка  народного творчества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4083,5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4083,5</w:t>
            </w:r>
          </w:p>
        </w:tc>
      </w:tr>
      <w:tr w:rsidR="005A748D" w:rsidRPr="005A748D" w:rsidTr="00A57F7A">
        <w:trPr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509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113693,3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150210,8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134062,5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134815,4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532782</w:t>
            </w:r>
          </w:p>
        </w:tc>
      </w:tr>
      <w:tr w:rsidR="005A748D" w:rsidRPr="005A748D" w:rsidTr="005A748D">
        <w:trPr>
          <w:trHeight w:val="25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956,0</w:t>
            </w:r>
          </w:p>
        </w:tc>
      </w:tr>
      <w:tr w:rsidR="005A748D" w:rsidRPr="005A748D" w:rsidTr="00A57F7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31806,7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11126,8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275,2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43303</w:t>
            </w:r>
          </w:p>
        </w:tc>
      </w:tr>
      <w:tr w:rsidR="005A748D" w:rsidRPr="005A748D" w:rsidTr="005A748D">
        <w:trPr>
          <w:trHeight w:val="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  <w:bCs/>
              </w:rPr>
              <w:t>81565,1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138449,5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133968,2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>134540,2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 xml:space="preserve">488523 </w:t>
            </w:r>
          </w:p>
        </w:tc>
      </w:tr>
      <w:tr w:rsidR="005A748D" w:rsidRPr="005A748D" w:rsidTr="005A748D">
        <w:trPr>
          <w:trHeight w:val="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8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5A748D">
        <w:trPr>
          <w:trHeight w:val="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48D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8D" w:rsidRPr="005A748D" w:rsidTr="005A748D">
        <w:trPr>
          <w:trHeight w:val="7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8D" w:rsidRPr="005A748D" w:rsidRDefault="005A748D" w:rsidP="005A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172" w:rsidRDefault="00911172" w:rsidP="005A748D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sectPr w:rsidR="00911172" w:rsidSect="007A4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9C"/>
    <w:rsid w:val="00073D77"/>
    <w:rsid w:val="00086474"/>
    <w:rsid w:val="00095396"/>
    <w:rsid w:val="000A5839"/>
    <w:rsid w:val="000C0872"/>
    <w:rsid w:val="00103DDE"/>
    <w:rsid w:val="0012155D"/>
    <w:rsid w:val="001354B3"/>
    <w:rsid w:val="0015338E"/>
    <w:rsid w:val="0015444E"/>
    <w:rsid w:val="00156C4B"/>
    <w:rsid w:val="001908DC"/>
    <w:rsid w:val="001B48E0"/>
    <w:rsid w:val="001E464F"/>
    <w:rsid w:val="00261A20"/>
    <w:rsid w:val="00344828"/>
    <w:rsid w:val="003C4860"/>
    <w:rsid w:val="00496955"/>
    <w:rsid w:val="004B20A3"/>
    <w:rsid w:val="00593D24"/>
    <w:rsid w:val="005A748D"/>
    <w:rsid w:val="005E3F24"/>
    <w:rsid w:val="00614FEC"/>
    <w:rsid w:val="00625E23"/>
    <w:rsid w:val="0064182B"/>
    <w:rsid w:val="00661584"/>
    <w:rsid w:val="0068389C"/>
    <w:rsid w:val="0072155F"/>
    <w:rsid w:val="0075434B"/>
    <w:rsid w:val="007A205E"/>
    <w:rsid w:val="007C0CF1"/>
    <w:rsid w:val="0086258C"/>
    <w:rsid w:val="00883E23"/>
    <w:rsid w:val="00892B68"/>
    <w:rsid w:val="0089394A"/>
    <w:rsid w:val="00894C1D"/>
    <w:rsid w:val="008B118D"/>
    <w:rsid w:val="00911172"/>
    <w:rsid w:val="009261B2"/>
    <w:rsid w:val="00945AF2"/>
    <w:rsid w:val="00967F16"/>
    <w:rsid w:val="009B2FF1"/>
    <w:rsid w:val="009F1DD8"/>
    <w:rsid w:val="00A02881"/>
    <w:rsid w:val="00A21531"/>
    <w:rsid w:val="00A26223"/>
    <w:rsid w:val="00A76A22"/>
    <w:rsid w:val="00AC178F"/>
    <w:rsid w:val="00B06078"/>
    <w:rsid w:val="00B4275A"/>
    <w:rsid w:val="00BA32C2"/>
    <w:rsid w:val="00C268C1"/>
    <w:rsid w:val="00C85D7B"/>
    <w:rsid w:val="00C90721"/>
    <w:rsid w:val="00CB6441"/>
    <w:rsid w:val="00D121CC"/>
    <w:rsid w:val="00D93559"/>
    <w:rsid w:val="00DC2439"/>
    <w:rsid w:val="00E268C0"/>
    <w:rsid w:val="00E55EDF"/>
    <w:rsid w:val="00E90ED5"/>
    <w:rsid w:val="00ED1D29"/>
    <w:rsid w:val="00F0576D"/>
    <w:rsid w:val="00F74A12"/>
    <w:rsid w:val="00F77E2F"/>
    <w:rsid w:val="00FE25CF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3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838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838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9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838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838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38</cp:revision>
  <cp:lastPrinted>2020-10-21T05:11:00Z</cp:lastPrinted>
  <dcterms:created xsi:type="dcterms:W3CDTF">2020-09-24T02:58:00Z</dcterms:created>
  <dcterms:modified xsi:type="dcterms:W3CDTF">2020-10-26T09:10:00Z</dcterms:modified>
</cp:coreProperties>
</file>