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536"/>
        <w:gridCol w:w="4536"/>
      </w:tblGrid>
      <w:tr w:rsidR="00D524D7" w:rsidTr="00E06067">
        <w:tc>
          <w:tcPr>
            <w:tcW w:w="1242" w:type="dxa"/>
          </w:tcPr>
          <w:p w:rsidR="00D524D7" w:rsidRDefault="00D524D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24D7" w:rsidRDefault="00D524D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6067" w:rsidRPr="00E06067" w:rsidRDefault="002F303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D524D7" w:rsidRPr="00E06067">
              <w:rPr>
                <w:sz w:val="24"/>
                <w:szCs w:val="24"/>
              </w:rPr>
              <w:t xml:space="preserve"> </w:t>
            </w:r>
          </w:p>
          <w:p w:rsidR="00D524D7" w:rsidRPr="00E06067" w:rsidRDefault="00D524D7" w:rsidP="00E06067">
            <w:pPr>
              <w:ind w:right="-1"/>
              <w:rPr>
                <w:sz w:val="24"/>
                <w:szCs w:val="24"/>
              </w:rPr>
            </w:pPr>
            <w:r w:rsidRPr="00E06067">
              <w:rPr>
                <w:sz w:val="24"/>
                <w:szCs w:val="24"/>
              </w:rPr>
              <w:t>распоряжени</w:t>
            </w:r>
            <w:r w:rsidR="002F3031">
              <w:rPr>
                <w:sz w:val="24"/>
                <w:szCs w:val="24"/>
              </w:rPr>
              <w:t>ем</w:t>
            </w:r>
            <w:r w:rsidR="00E06067" w:rsidRPr="00E06067">
              <w:rPr>
                <w:sz w:val="24"/>
                <w:szCs w:val="24"/>
              </w:rPr>
              <w:t xml:space="preserve"> администрации</w:t>
            </w:r>
          </w:p>
          <w:p w:rsidR="00D524D7" w:rsidRPr="00E06067" w:rsidRDefault="00D524D7" w:rsidP="00AB4B10">
            <w:pPr>
              <w:ind w:right="-1"/>
              <w:rPr>
                <w:sz w:val="24"/>
                <w:szCs w:val="24"/>
              </w:rPr>
            </w:pPr>
            <w:r w:rsidRPr="00E06067">
              <w:rPr>
                <w:sz w:val="24"/>
                <w:szCs w:val="24"/>
              </w:rPr>
              <w:t>Назаровского района</w:t>
            </w:r>
          </w:p>
          <w:p w:rsidR="00D524D7" w:rsidRPr="00E06067" w:rsidRDefault="00E06067" w:rsidP="006C2CFD">
            <w:pPr>
              <w:ind w:right="-1"/>
              <w:jc w:val="both"/>
              <w:rPr>
                <w:sz w:val="24"/>
                <w:szCs w:val="24"/>
              </w:rPr>
            </w:pPr>
            <w:r w:rsidRPr="00E06067">
              <w:rPr>
                <w:sz w:val="24"/>
                <w:szCs w:val="24"/>
              </w:rPr>
              <w:t>от «</w:t>
            </w:r>
            <w:r w:rsidR="006C2CFD">
              <w:rPr>
                <w:sz w:val="24"/>
                <w:szCs w:val="24"/>
              </w:rPr>
              <w:t>20</w:t>
            </w:r>
            <w:r w:rsidRPr="00E06067">
              <w:rPr>
                <w:sz w:val="24"/>
                <w:szCs w:val="24"/>
              </w:rPr>
              <w:t xml:space="preserve">» </w:t>
            </w:r>
            <w:r w:rsidR="006C2CFD">
              <w:rPr>
                <w:sz w:val="24"/>
                <w:szCs w:val="24"/>
              </w:rPr>
              <w:t xml:space="preserve">12 </w:t>
            </w:r>
            <w:r w:rsidRPr="00E06067">
              <w:rPr>
                <w:sz w:val="24"/>
                <w:szCs w:val="24"/>
              </w:rPr>
              <w:t>20</w:t>
            </w:r>
            <w:r w:rsidR="006C2CFD">
              <w:rPr>
                <w:sz w:val="24"/>
                <w:szCs w:val="24"/>
              </w:rPr>
              <w:t>23</w:t>
            </w:r>
            <w:r w:rsidRPr="00E06067">
              <w:rPr>
                <w:sz w:val="24"/>
                <w:szCs w:val="24"/>
              </w:rPr>
              <w:t xml:space="preserve"> № </w:t>
            </w:r>
            <w:r w:rsidR="006C2CFD">
              <w:rPr>
                <w:sz w:val="24"/>
                <w:szCs w:val="24"/>
              </w:rPr>
              <w:t>493-р</w:t>
            </w:r>
          </w:p>
        </w:tc>
      </w:tr>
      <w:tr w:rsidR="00D524D7" w:rsidTr="00E06067">
        <w:tc>
          <w:tcPr>
            <w:tcW w:w="1242" w:type="dxa"/>
          </w:tcPr>
          <w:p w:rsidR="00D524D7" w:rsidRDefault="00D524D7" w:rsidP="00AB4B1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24D7" w:rsidRDefault="00D524D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24D7" w:rsidRPr="00E06067" w:rsidRDefault="00D524D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4A0"/>
      </w:tblPr>
      <w:tblGrid>
        <w:gridCol w:w="6062"/>
        <w:gridCol w:w="3402"/>
      </w:tblGrid>
      <w:tr w:rsidR="00236ED6" w:rsidRPr="00236ED6" w:rsidTr="00E06067">
        <w:tc>
          <w:tcPr>
            <w:tcW w:w="6062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М.А. Ковалев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 20___ г.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</w:t>
      </w:r>
      <w:r w:rsidR="00EF696D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236ED6" w:rsidRPr="00236ED6" w:rsidRDefault="00236ED6" w:rsidP="00236E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</w:pP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о проведении открытого аукциона в электронной форме</w:t>
      </w:r>
    </w:p>
    <w:p w:rsidR="00236ED6" w:rsidRPr="00236ED6" w:rsidRDefault="00236ED6" w:rsidP="00236E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</w:pP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на право заключения договора на установку и эксплуатацию рекламных конструкций на территории Назаровского муниципально</w:t>
      </w:r>
      <w:r w:rsidR="00DC2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го района Красноярского края </w:t>
      </w:r>
    </w:p>
    <w:p w:rsidR="00236ED6" w:rsidRPr="00236ED6" w:rsidRDefault="00236ED6" w:rsidP="00236ED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</w:pPr>
    </w:p>
    <w:p w:rsidR="00236ED6" w:rsidRPr="006C2CFD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на установку и эк</w:t>
      </w:r>
      <w:r w:rsidR="00EF696D">
        <w:rPr>
          <w:rFonts w:ascii="Times New Roman" w:eastAsia="Times New Roman" w:hAnsi="Times New Roman" w:cs="Times New Roman"/>
          <w:sz w:val="24"/>
          <w:szCs w:val="24"/>
        </w:rPr>
        <w:t>сплуатацию рекламной конструкции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 рекламного места: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участок автомобильной дороги «Ачинск-Ужур-Троицкое»  км 33+280 м (слева)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1.1. Настоящая документация об аукционе разработана в соответствии с Федеральным законом от 13.03.2006 № 38-ФЗ «О рекламе», Гражданским кодексом Российской Федерации, Регламентом торговой секции «Приватизация, аренда и продажа прав» универсальной торговой платформы АО «Сбербанк – АСТ» и иными нормативными правовыми актами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1.2. Администрация Назаровского района Красноярского края на основании распоряжения Назаровского района </w:t>
      </w:r>
      <w:r w:rsidR="00DC23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проведении открытого аукциона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от __.__.20__ № __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объявляет о проведении аукциона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1.3. Аукцион  на установку и эксплуатацию рекламных конструкций на 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(далее – аукцион) является открытым по составу участников, форме подачи предложений о размере платы и по форме подачи заявок по  предоставлению  права на заключение договоров на установку и эксплуатацию рекламных конструкций.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аукциона признается лицо, предложившее наиболее высокую цену за право заключения договора на установку и эксплуатацию рекламной конструкции (цену лота).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Цена лота не  включает плату на установку и эксплуатацию рекламной конструкции, налогов и других обязательных платежей, а также иных расходов.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Начальная (минимальная) цена лота устанавливается  в размере  годовой платы по договору на установку и эксплуатацию рекламной конструкции.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Срок заключения договора на установку и эксплуатацию рекламных конструкций – </w:t>
      </w:r>
      <w:r w:rsidR="00DC230F" w:rsidRPr="00DC230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5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1.4. Предметом аукциона является право на заключение договора на установку и эксплуатацию рекламной конструкции (далее - договор).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Перечень лотов содержится в Приложении № 2 к настоящей документации.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1.5. Требования, предъявляемые к установке и эксплуатации рекламных конструкций: 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1) круглосуточное содержание рекламной конструкции в надлежащем состоянии;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2) осуществление благоустройства территории, прилегающей к рекламной конструкции, согласно паспорту, на установку рекламной конструкции.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1.6. Организатором аукциона является  администрация Назаровского района.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 Организатора аукциона: 662200, Красноярский край, г.Назарово, ул. Карла Маркса, д. 19/2, кабинет 317e-mail: Uprdel@admr.krasnoyarsk.ru, сайт:  nazarovo-adm.ru, телефон: (39155) 5-61-44, 5-61-32). 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>Контактное лицо: Каверзина Александра Александровна</w:t>
      </w:r>
    </w:p>
    <w:p w:rsidR="00236ED6" w:rsidRPr="006C2CFD" w:rsidRDefault="0088782A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>1.7. Аукцион по Л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>оту</w:t>
      </w:r>
      <w:r w:rsidR="00EF696D" w:rsidRPr="006C2CF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 назначен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1F72" w:rsidRPr="006C2C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BA4FB5" w:rsidRPr="006C2C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 (время местное) в электронной форме на универсальной торговой  платформе (далее – УТП) АО «Сбербанк-АСТ» (</w:t>
      </w:r>
      <w:hyperlink r:id="rId8" w:history="1">
        <w:r w:rsidR="00236ED6" w:rsidRPr="006C2CFD">
          <w:rPr>
            <w:rFonts w:ascii="Times New Roman" w:eastAsia="Times New Roman" w:hAnsi="Times New Roman" w:cs="Times New Roman"/>
            <w:sz w:val="24"/>
            <w:u w:val="single"/>
          </w:rPr>
          <w:t>http://utp.sberbank-ast.ru</w:t>
        </w:r>
      </w:hyperlink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>) в торговой секции «Приватизация, аренда и продажа прав» (далее – ТС).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взаимодействие  государственной информационной системы «Официальный сайт Российской Федерации в информационно - телекоммуникационной сети «Интернет»  www.torgi.gov.ru (далее – ГИС Торги) и  ТС осуществляется в соответствии с Приказом Казначейства России от 02.12.2021 № 38н «Об утверждении Регламента государственной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информационной системы «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Российской Федерации в информационно-телекоммуникационной сети «Интернет» </w:t>
      </w:r>
      <w:hyperlink r:id="rId9" w:history="1">
        <w:r w:rsidRPr="006C2CFD">
          <w:rPr>
            <w:rFonts w:ascii="Times New Roman" w:eastAsia="Times New Roman" w:hAnsi="Times New Roman" w:cs="Times New Roman"/>
            <w:sz w:val="24"/>
            <w:u w:val="single"/>
          </w:rPr>
          <w:t>www.torgi.gov.ru»</w:t>
        </w:r>
      </w:hyperlink>
      <w:r w:rsidRPr="006C2C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>1.8. Начальная цена предмета аукциона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ab/>
        <w:t>Лот</w:t>
      </w:r>
      <w:r w:rsidR="00EF696D" w:rsidRPr="006C2CFD">
        <w:rPr>
          <w:rFonts w:ascii="Times New Roman" w:eastAsia="Times New Roman" w:hAnsi="Times New Roman" w:cs="Times New Roman"/>
          <w:sz w:val="24"/>
          <w:szCs w:val="24"/>
        </w:rPr>
        <w:t xml:space="preserve">а №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31200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тридцать одна тысяча двести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>копеек.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аукциона установлена на основании </w:t>
      </w:r>
      <w:r w:rsidR="00DC230F" w:rsidRPr="006C2CFD">
        <w:rPr>
          <w:rFonts w:ascii="Times New Roman" w:hAnsi="Times New Roman" w:cs="Times New Roman"/>
          <w:sz w:val="24"/>
          <w:szCs w:val="24"/>
        </w:rPr>
        <w:t>отчета об оценке рыночной стоимости (годовой арендной платы) права на заключение договора на установку и эксплуатацию рекламных конструкций, проведенной в соответствии с  действующим законодательством об оценочной деятельности от 09.11.2023 № 23/23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>, проведенной в соответствии с законодательством об оценочной деятельности.</w:t>
      </w:r>
    </w:p>
    <w:p w:rsidR="00236ED6" w:rsidRPr="006C2CFD" w:rsidRDefault="005471EF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1.9. Шаг аукциона 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>Лот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F696D" w:rsidRPr="006C2CF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560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одна тысяча пятьсот шетьдесят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 xml:space="preserve"> копеек (5 % от начальной цены предмета аукциона).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 Требования к участникам аукциона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Претендент), за исключением: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отдельных категорий физических и юридических лиц, чье участие в гражданских отношениях ограничено федеральными законами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государственных и муниципальных унитарных предприятий, государственных и муниципальных учреждений;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в)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процентов, кроме случаев, предусмотренных статьей 25 Федерального закона  от 21.12.2001 № 178-ФЗ «О приватизации государственного и муниципального имущества»;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г)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29.04.2008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2.2. Для участия в аукционе Претенденты – юридические лица, индивидуальные предприниматели, физические лица должны соответствовать следующим требованиям: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1) в отношении Претендента не проводится процедура банкротства (для юридических лиц, индивидуальных предпринимателей) либо процедура ликвидации (для юридических лиц);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2)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2.3. Организатор аукциона или аукционная комиссия вправе проверять соответствие Претендента требованиям, указанным в подпунктах 1, 2 пункта 2.2. настоящего документации. При этом Организатор аукциона или аукционная комиссия не вправе возлагать на Претендентов обязанность подтверждать соответствие данным требованиям.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2.4. Требования, указанные в п. 2.2 настоящей документации, предъявляются ко всем Претендентам. Организатор аукциона при проведении аукциона не вправе устанавливать иные требования к Претендентам.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3. Требования к содержанию, составу и форме заявки, 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порядок подачи заявки на участие в аукционе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3.1. Заявка на участие в аукционе  подается в  срок, установленный настоящей документацией по форме, установленной Приложением № 3 к документации об аукционе.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является акцептом оферты в соответствии со  статьей 438  Гражданского кодекса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3.2. В целях участия в аукционе Претендент обязан осуществить следующие действия: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внести задаток в порядке, указанном настоящей документацией;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в установленном порядке подать заявку по утвержденной Организатором аукциона форме.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Размер задатка по Лоту </w:t>
      </w:r>
      <w:r w:rsidR="005471EF" w:rsidRPr="006C2CF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составляет  </w:t>
      </w:r>
      <w:r w:rsidR="005471EF" w:rsidRPr="006C2CF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пятнадцать тысяч шетьсот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DC230F" w:rsidRPr="006C2CF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копеек (50 % от начальной цены предмета аукциона).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служит обеспечением исполнения обязательства Победителя аукциона либо лица, признанного единственным участником аукциона, по заключению договора на установку и эксплуатацию рекламной конструкции на территории Назаровского муниципального района Красноярского края.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Денежные средства в качестве задатка перечисляются на реквизиты Оператора электронной площадки до даты и времени окончания приема заявок на участие в аукционе и считается внесенным с даты поступления всей суммы задатка на указанный в извещении счет.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Оператор программными средствами осуществляет блокирование денежных средств в сумме задатка в момент подачи заявки на участие.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 случае намерения Претендента участвовать в аукционе по нескольким лотам, задаток вносится по каждому лоту отдельно.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Блокирование денежных средств Претендентов, заблокированных в размере задатка </w:t>
      </w:r>
      <w:r w:rsidR="005471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на </w:t>
      </w: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лицевом счете Претендента, прекращается Оператором в следующие сроки:</w:t>
      </w:r>
    </w:p>
    <w:p w:rsidR="008416E3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участникам, за исключением Победителя аукциона, либо лица, признанного единственным участником аукциона, - в течение одного часа со времени подписания Организатором аукциона протокола об итогах; 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б) Претендентам, не допущенным к участию в аукционе, - в течение одного дня, следующего за днем размещения протокола об определении участников по лоту.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Если аукцион не состоялся, блокирование денежных средств прекращается.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на установку и эксплуатацию рекламной конструкции, задаток ему не возвращается.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236ED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3.4.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платформе АО «Сбербанк-АСТ» в соответствии с Регламентом торговой секции «Приватизация, аренда и продажа прав» универсальной торговой платформы АО «Сбербанк – АСТ» (далее – Регламент).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электронном аукционе осуществляется Претендентом из личного кабинета ТС.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 аукционе может осуществляться лично Претендентом в ТС,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Заявка подается в виде электронного документа, подписанного ЭЦП Претендента, начиная со времени и даты начала приема заявок до времени и даты окончания приема заявок, указанных в настоящей документации.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заполняет электронную форму заявки, прикладывает предусмотренные извещением и документацией об аукционе файлы документов. Документы и сведения 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аукциона после окончания приема заявок.</w:t>
      </w:r>
      <w:r w:rsidRPr="00236E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Заявка удостоверяется подписью и заверяется печатью (при ее наличии) Претендента – индивидуального предпринимателя или уполномоченного лица Претендента – юридического лица.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Документы и сведения, составляющие заявку на участие в аукционе, должны быть надлежащим образом оформлены и иметь необходимые для их идентификации реквизиты 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(номер, дата выдачи, должность и подпись подписавшего лица с расшифровкой, печать – при ее наличии).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3.5. 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(документов на бумажном носителе, преобразованных в электронно-цифровую форму путем сканирования с сохранением их реквизитов) следующих документов, заверенных электронной подписью: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Физические лица представляют: все листы документа, удостоверяющего личность, СНИЛС, ИНН.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Юридические лица представляют: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заверенные копии учредительных документов (Устав, выписка из ЕГРЮЛ, ИНН);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К документам также прилагается их опись (форма документа представлена в Приложении к заявке).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3.6.  Претендент вправе не позднее дня и времени окончания приема заявок отозвать заявку путем направления уведомления об отзыве заявки на электронную площадку.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Отзыв и изменение заявки осуществляется Претендентом из Личного кабинета  посредством штатного интерфейса электронной площадки АО «Сбербанк-АСТ».  Изменение заявки осуществляется путем отзыва ранее поданной и подачи новой заявки.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Информация об отозванных заявках по каждому лоту в актуальном состоянии отображается в Личном кабинете Организатора аукциона.</w:t>
      </w:r>
    </w:p>
    <w:p w:rsidR="00BA4FB5" w:rsidRPr="006C2CFD" w:rsidRDefault="00236ED6" w:rsidP="00BA4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 время начала приема заявок</w:t>
      </w: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2C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(со дня, следующего за днем размещения извещения о проведении аукциона)</w:t>
      </w: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BA4FB5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D1F72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A4FB5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.12.2023</w:t>
      </w: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A4FB5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08:00</w:t>
      </w:r>
      <w:r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C2CFD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6C2CF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</w:t>
      </w:r>
    </w:p>
    <w:p w:rsidR="00236ED6" w:rsidRPr="006C2CFD" w:rsidRDefault="00BA4FB5" w:rsidP="00BA4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C2CFD">
        <w:rPr>
          <w:rFonts w:ascii="Times New Roman" w:eastAsia="Times New Roman" w:hAnsi="Times New Roman" w:cs="Times New Roman"/>
          <w:sz w:val="24"/>
        </w:rPr>
        <w:t xml:space="preserve">3.8. </w:t>
      </w:r>
      <w:r w:rsidR="00236ED6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 время окончания приема заявок</w:t>
      </w:r>
      <w:r w:rsidR="00236ED6"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6ED6" w:rsidRPr="006C2C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(за пять дней до даты проведения аукциона)</w:t>
      </w:r>
      <w:r w:rsidR="00236ED6"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BD1F72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.01.2024</w:t>
      </w:r>
      <w:r w:rsidR="00236ED6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17:00 </w:t>
      </w:r>
      <w:r w:rsidR="00236ED6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Pr="006C2CFD">
        <w:rPr>
          <w:rFonts w:ascii="Times New Roman" w:eastAsia="Times New Roman" w:hAnsi="Times New Roman" w:cs="Times New Roman"/>
          <w:b/>
          <w:sz w:val="24"/>
          <w:szCs w:val="24"/>
        </w:rPr>
        <w:t>Дата признания Претендентов участниками аукциона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FB5" w:rsidRPr="006C2C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D1F72" w:rsidRPr="006C2CF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A4FB5" w:rsidRPr="006C2CFD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Pr="006C2C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6ED6" w:rsidRPr="00236ED6" w:rsidRDefault="00236ED6" w:rsidP="00236ED6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>3.10. На этапе приема заявок любое лицо, имеющее  ЭП, вправе направить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аукциона запрос о разъяснениях размещенной информации о процедуре аукциона (далее – запрос) посредством функционала электронной платформы. Оператор незамедлительно направляет поступивший запрос в Личный кабинет Организатора аукциона. В случае, если предоставление разъяснений установлено законодательством РФ или документацией об аукционе, Организатор аукциона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электронной площадки АО «Сбербанк-АСТ».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Запрос и разъяснение по аукциону, указанным в пункте 3.1.2.  Регламента, Оператор направляет в установленный срок на сайт ГИС Торги.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lastRenderedPageBreak/>
        <w:t>3.11. Оператор обеспечивает конфиденциальность поданных Претендентами заявок до направления их в Личный кабинет Организатора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3.12. Представитель Претендента осуществляет действия в ТС в соответствии с функционалом электронной платформы с учетом следующих особенностей: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- проходит процедуру регистрации в Реестре участников аукциона на ГИС Торги для участия в аукционе, в отношении которых установлено данное требование.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Во всем остальном, действия представителя Претендента в торговой секции аналогичны действиям Претендента, действующего на электронной платформе АО «Сбербанк-АСТ» лично.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3.13. 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3.14. Информация о количестве принятых заявок по каждому лоту в актуальном состоянии отображается в Личном кабинете Организатора процедуры.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3.15. Заявка не может быть принята Оператором в случаях: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подачи Претендентом второй заявки на участие в отношении одного и того же лота  при условии, что поданная ранее заявка таким Претендентом не отозвана, если иное не предусмотрено соответствующими положениями Регламента, регулирующими особенности проведения различных способов продажи имущества;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в) подачи заявки по истечении установленного срока подачи заявок;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г) некорректного заполнения формы заявки, в том числе незаполнения полей, являющихся обязательными для заполнения.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 случае, если система не принимает заявку, Оператор уведомляет Претендента соответствующим  системным сообщением  о причине непринятия заявки.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 Порядок рассмотрения заявок на участие в аукционе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4.2. Аукционная комиссия рассматривает заявки на участие в аукционе на соответствие требованиям, установленным настоящей документацией, и соответствие Претендентов требованиям, установленным настоящей документацией.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Аукционист посредством штатного интерфейса в установленный срок по каждому лоту отдельно формирует протокол об определении участников, прикладывает копию письменного протокола в виде файла (при наличии) и подписывает ЭП.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Аукционист в день рассмотрения заявок и документов Претендентов обеспечивает подписание протокола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Оператор обеспечивает направление  выписки из протокола об определении участников в установленный срок в ГИС Торги в отношении проводимого аукциона.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4.3. 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 (без протокола об определении участников, в том числе копии письменного протокола в виде файла). В отдельных случаях, определенных Регламентом, протокол об определении участников размещается Оператором в открытой части ТС.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4.4. Претендент не допускается к участию в аукционе по следующим основаниям: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в) заявка подана лицом, не уполномоченным Претендентом на осуществление таких действий;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г) на Лицевом счете Претендента недостаточно денежных средств для блокирования  в сумме задатка.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Полученные после окончания приема заявок на участие в аукционе  заявки на участие в аукционе не рассматриваются и в тот же день возвращаются Претендентам, подавшим такие заявки.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ГИС Торги и в открытой части ТС в срок не позднее рабочего дня, следующего за днем принятия указанного решения.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4.6.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аукционе, аукцион признается несостоявшимся. При этом аукцион признается несостоявшимся только в отношении тех лотов, в отношении которых подана только одна заявка на участие в аукционе или не подана ни одна заявка на участие в аукционе.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4.7. В случае если по окончании срока подачи заявок на участие в аукционе подана только одна заявка на участие в аукционе, указанная заявка рассматривается в порядке, установленном настоящей документацией. В случае если Претендент и указанная заявка соответствуют всем требованиям и условиям, предусмотренным  настоящей документацией, Организатор аукциона в течение двух рабочих дней со дня подписания протокола рассмотрения заявок передает такому участнику аукциона протокол рассмотрения заявок на участие в аукционе, участник аукциона в течение 5 рабочих дней со дня подписания протокола рассмотрения заявок на участие  в аукционе производит оплату права на заключение договора в порядке, установленном настоящей документацией.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рабочих дней со дня полной оплаты права на заключение договора обязан передать такому участнику проект договора. При этом договор заключается на условиях, предусмотренных настоящей документацией, а плата за заключение договора устанавливается в размере начальной цены лота, указанной в извещении о проведении аукциона и в настоящей документации.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4.8. Информация о Претендентах, не допущенных к участию в аукционе, размещается в открытой части ТС и На ГИС Торги, а также на сайте Организатора аукциона в сети «Интернет».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5. Порядок проведения аукциона, условия определения Победителя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5.1. В аукционе могут принимать участие только Претенденты, признанные участниками аукциона. Организатор аукциона обязан обеспечить участникам аукциона  возможность принять непосредственное или через своих представителей участие в аукционе.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>5.2. Аукцион проводится Организатором аукциона по каждому лоту отдельно в присутствии членов аукционной комиссии, участников аукциона или их представителей.</w:t>
      </w:r>
    </w:p>
    <w:p w:rsidR="00236ED6" w:rsidRPr="006C2CFD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5.3. Аукцион по лоту </w:t>
      </w:r>
      <w:r w:rsidR="00CF782F" w:rsidRPr="006C2CF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A4FB5" w:rsidRPr="006C2C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назначен </w:t>
      </w:r>
      <w:r w:rsidR="00BA4FB5" w:rsidRPr="006C2C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D1F72" w:rsidRPr="006C2C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A4FB5" w:rsidRPr="006C2CFD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Pr="006C2CF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BA4FB5" w:rsidRPr="006C2CFD"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торговой платформе АО «Сбербанк-АСТ» в ТС.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аукциона, не позднее рабочего дня, следующего за днем подведения итогов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5.4. В соответствии с положениями п. 3 ст. 448 Гражданского кодекса РФ Организатор аукциона вправе отказаться от проведения аукциона в любое время, но не позднее, чем за три дня до наступления даты его проведения.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Организатор аукциона осуществляет действие по отмене извещения, в том числе в части лота, посредством штатного интерфейса  ГИС Торги. В течение одного часа с момента отмены извещения, в том числе в части лота, Оператор обеспечивает отмену процедуры (лота) на УТП и направляет в Личный кабинет Претендента, подавшего заявку на участие, соответствующее уведомление.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В случае отмены Организатором аукциона, Оператор в течение одного часа  возвращает заявки на участие, поданные Претендентами.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Извещение об отказе в проведении аукциона размещается на официальном сайте Организатора аукциона на УТП, ГИС Торги, в течение трех дней со дня принятия данного решения.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блокирование денежных средств участников в сумме задатка прекращается.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5.6. Аукцион в электронной форме проводится путем последовательного повышения 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Участниками начальной цены предмета аукциона  на величину, равную или кратную величине «шага аукциона».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«Шаг аукциона» устанавливается Организатором процедуры в фиксированной сумме  и не изменяется в течение всего времени подачи предложений о цене.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– время для подачи первого предложения о цене составляет 60 минут с момента начала аукциона;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 не поступает ни одного предложения о цене, подача предложений о цене автоматически при помощи программных и технических средств ТС завершается.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Срок для подачи предложений о цене обновляется автоматически после улучшения  текущего предложения о цене. Время срока подачи предложений отсчитывается с момента подачи последнего  (лучшего)  предложения (или с начала подачи предложений о цене), отображается в закрытой части ТС как расчетное время окончания аукциона, а также как время, оставшееся до окончания аукциона в минутах.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5.7.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начальной цене предмета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Подача предложений о цене по лоту возможна в течение установленного временного интервала, установленного для конкретного способа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Со времени начала проведения процедуры аукциона Оператором размещается: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предмета аукциона, о начальной цене предмета аукциона и текущего «шага аукциона»;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начальной цене предмета аукциона и время их поступления, величина повышения начальной цены («шаг аукциона»).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5.9. В ходе проведения подачи предложений о цене Оператор программными средствами УТП обеспечивает отклонение предложения о цене в момент его поступления и соответствующее уведомление участника с учетом условий хода торговой сессии, установленных в извещении, в случаях, если: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предложение о цене ниже начальной цены;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предложение о цене равно нулю;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 представленное предложение о цене не соответствует увеличению текущей цены в соответствии с «шагом аукциона»;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5.10. Победителем аукциона признается участник, предложивший наилучшую цену предмета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5.11. Ход проведения процедуры подачи предложений о цене  по лоту фиксируется Оператором в электронном журнале. По аукциону Оператор направляет в Личный кабинет Организатора аукциона журнал с лучшими ценовыми предложениями участников аукциона и посредством штатного интерфейса ТС обеспечивает просмотр всех предложений о цене, поданных участниками аукциона для подведения итогов аукциона путем оформления протокола об итогах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5.12. Аукционист посредством штатного интерфейса в установленный срок по каждому лоту отдельно формирует протокол об итогах, прикладывает копию письменного протокола в виде файла (при наличии) и подписывает ЭП. 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Оператор обеспечивает направление выписки из протокола об итогах в установленный срок в ГИС Торги.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5.13.  Оператор в течение одного часа с момента формирования протокола об итогах направляет в Личный кабинет Победителя аукциона или  единственному участнику аукциона уведомление с протоколом об итогах,  прекращает  блокирование денежных средств участников, заблокированных в размере задатка на лицевом счете на площадке, за исключением победителя аукциона или единственного участника, а также размещает в открытой части площадки информацию об итоговой цене аукциона и Победителе аукциона.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В отдельных случаях, Оператор дополнительно направляет уведомление с протоколом об итогах в Личный кабинет участника, занявшего 2 место по итогам аукциона, и/или единственного участника аукциона,  и /или размещает информацию о протоколе об итогах в открытой части площадки.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5.14. Процедура аукциона считается завершенной с момента подписания Организатором аукциона протокола об итогах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5.15. Протокол об итогах аукциона удостоверяет право Победителя на заключение договора на установку и эксплуатацию рекламной конструкции на территории муниципального образования Назаровский район Красноярского края, содержит фамилию, имя, отчество или наименование юридического лица - Победителя аукциона, цену предмета аукциона, предложенную Победителем, фамилию, имя, отчество или наименование юридического лица - участника аукциона, который сделал предпоследнее предложение о цене предмета аукциона в ходе аукциона,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5.16. Аукцион признается несостоявшимся в следующих случаях: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предмета аукциона;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д) в случае отказа лица, признанного единственным участником аукциона, от заключения договора;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е) аукцион (лоты) отменен Организатором аукциона.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5.17. Решение о признании аукциона несостоявшимся оформляется протоколом.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5.18. 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в документации об аукционе.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 Форма, сроки и порядок оплаты по договору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Договор на установку и эксплуатацию рекламной конструкции на территории муниципального образования Назаровский район Красноярского края заключается с Победителем аукциона  либо с лицом, признанным единственным участником аукциона, не менее чем через 10 дней, но не позднее 20 дней со дня 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направления Организатором аукциона Победителю аукциона или единственному принявшему участие в аукционе, проекта договора,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на бумажном носителе, вне электронной площадки.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6.2. Организатор процедуры посредством штатного интерфейса ТС в случае необходимости формирует сведения о заключении</w:t>
      </w:r>
      <w:r w:rsidR="00BA4FB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 и/или протокол об укло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нении от заключения договора.</w:t>
      </w:r>
    </w:p>
    <w:p w:rsidR="00236ED6" w:rsidRPr="008416E3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6.3. Форма, сроки и порядок  оплаты по договору установлена Договором </w:t>
      </w:r>
      <w:r w:rsidRPr="008416E3">
        <w:rPr>
          <w:rFonts w:ascii="Times New Roman" w:eastAsia="Times New Roman" w:hAnsi="Times New Roman" w:cs="Times New Roman"/>
          <w:bCs/>
          <w:sz w:val="24"/>
          <w:szCs w:val="24"/>
        </w:rPr>
        <w:t>являющимся Приложением 4 к данной документации.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6E3">
        <w:rPr>
          <w:rFonts w:ascii="Times New Roman" w:eastAsia="Times New Roman" w:hAnsi="Times New Roman" w:cs="Times New Roman"/>
          <w:bCs/>
          <w:sz w:val="24"/>
          <w:szCs w:val="24"/>
        </w:rPr>
        <w:t xml:space="preserve">6.4. Оплата права на заключение договора производится по </w:t>
      </w:r>
      <w:r w:rsidR="008416E3" w:rsidRPr="008416E3">
        <w:rPr>
          <w:rFonts w:ascii="Times New Roman" w:eastAsia="Times New Roman" w:hAnsi="Times New Roman" w:cs="Times New Roman"/>
          <w:bCs/>
          <w:sz w:val="24"/>
          <w:szCs w:val="24"/>
        </w:rPr>
        <w:t>реквизитам, указанным в договоре.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36ED6" w:rsidRPr="00236ED6" w:rsidRDefault="00236ED6" w:rsidP="00236ED6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аукционе, которого присвоен второй номер. Организатор аукциона обязан заключить договор с участником аукциона, заявке на участие в аукционе, которого присвоен второй номер, при отказе от заключения договора с Победителем аукциона. Организатор аукциона в течение трех рабочих дней с даты подписания протокола передает участнику аукциона, заявке на участие в аукционе, которого присвоен второй номер, один экземпляр протокола и проект договора. Указанный проект договора подписывается участником аукциона, заявке на участие в аукционе, которого присвоен второй номер, в десятидневный срок и представляется Организатору аукциона.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6.7. При этом заключение договора для участника аукциона, заявке на участие в аукционе, которого присвоен второй номер, является обязательным. В случае уклонения участника аукциона, заявке на участие в аукционе,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договор не заключен с Победителем аукциона или с участником аукциона, заявке на участие в аукционе, которого присвоен второй номер, аукцион признается несостоявшимся.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6.8. Цена заключенного договора  не может быть пересмотрена сторонами в сторону уменьшения.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7. Документация об аукционе</w:t>
      </w: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7.1. Организатор аукциона обеспечивают размещение настоящей документации на официальном сайте https://torgi.gov.ru, официальном сайте  администрации Назаровского района  не менее чем  не позднее, чем за 30 дней до проведения аукциона.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7.2. Со дня опубликования извещения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со дня получения соответствующего заявления обязан предоставить такому лицу настоящую документацию.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Неотъемлемой частью настоящей документации являются приложения № 1, 2, 3, 4.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C2" w:rsidRDefault="001B3BC2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C2" w:rsidRDefault="001B3BC2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6E3" w:rsidRDefault="008416E3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74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6ED6" w:rsidTr="00236ED6">
        <w:tc>
          <w:tcPr>
            <w:tcW w:w="4785" w:type="dxa"/>
          </w:tcPr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36ED6">
              <w:rPr>
                <w:sz w:val="28"/>
                <w:szCs w:val="28"/>
              </w:rPr>
              <w:t>Приложение № 1</w:t>
            </w:r>
          </w:p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36ED6">
              <w:rPr>
                <w:sz w:val="28"/>
                <w:szCs w:val="28"/>
              </w:rPr>
              <w:t>к документации об аукционе</w:t>
            </w:r>
            <w:r w:rsidRPr="00E54A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36ED6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356" w:rsidRDefault="003C135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Извещение № </w:t>
      </w:r>
      <w:r w:rsidRPr="008416E3">
        <w:rPr>
          <w:rFonts w:ascii="Times New Roman" w:hAnsi="Times New Roman" w:cs="Times New Roman"/>
          <w:bCs/>
          <w:color w:val="00B050"/>
          <w:sz w:val="24"/>
          <w:szCs w:val="24"/>
        </w:rPr>
        <w:t>1</w:t>
      </w:r>
    </w:p>
    <w:p w:rsidR="00236ED6" w:rsidRPr="008416E3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о проведении открытого аукциона в электронной форме</w:t>
      </w:r>
    </w:p>
    <w:p w:rsidR="00711C29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установку и эксплуатацию рекламн</w:t>
      </w:r>
      <w:r w:rsidR="00711C29">
        <w:rPr>
          <w:rFonts w:ascii="Times New Roman" w:hAnsi="Times New Roman" w:cs="Times New Roman"/>
          <w:bCs/>
          <w:sz w:val="24"/>
          <w:szCs w:val="24"/>
        </w:rPr>
        <w:t>ой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конструкци</w:t>
      </w:r>
      <w:r w:rsidR="00711C29">
        <w:rPr>
          <w:rFonts w:ascii="Times New Roman" w:hAnsi="Times New Roman" w:cs="Times New Roman"/>
          <w:bCs/>
          <w:sz w:val="24"/>
          <w:szCs w:val="24"/>
        </w:rPr>
        <w:t>и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на рекламн</w:t>
      </w:r>
      <w:r w:rsidR="00711C29">
        <w:rPr>
          <w:rFonts w:ascii="Times New Roman" w:hAnsi="Times New Roman" w:cs="Times New Roman"/>
          <w:bCs/>
          <w:sz w:val="24"/>
          <w:szCs w:val="24"/>
        </w:rPr>
        <w:t>ом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мест</w:t>
      </w:r>
      <w:r w:rsidR="00711C29">
        <w:rPr>
          <w:rFonts w:ascii="Times New Roman" w:hAnsi="Times New Roman" w:cs="Times New Roman"/>
          <w:bCs/>
          <w:sz w:val="24"/>
          <w:szCs w:val="24"/>
        </w:rPr>
        <w:t>е № 1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6ED6" w:rsidRPr="008416E3" w:rsidRDefault="00236ED6" w:rsidP="00236E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Назаровского</w:t>
      </w:r>
      <w:r w:rsidR="00711C29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 xml:space="preserve">Администрация Назаровского района информирует о проведении </w:t>
      </w:r>
      <w:r w:rsidRPr="008416E3">
        <w:rPr>
          <w:rFonts w:ascii="Times New Roman" w:hAnsi="Times New Roman" w:cs="Times New Roman"/>
          <w:bCs/>
          <w:sz w:val="24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C2CFD">
        <w:rPr>
          <w:rFonts w:ascii="Times New Roman" w:hAnsi="Times New Roman" w:cs="Times New Roman"/>
          <w:b/>
          <w:sz w:val="24"/>
          <w:szCs w:val="24"/>
        </w:rPr>
        <w:t>Основания для проведения аукциона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>Решение о проведении аукциона - Распоряжение администрации Назаровского района от __.__.20__ №  ____.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2CFD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Организаторе аукциона</w:t>
      </w:r>
    </w:p>
    <w:p w:rsidR="007411B4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 xml:space="preserve">Администрация Назаровского района (662200, Красноярский край, г. Назарово, </w:t>
      </w:r>
      <w:r w:rsidR="007411B4" w:rsidRPr="006C2C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2CFD">
        <w:rPr>
          <w:rFonts w:ascii="Times New Roman" w:hAnsi="Times New Roman" w:cs="Times New Roman"/>
          <w:sz w:val="24"/>
          <w:szCs w:val="24"/>
        </w:rPr>
        <w:t xml:space="preserve">ул. Карла Маркса, д.19/2, кабинет 317, </w:t>
      </w:r>
      <w:r w:rsidRPr="006C2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2CFD">
        <w:rPr>
          <w:rFonts w:ascii="Times New Roman" w:hAnsi="Times New Roman" w:cs="Times New Roman"/>
          <w:sz w:val="24"/>
          <w:szCs w:val="24"/>
        </w:rPr>
        <w:t>-</w:t>
      </w:r>
      <w:r w:rsidRPr="006C2C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2C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C2C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Uprdel</w:t>
        </w:r>
        <w:r w:rsidRPr="006C2CF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C2C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admr</w:t>
        </w:r>
        <w:r w:rsidRPr="006C2CF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C2C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krasnoyarsk</w:t>
        </w:r>
        <w:r w:rsidRPr="006C2CF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C2CF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C2CFD">
        <w:rPr>
          <w:rFonts w:ascii="Times New Roman" w:hAnsi="Times New Roman" w:cs="Times New Roman"/>
          <w:sz w:val="24"/>
          <w:szCs w:val="24"/>
        </w:rPr>
        <w:t xml:space="preserve">, </w:t>
      </w:r>
      <w:r w:rsidR="007411B4" w:rsidRPr="006C2C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2CFD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6C2CFD">
        <w:rPr>
          <w:rFonts w:ascii="Times New Roman" w:hAnsi="Times New Roman" w:cs="Times New Roman"/>
          <w:sz w:val="24"/>
          <w:szCs w:val="24"/>
          <w:lang w:val="en-US"/>
        </w:rPr>
        <w:t>nazarovo</w:t>
      </w:r>
      <w:r w:rsidRPr="006C2CFD">
        <w:rPr>
          <w:rFonts w:ascii="Times New Roman" w:hAnsi="Times New Roman" w:cs="Times New Roman"/>
          <w:sz w:val="24"/>
          <w:szCs w:val="24"/>
        </w:rPr>
        <w:t>-</w:t>
      </w:r>
      <w:r w:rsidRPr="006C2CFD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6C2CFD">
        <w:rPr>
          <w:rFonts w:ascii="Times New Roman" w:hAnsi="Times New Roman" w:cs="Times New Roman"/>
          <w:sz w:val="24"/>
          <w:szCs w:val="24"/>
        </w:rPr>
        <w:t>.</w:t>
      </w:r>
      <w:r w:rsidRPr="006C2C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C2CFD">
        <w:rPr>
          <w:rFonts w:ascii="Times New Roman" w:hAnsi="Times New Roman" w:cs="Times New Roman"/>
          <w:sz w:val="24"/>
          <w:szCs w:val="24"/>
        </w:rPr>
        <w:t xml:space="preserve">, телефон: (39155) 5-61-44, 5-61-32).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>Контактное лицо: Каверзина Александра Александровна.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3. Форма проведения аукциона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 xml:space="preserve">Аукцион в электронной форме с открытой формой подачи предложения о цене и по составу участников. 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4. Предмет аукциона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установку и эксплуатацию рекламной конструкции: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  <w:u w:val="single"/>
        </w:rPr>
        <w:t xml:space="preserve">Лот </w:t>
      </w:r>
      <w:r w:rsidR="00711C29" w:rsidRPr="006C2CF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6C2CF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C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CFD">
        <w:rPr>
          <w:rFonts w:ascii="Times New Roman" w:hAnsi="Times New Roman" w:cs="Times New Roman"/>
          <w:sz w:val="24"/>
          <w:szCs w:val="24"/>
        </w:rPr>
        <w:t>Местоположение рекламного места:</w:t>
      </w:r>
      <w:r w:rsidRPr="006C2CFD">
        <w:rPr>
          <w:sz w:val="24"/>
          <w:szCs w:val="24"/>
        </w:rPr>
        <w:t xml:space="preserve"> </w:t>
      </w:r>
      <w:r w:rsidRPr="006C2CFD">
        <w:rPr>
          <w:rFonts w:ascii="Times New Roman" w:hAnsi="Times New Roman" w:cs="Times New Roman"/>
          <w:sz w:val="24"/>
          <w:szCs w:val="24"/>
          <w:u w:val="single"/>
        </w:rPr>
        <w:t>участок автомобильной дороги «Ачинск-Ужур-Троицкое»  км 33+280 м (слева)</w:t>
      </w:r>
      <w:r w:rsidRPr="006C2CF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CFD">
        <w:rPr>
          <w:rFonts w:ascii="Times New Roman" w:hAnsi="Times New Roman" w:cs="Times New Roman"/>
          <w:sz w:val="24"/>
          <w:szCs w:val="24"/>
        </w:rPr>
        <w:t>Рекламная конструкция</w:t>
      </w:r>
      <w:r w:rsidRPr="006C2CF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C2CFD">
        <w:rPr>
          <w:rFonts w:ascii="Times New Roman" w:hAnsi="Times New Roman" w:cs="Times New Roman"/>
          <w:sz w:val="24"/>
          <w:szCs w:val="24"/>
          <w:u w:val="single"/>
        </w:rPr>
        <w:t xml:space="preserve">щит (билборд), «Т» образного типа, высота опоры </w:t>
      </w:r>
      <w:r w:rsidR="003C1356" w:rsidRPr="006C2CF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6C2CFD">
        <w:rPr>
          <w:rFonts w:ascii="Times New Roman" w:hAnsi="Times New Roman" w:cs="Times New Roman"/>
          <w:sz w:val="24"/>
          <w:szCs w:val="24"/>
          <w:u w:val="single"/>
        </w:rPr>
        <w:t>4,5 - 7,0 м., размер рекламного поля 6*3 м., двухсторонняя, опорная стойка без подсветки.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>Обременения в отношении предмета аукциона отсутствуют.</w:t>
      </w:r>
    </w:p>
    <w:p w:rsidR="003C1356" w:rsidRPr="006C2CFD" w:rsidRDefault="003C135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 xml:space="preserve">5. Начальная цена предмета аукциона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 xml:space="preserve">Лот </w:t>
      </w:r>
      <w:r w:rsidR="00711C29" w:rsidRPr="006C2CFD">
        <w:rPr>
          <w:rFonts w:ascii="Times New Roman" w:hAnsi="Times New Roman" w:cs="Times New Roman"/>
          <w:sz w:val="24"/>
          <w:szCs w:val="24"/>
        </w:rPr>
        <w:t xml:space="preserve">№ </w:t>
      </w:r>
      <w:r w:rsidRPr="006C2CFD">
        <w:rPr>
          <w:rFonts w:ascii="Times New Roman" w:hAnsi="Times New Roman" w:cs="Times New Roman"/>
          <w:sz w:val="24"/>
          <w:szCs w:val="24"/>
        </w:rPr>
        <w:t>1    31 200 (тридцать одна тысяча двести) рублей 00 копеек;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>Начальная цена предмета аукциона установлена на основании отчета об оценке рыночной стоимости (годовой арендной платы) права на заключение договора на установку и эксплуатацию рекламных конструкций, проведенной в соответствии с  действующим законодательством об оценочной деятельности от 09.11.2023 № 23/23.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 xml:space="preserve">6. Шаг аукциона </w:t>
      </w:r>
    </w:p>
    <w:p w:rsidR="007411B4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CFD">
        <w:rPr>
          <w:rFonts w:ascii="Times New Roman" w:hAnsi="Times New Roman" w:cs="Times New Roman"/>
          <w:i/>
          <w:sz w:val="24"/>
          <w:szCs w:val="24"/>
        </w:rPr>
        <w:t>Лот</w:t>
      </w:r>
      <w:r w:rsidR="00711C29" w:rsidRPr="006C2CFD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6C2CFD">
        <w:rPr>
          <w:rFonts w:ascii="Times New Roman" w:hAnsi="Times New Roman" w:cs="Times New Roman"/>
          <w:i/>
          <w:sz w:val="24"/>
          <w:szCs w:val="24"/>
        </w:rPr>
        <w:t xml:space="preserve"> 1  </w:t>
      </w:r>
      <w:r w:rsidRPr="006C2CFD">
        <w:rPr>
          <w:rFonts w:ascii="Times New Roman" w:hAnsi="Times New Roman" w:cs="Times New Roman"/>
          <w:i/>
          <w:sz w:val="24"/>
          <w:szCs w:val="24"/>
          <w:u w:val="single"/>
        </w:rPr>
        <w:t>1 560</w:t>
      </w:r>
      <w:r w:rsidRPr="006C2CFD">
        <w:rPr>
          <w:rFonts w:ascii="Times New Roman" w:hAnsi="Times New Roman" w:cs="Times New Roman"/>
          <w:i/>
          <w:sz w:val="24"/>
          <w:szCs w:val="24"/>
        </w:rPr>
        <w:t xml:space="preserve"> (одна тысяча пятьсот шетьдесят) рублей </w:t>
      </w:r>
      <w:r w:rsidRPr="006C2CFD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6C2CFD">
        <w:rPr>
          <w:rFonts w:ascii="Times New Roman" w:hAnsi="Times New Roman" w:cs="Times New Roman"/>
          <w:i/>
          <w:sz w:val="24"/>
          <w:szCs w:val="24"/>
        </w:rPr>
        <w:t xml:space="preserve"> копеек                  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2CFD">
        <w:rPr>
          <w:rFonts w:ascii="Times New Roman" w:hAnsi="Times New Roman" w:cs="Times New Roman"/>
          <w:sz w:val="24"/>
          <w:szCs w:val="24"/>
        </w:rPr>
        <w:t xml:space="preserve">(5 % от начальной цены предмета аукциона).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7. Размер задатка, порядок его внесения и возврата</w:t>
      </w:r>
    </w:p>
    <w:p w:rsidR="007411B4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CFD">
        <w:rPr>
          <w:rFonts w:ascii="Times New Roman" w:hAnsi="Times New Roman" w:cs="Times New Roman"/>
          <w:i/>
          <w:sz w:val="24"/>
          <w:szCs w:val="24"/>
        </w:rPr>
        <w:t xml:space="preserve">Лот </w:t>
      </w:r>
      <w:r w:rsidR="00711C29" w:rsidRPr="006C2CFD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6C2CFD">
        <w:rPr>
          <w:rFonts w:ascii="Times New Roman" w:hAnsi="Times New Roman" w:cs="Times New Roman"/>
          <w:i/>
          <w:sz w:val="24"/>
          <w:szCs w:val="24"/>
        </w:rPr>
        <w:t xml:space="preserve">1    </w:t>
      </w:r>
      <w:r w:rsidRPr="006C2CFD">
        <w:rPr>
          <w:rFonts w:ascii="Times New Roman" w:hAnsi="Times New Roman" w:cs="Times New Roman"/>
          <w:i/>
          <w:sz w:val="24"/>
          <w:szCs w:val="24"/>
          <w:u w:val="single"/>
        </w:rPr>
        <w:t>15 600</w:t>
      </w:r>
      <w:r w:rsidRPr="006C2CFD">
        <w:rPr>
          <w:rFonts w:ascii="Times New Roman" w:hAnsi="Times New Roman" w:cs="Times New Roman"/>
          <w:i/>
          <w:sz w:val="24"/>
          <w:szCs w:val="24"/>
        </w:rPr>
        <w:t xml:space="preserve"> (пятнадцать тысяч шетьсот) рублей </w:t>
      </w:r>
      <w:r w:rsidRPr="006C2CFD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6C2CFD">
        <w:rPr>
          <w:rFonts w:ascii="Times New Roman" w:hAnsi="Times New Roman" w:cs="Times New Roman"/>
          <w:i/>
          <w:sz w:val="24"/>
          <w:szCs w:val="24"/>
        </w:rPr>
        <w:t xml:space="preserve"> копеек               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C2CFD">
        <w:rPr>
          <w:rFonts w:ascii="Times New Roman" w:hAnsi="Times New Roman" w:cs="Times New Roman"/>
          <w:sz w:val="24"/>
          <w:szCs w:val="24"/>
        </w:rPr>
        <w:t>50 % от начальной цены предмета аукциона).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56" w:rsidRDefault="003C135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/>
          <w:sz w:val="24"/>
          <w:szCs w:val="24"/>
        </w:rPr>
        <w:t>8. Размер задатка, порядок его внесения и возврата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аукциона, либо лица, признанного единственным участником аукциона, по заключению договора на установку и эксплуатацию рекламной конструкции на территории Назаровского муниципального района Красноярского края.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Денежные средства в качестве задатка перечисляются на реквизиты Оператора электронной площадки до даты и времени окончания приема заявок на участие в аукционе и считается внесенным с даты поступления всей суммы задатка на указанный в извещении счет.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денежных средств в сумме задатка в момент подачи заявки на участие.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Блокирование денежных средств Претендентов, заблокированных в размере задатка на лицевом счете Претендента, прекращается Оператором в следующие сроки: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а) участникам, за исключением Победителя аукциона, либо лица, признанного единственным участником аукциона, - в течение одного часа со времени подписания Организатором аукциона протокола об итогах;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б) Претендентам, не допущенным к участию в аукционе, - в течение одного дня, следующего за днем размещения протокола об определении участников по лоту.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>Если аукцион не состоялся, блокирование денежных средств прекращается.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6E3">
        <w:rPr>
          <w:rFonts w:ascii="Times New Roman" w:hAnsi="Times New Roman" w:cs="Times New Roman"/>
          <w:bCs/>
          <w:i/>
          <w:sz w:val="24"/>
          <w:szCs w:val="24"/>
        </w:rPr>
        <w:t>Данное извещение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9. Место, даты и время начала и окончания подачи заявок на участие в аукционе дата признания Претендентов участниками аукциона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электронной площадке АО «Сбербанк-АСТ».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bCs/>
          <w:sz w:val="24"/>
          <w:szCs w:val="24"/>
        </w:rPr>
        <w:t>При исчислении времени и сроков проведения аукциона, указанных в настоящем извещении, принимается местное время</w:t>
      </w:r>
      <w:r w:rsidRPr="006C2CFD">
        <w:rPr>
          <w:rFonts w:ascii="Times New Roman" w:hAnsi="Times New Roman" w:cs="Times New Roman"/>
          <w:sz w:val="24"/>
          <w:szCs w:val="24"/>
        </w:rPr>
        <w:t xml:space="preserve"> </w:t>
      </w:r>
      <w:r w:rsidRPr="006C2CFD">
        <w:rPr>
          <w:rFonts w:ascii="Times New Roman" w:hAnsi="Times New Roman" w:cs="Times New Roman"/>
          <w:sz w:val="24"/>
          <w:szCs w:val="24"/>
          <w:u w:val="single"/>
        </w:rPr>
        <w:t>(г. Назарово Красноярского края).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6C2CFD">
        <w:rPr>
          <w:rFonts w:ascii="Times New Roman" w:hAnsi="Times New Roman" w:cs="Times New Roman"/>
          <w:sz w:val="24"/>
          <w:szCs w:val="24"/>
        </w:rPr>
        <w:t xml:space="preserve"> </w:t>
      </w:r>
      <w:r w:rsidRPr="006C2CFD">
        <w:rPr>
          <w:rFonts w:ascii="Times New Roman" w:hAnsi="Times New Roman" w:cs="Times New Roman"/>
          <w:i/>
          <w:sz w:val="24"/>
          <w:szCs w:val="24"/>
        </w:rPr>
        <w:t>(со дня, следующего за днем размещения извещения о проведении аукциона)</w:t>
      </w:r>
      <w:r w:rsidRPr="006C2CFD">
        <w:rPr>
          <w:rFonts w:ascii="Times New Roman" w:hAnsi="Times New Roman" w:cs="Times New Roman"/>
          <w:sz w:val="24"/>
          <w:szCs w:val="24"/>
        </w:rPr>
        <w:t xml:space="preserve">: </w:t>
      </w:r>
      <w:r w:rsidRPr="006C2CFD">
        <w:rPr>
          <w:rFonts w:ascii="Times New Roman" w:hAnsi="Times New Roman" w:cs="Times New Roman"/>
          <w:b/>
          <w:sz w:val="24"/>
          <w:szCs w:val="24"/>
        </w:rPr>
        <w:t>2</w:t>
      </w:r>
      <w:r w:rsidR="00BD1F72" w:rsidRPr="006C2CFD">
        <w:rPr>
          <w:rFonts w:ascii="Times New Roman" w:hAnsi="Times New Roman" w:cs="Times New Roman"/>
          <w:b/>
          <w:sz w:val="24"/>
          <w:szCs w:val="24"/>
        </w:rPr>
        <w:t>2</w:t>
      </w:r>
      <w:r w:rsidRPr="006C2CFD">
        <w:rPr>
          <w:rFonts w:ascii="Times New Roman" w:hAnsi="Times New Roman" w:cs="Times New Roman"/>
          <w:b/>
          <w:sz w:val="24"/>
          <w:szCs w:val="24"/>
        </w:rPr>
        <w:t>.12.202</w:t>
      </w:r>
      <w:r w:rsidR="00E748F2" w:rsidRPr="006C2CFD">
        <w:rPr>
          <w:rFonts w:ascii="Times New Roman" w:hAnsi="Times New Roman" w:cs="Times New Roman"/>
          <w:b/>
          <w:sz w:val="24"/>
          <w:szCs w:val="24"/>
        </w:rPr>
        <w:t>3</w:t>
      </w:r>
      <w:r w:rsidRPr="006C2CFD">
        <w:rPr>
          <w:rFonts w:ascii="Times New Roman" w:hAnsi="Times New Roman" w:cs="Times New Roman"/>
          <w:sz w:val="24"/>
          <w:szCs w:val="24"/>
        </w:rPr>
        <w:t xml:space="preserve">, </w:t>
      </w:r>
      <w:r w:rsidRPr="006C2CFD">
        <w:rPr>
          <w:rFonts w:ascii="Times New Roman" w:hAnsi="Times New Roman" w:cs="Times New Roman"/>
          <w:b/>
          <w:sz w:val="24"/>
          <w:szCs w:val="24"/>
        </w:rPr>
        <w:t>08:00</w:t>
      </w:r>
      <w:r w:rsidRPr="006C2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2C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</w:t>
      </w:r>
      <w:r w:rsidRPr="006C2CFD">
        <w:rPr>
          <w:rFonts w:ascii="Times New Roman" w:hAnsi="Times New Roman" w:cs="Times New Roman"/>
          <w:sz w:val="24"/>
          <w:szCs w:val="24"/>
        </w:rPr>
        <w:t xml:space="preserve"> </w:t>
      </w:r>
      <w:r w:rsidRPr="006C2CFD">
        <w:rPr>
          <w:rFonts w:ascii="Times New Roman" w:hAnsi="Times New Roman" w:cs="Times New Roman"/>
          <w:i/>
          <w:sz w:val="24"/>
          <w:szCs w:val="24"/>
        </w:rPr>
        <w:t>(за пять дней до даты проведения аукциона)</w:t>
      </w:r>
      <w:r w:rsidRPr="006C2CFD">
        <w:rPr>
          <w:rFonts w:ascii="Times New Roman" w:hAnsi="Times New Roman" w:cs="Times New Roman"/>
          <w:sz w:val="24"/>
          <w:szCs w:val="24"/>
        </w:rPr>
        <w:t xml:space="preserve">: </w:t>
      </w:r>
      <w:r w:rsidRPr="006C2CFD">
        <w:rPr>
          <w:rFonts w:ascii="Times New Roman" w:hAnsi="Times New Roman" w:cs="Times New Roman"/>
          <w:b/>
          <w:sz w:val="24"/>
          <w:szCs w:val="24"/>
        </w:rPr>
        <w:t>1</w:t>
      </w:r>
      <w:r w:rsidR="00BD1F72" w:rsidRPr="006C2CFD">
        <w:rPr>
          <w:rFonts w:ascii="Times New Roman" w:hAnsi="Times New Roman" w:cs="Times New Roman"/>
          <w:b/>
          <w:sz w:val="24"/>
          <w:szCs w:val="24"/>
        </w:rPr>
        <w:t>7</w:t>
      </w:r>
      <w:r w:rsidRPr="006C2CFD">
        <w:rPr>
          <w:rFonts w:ascii="Times New Roman" w:hAnsi="Times New Roman" w:cs="Times New Roman"/>
          <w:b/>
          <w:sz w:val="24"/>
          <w:szCs w:val="24"/>
        </w:rPr>
        <w:t xml:space="preserve">.01.2024, 17:00  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Дата признания Претендентов участниками аукциона</w:t>
      </w:r>
      <w:r w:rsidRPr="006C2CFD">
        <w:rPr>
          <w:rFonts w:ascii="Times New Roman" w:hAnsi="Times New Roman" w:cs="Times New Roman"/>
          <w:sz w:val="24"/>
          <w:szCs w:val="24"/>
        </w:rPr>
        <w:t xml:space="preserve"> </w:t>
      </w:r>
      <w:r w:rsidRPr="006C2CFD">
        <w:rPr>
          <w:rFonts w:ascii="Times New Roman" w:hAnsi="Times New Roman" w:cs="Times New Roman"/>
          <w:b/>
          <w:sz w:val="24"/>
          <w:szCs w:val="24"/>
        </w:rPr>
        <w:t>1</w:t>
      </w:r>
      <w:r w:rsidR="00BD1F72" w:rsidRPr="006C2CFD">
        <w:rPr>
          <w:rFonts w:ascii="Times New Roman" w:hAnsi="Times New Roman" w:cs="Times New Roman"/>
          <w:b/>
          <w:sz w:val="24"/>
          <w:szCs w:val="24"/>
        </w:rPr>
        <w:t>8</w:t>
      </w:r>
      <w:r w:rsidRPr="006C2CFD">
        <w:rPr>
          <w:rFonts w:ascii="Times New Roman" w:hAnsi="Times New Roman" w:cs="Times New Roman"/>
          <w:b/>
          <w:sz w:val="24"/>
          <w:szCs w:val="24"/>
        </w:rPr>
        <w:t>.01.2024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10. Дата, место проведения аукциона и срок подведения итогов аукциона</w:t>
      </w:r>
    </w:p>
    <w:p w:rsidR="00236ED6" w:rsidRPr="006C2CFD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</w:p>
    <w:p w:rsidR="00236ED6" w:rsidRPr="006C2CFD" w:rsidRDefault="00711C29" w:rsidP="002F74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FD">
        <w:rPr>
          <w:rFonts w:ascii="Times New Roman" w:hAnsi="Times New Roman" w:cs="Times New Roman"/>
          <w:b/>
          <w:sz w:val="24"/>
          <w:szCs w:val="24"/>
        </w:rPr>
        <w:t>Лот № 1</w:t>
      </w:r>
      <w:r w:rsidR="00236ED6" w:rsidRPr="006C2CFD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BD1F72" w:rsidRPr="006C2CFD">
        <w:rPr>
          <w:rFonts w:ascii="Times New Roman" w:hAnsi="Times New Roman" w:cs="Times New Roman"/>
          <w:b/>
          <w:sz w:val="24"/>
          <w:szCs w:val="24"/>
        </w:rPr>
        <w:t>3</w:t>
      </w:r>
      <w:r w:rsidR="00236ED6" w:rsidRPr="006C2CFD">
        <w:rPr>
          <w:rFonts w:ascii="Times New Roman" w:hAnsi="Times New Roman" w:cs="Times New Roman"/>
          <w:b/>
          <w:sz w:val="24"/>
          <w:szCs w:val="24"/>
        </w:rPr>
        <w:t>.01.2024 в 11:00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</w:rPr>
        <w:t>Место и срок подведения итогов аукциона: итоги аукциона подводятся на электронной площадке АО «Сбербанк-АСТ» (http</w:t>
      </w:r>
      <w:r w:rsidRPr="008416E3">
        <w:rPr>
          <w:rFonts w:ascii="Times New Roman" w:hAnsi="Times New Roman" w:cs="Times New Roman"/>
          <w:sz w:val="24"/>
          <w:szCs w:val="24"/>
        </w:rPr>
        <w:t>://utp.sberbank-ast.ru). Процедура аукциона считается завершенной со времени подписания Организатором аукциона протокола об итогах аукциона, не позднее рабочего дня, следующего за днем подведения итогов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/>
          <w:sz w:val="24"/>
          <w:szCs w:val="24"/>
        </w:rPr>
        <w:t>11. Срок, в течение которого Организатор аукциона вправе отказаться от проведения аукциона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п. 3 ст. 448 Гражданского кодекса РФ Организатор аукциона вправе отказаться от проведения аукциона в любое время, но не позднее чем, за три дня до наступления даты его проведения.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sz w:val="24"/>
          <w:szCs w:val="24"/>
        </w:rPr>
        <w:t xml:space="preserve">Извещение об отказе в проведении аукциона размещается на официальном сайте Организатора аукциона и на сайтах  </w:t>
      </w:r>
      <w:hyperlink r:id="rId11" w:history="1">
        <w:r w:rsidRPr="008416E3">
          <w:rPr>
            <w:rStyle w:val="a9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8416E3">
        <w:rPr>
          <w:rFonts w:ascii="Times New Roman" w:hAnsi="Times New Roman" w:cs="Times New Roman"/>
          <w:sz w:val="24"/>
          <w:szCs w:val="24"/>
        </w:rPr>
        <w:t>, www.torgi.gov.ru в течение трех дней со дня принятия данного решения.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E3">
        <w:rPr>
          <w:rFonts w:ascii="Times New Roman" w:hAnsi="Times New Roman" w:cs="Times New Roman"/>
          <w:b/>
          <w:sz w:val="24"/>
          <w:szCs w:val="24"/>
        </w:rPr>
        <w:t>12. Оформление участия в аукционе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за исключением отдельных категорий физических и юридических лиц, указанных в документации об аукционе.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Претендент обязан осуществить следующие действия: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а) внести задаток в порядке, указанном в настоящем извещении;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б) в установленном порядке подать по утвержденной Организатором аукциона форме заявку и приложенные документы согласно документации об аукционе.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8416E3">
        <w:rPr>
          <w:rFonts w:ascii="Times New Roman" w:hAnsi="Times New Roman" w:cs="Times New Roman"/>
          <w:sz w:val="24"/>
          <w:szCs w:val="24"/>
        </w:rPr>
        <w:t>АО «Сбербанк-АСТ»</w:t>
      </w:r>
      <w:r w:rsidRPr="008416E3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Организатор аукциона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www.torgi.gov.ru, а также на сайте Организатора аукциона в информационно - телекоммуникационной  сети «Интернет».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6E3">
        <w:rPr>
          <w:rFonts w:ascii="Times New Roman" w:hAnsi="Times New Roman" w:cs="Times New Roman"/>
          <w:b/>
          <w:bCs/>
          <w:sz w:val="24"/>
          <w:szCs w:val="24"/>
        </w:rPr>
        <w:t>13. Правила проведения аукциона в электронной форме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Аукцион проводится в месте и время, указанные в настоящем извещении по каждому лоту отдельно.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Аукцион проводится путем последовательного повышения Участниками начальной (минимальной) цены предмета аукциона на величину, равную или кратную величине «шага аукциона».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Время для подачи предложений о цене определяется в порядке, установленном в аукционной документации.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Процедура проведения аукциона регистрируется Оператором электронной площадки в электронном журнале, который направляется Организатору аукциона в электронной форме. Протокол проведения электронного аукциона размещается Оператором площадки в автоматизированной системе Оператора (открытой и закрытой части) в течение тридцати минут после окончания открытого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 о результатах аукциона, который имеет силу договора и который подписывается председателем комиссии, заместителем председателя комиссии, присутствующими на аукционе членами комиссии и Победителем аукциона не позднее рабочего дня, следующего за днем проведения аукциона, в двух экземплярах, имеющих одинаковую силу, один из которых в течение 3 рабочих дней после подписания передается Победителю аукциона, второй передается Организатору аукциона.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 момента подписания Организатором аукциона протокола об итогах аукциона.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следующих случаях: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предмета аукциона;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д)  в случае отказа лица, признанного единственным участником аукциона, от заключения договора.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Решение о признании аукциона несостоявшимся оформляется протоколом.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6E3">
        <w:rPr>
          <w:rFonts w:ascii="Times New Roman" w:hAnsi="Times New Roman" w:cs="Times New Roman"/>
          <w:b/>
          <w:bCs/>
          <w:sz w:val="24"/>
          <w:szCs w:val="24"/>
        </w:rPr>
        <w:t xml:space="preserve">14. Срок и порядок заключения договора 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Договор на установку и эксплуатацию рекламной конструкции на территории Назаровского муниципального района Красноярского края заключается с Победителем аукциона либо с лицом, признанным единственным участником аукциона, не менее чем через 10 дней, но не позднее 20 дней со дня направления Организатором аукциона Победителю аукциона или единственному принявшему участие в аукционе проекта договора в форме электронного документа и на бумажном носителе.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Проект Договора на установку и эксплуатацию рекламной конструкции размещен в приложении к настоящему извещению на официальном сайте </w:t>
      </w:r>
      <w:hyperlink r:id="rId12" w:history="1">
        <w:r w:rsidRPr="008416E3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https://torgi.gov.ru</w:t>
        </w:r>
      </w:hyperlink>
      <w:r w:rsidRPr="00841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8416E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  <w:r w:rsidRPr="008416E3">
        <w:rPr>
          <w:rFonts w:ascii="Times New Roman" w:hAnsi="Times New Roman" w:cs="Times New Roman"/>
          <w:bCs/>
          <w:sz w:val="24"/>
          <w:szCs w:val="24"/>
        </w:rPr>
        <w:tab/>
      </w:r>
    </w:p>
    <w:p w:rsidR="00236ED6" w:rsidRPr="008416E3" w:rsidRDefault="00236ED6" w:rsidP="00236E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E3">
        <w:rPr>
          <w:rFonts w:ascii="Times New Roman" w:hAnsi="Times New Roman" w:cs="Times New Roman"/>
          <w:bCs/>
          <w:sz w:val="24"/>
          <w:szCs w:val="24"/>
        </w:rPr>
        <w:t>5  лет с момента подписания.</w:t>
      </w:r>
    </w:p>
    <w:p w:rsidR="00236ED6" w:rsidRPr="008416E3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11B4" w:rsidRDefault="007411B4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1356" w:rsidRPr="00236ED6" w:rsidRDefault="003C135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778"/>
        <w:gridCol w:w="3686"/>
      </w:tblGrid>
      <w:tr w:rsidR="00236ED6" w:rsidRPr="00236ED6" w:rsidTr="007411B4">
        <w:tc>
          <w:tcPr>
            <w:tcW w:w="5778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36ED6" w:rsidRPr="00236ED6" w:rsidRDefault="00236ED6" w:rsidP="007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к документации об аукционе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>Перечень лотов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CFD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 w:rsidR="001B3BC2" w:rsidRPr="006C2C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2CFD">
        <w:rPr>
          <w:rFonts w:ascii="Times New Roman" w:eastAsia="Times New Roman" w:hAnsi="Times New Roman" w:cs="Times New Roman"/>
          <w:sz w:val="28"/>
          <w:szCs w:val="28"/>
        </w:rPr>
        <w:t>: Право на заключение договора на установку и эксплуатацию рекламной конструкции.</w:t>
      </w: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CFD">
        <w:rPr>
          <w:rFonts w:ascii="Times New Roman" w:eastAsia="Times New Roman" w:hAnsi="Times New Roman" w:cs="Times New Roman"/>
          <w:sz w:val="28"/>
          <w:szCs w:val="28"/>
        </w:rPr>
        <w:t xml:space="preserve">Место установки рекламной конструкции: Красноярский край, Назаровский район, </w:t>
      </w:r>
      <w:r w:rsidR="0055404D" w:rsidRPr="006C2CFD">
        <w:rPr>
          <w:rFonts w:ascii="Times New Roman" w:eastAsia="Times New Roman" w:hAnsi="Times New Roman" w:cs="Times New Roman"/>
          <w:sz w:val="28"/>
          <w:szCs w:val="28"/>
        </w:rPr>
        <w:t>рекламное место на территории Назаровского района, местоположение: участок автомобильной дороги «Ачинск-Ужур-Троицкое»  км 33+280 м (слева)</w:t>
      </w:r>
      <w:r w:rsidRPr="006C2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ED6" w:rsidRPr="006C2CFD" w:rsidRDefault="00236ED6" w:rsidP="005540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FD">
        <w:rPr>
          <w:rFonts w:ascii="Times New Roman" w:eastAsia="Times New Roman" w:hAnsi="Times New Roman" w:cs="Times New Roman"/>
          <w:sz w:val="28"/>
          <w:szCs w:val="28"/>
        </w:rPr>
        <w:t xml:space="preserve">Тип рекламной конструкции: </w:t>
      </w:r>
      <w:r w:rsidR="0055404D" w:rsidRPr="006C2C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5404D" w:rsidRPr="006C2CFD">
        <w:rPr>
          <w:rFonts w:ascii="Times New Roman" w:hAnsi="Times New Roman" w:cs="Times New Roman"/>
          <w:sz w:val="28"/>
          <w:szCs w:val="28"/>
          <w:u w:val="single"/>
        </w:rPr>
        <w:t>щит (билборд), «Т» образного типа, высота опоры 4,5 - 7,0 м., размер рекламного поля 6*3 м., двухсторонняя, опорная стойка без подсветки</w:t>
      </w:r>
      <w:r w:rsidRPr="006C2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CFD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лота: </w:t>
      </w:r>
      <w:r w:rsidR="00711C29" w:rsidRPr="006C2CFD">
        <w:rPr>
          <w:rFonts w:ascii="Times New Roman" w:hAnsi="Times New Roman" w:cs="Times New Roman"/>
          <w:sz w:val="28"/>
          <w:szCs w:val="28"/>
        </w:rPr>
        <w:t>31</w:t>
      </w:r>
      <w:r w:rsidR="0055404D" w:rsidRPr="006C2CFD">
        <w:rPr>
          <w:rFonts w:ascii="Times New Roman" w:hAnsi="Times New Roman" w:cs="Times New Roman"/>
          <w:sz w:val="28"/>
          <w:szCs w:val="28"/>
        </w:rPr>
        <w:t>200 (тридцать одна тысяча двести) рублей 00 копеек</w:t>
      </w:r>
      <w:r w:rsidRPr="006C2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CFD">
        <w:rPr>
          <w:rFonts w:ascii="Times New Roman" w:eastAsia="Times New Roman" w:hAnsi="Times New Roman" w:cs="Times New Roman"/>
          <w:sz w:val="28"/>
          <w:szCs w:val="28"/>
        </w:rPr>
        <w:t>«Шаг аукцион»:</w:t>
      </w:r>
      <w:r w:rsidR="0055404D" w:rsidRPr="006C2C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1C29" w:rsidRPr="006C2CFD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5404D" w:rsidRPr="006C2CFD">
        <w:rPr>
          <w:rFonts w:ascii="Times New Roman" w:hAnsi="Times New Roman" w:cs="Times New Roman"/>
          <w:i/>
          <w:sz w:val="28"/>
          <w:szCs w:val="28"/>
          <w:u w:val="single"/>
        </w:rPr>
        <w:t>560</w:t>
      </w:r>
      <w:r w:rsidR="0055404D" w:rsidRPr="006C2CFD">
        <w:rPr>
          <w:rFonts w:ascii="Times New Roman" w:hAnsi="Times New Roman" w:cs="Times New Roman"/>
          <w:i/>
          <w:sz w:val="28"/>
          <w:szCs w:val="28"/>
        </w:rPr>
        <w:t xml:space="preserve"> (одна тысяча пятьсот шетьдесят) рублей </w:t>
      </w:r>
      <w:r w:rsidR="0055404D" w:rsidRPr="006C2CFD">
        <w:rPr>
          <w:rFonts w:ascii="Times New Roman" w:hAnsi="Times New Roman" w:cs="Times New Roman"/>
          <w:i/>
          <w:sz w:val="28"/>
          <w:szCs w:val="28"/>
          <w:u w:val="single"/>
        </w:rPr>
        <w:t>00</w:t>
      </w:r>
      <w:r w:rsidR="0055404D" w:rsidRPr="006C2CFD">
        <w:rPr>
          <w:rFonts w:ascii="Times New Roman" w:hAnsi="Times New Roman" w:cs="Times New Roman"/>
          <w:i/>
          <w:sz w:val="28"/>
          <w:szCs w:val="28"/>
        </w:rPr>
        <w:t xml:space="preserve"> копеек  </w:t>
      </w:r>
      <w:r w:rsidR="0055404D" w:rsidRPr="006C2CFD">
        <w:rPr>
          <w:rFonts w:ascii="Times New Roman" w:hAnsi="Times New Roman" w:cs="Times New Roman"/>
          <w:sz w:val="28"/>
          <w:szCs w:val="28"/>
        </w:rPr>
        <w:t>(5 % от начальной цены предмета аукциона)</w:t>
      </w:r>
      <w:r w:rsidRPr="006C2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FB5" w:rsidRPr="006C2CFD" w:rsidRDefault="00BA4FB5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2CFD">
        <w:rPr>
          <w:rFonts w:ascii="Times New Roman" w:eastAsia="Times New Roman" w:hAnsi="Times New Roman" w:cs="Times New Roman"/>
          <w:sz w:val="28"/>
          <w:szCs w:val="28"/>
        </w:rPr>
        <w:t>Схема расположения Лота № 1.</w:t>
      </w: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6C2CFD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55404D" w:rsidP="00554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0380" cy="32295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17" cy="322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Default="00236ED6" w:rsidP="00554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1B6" w:rsidRPr="00236ED6" w:rsidRDefault="00DF71B6" w:rsidP="00554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236ED6" w:rsidRPr="00236ED6" w:rsidTr="007411B4">
        <w:tc>
          <w:tcPr>
            <w:tcW w:w="5495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36ED6" w:rsidRPr="00236ED6" w:rsidRDefault="007411B4" w:rsidP="0074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документации об </w:t>
            </w:r>
            <w:r w:rsidR="00236ED6"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аукционе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>ФОРМА ЗАЯВКИ</w:t>
      </w:r>
    </w:p>
    <w:p w:rsidR="00236ED6" w:rsidRPr="00236ED6" w:rsidRDefault="00236ED6" w:rsidP="00236ED6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ED6" w:rsidRPr="00236ED6" w:rsidRDefault="00236ED6" w:rsidP="00236ED6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236ED6" w:rsidRPr="00236ED6" w:rsidRDefault="00236ED6" w:rsidP="00236ED6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аукционе на право заключения договора на установку и эксплуатацию рекламной конструкции  (Аукцион № ________________ Лот № _________________)</w:t>
      </w:r>
    </w:p>
    <w:p w:rsidR="00236ED6" w:rsidRPr="00236ED6" w:rsidRDefault="00236ED6" w:rsidP="00236ED6">
      <w:pPr>
        <w:snapToGri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>(все графы заполняются в электронном виде)</w:t>
      </w:r>
    </w:p>
    <w:p w:rsidR="00236ED6" w:rsidRPr="00236ED6" w:rsidRDefault="00236ED6" w:rsidP="00236ED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6ED6" w:rsidRPr="00236ED6" w:rsidRDefault="00236ED6" w:rsidP="00236ED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>(для юридического лица - полное наименование, местонахождение, ИНН; адрес электронной почты;</w:t>
      </w:r>
    </w:p>
    <w:p w:rsidR="00236ED6" w:rsidRPr="00236ED6" w:rsidRDefault="00236ED6" w:rsidP="00236ED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 xml:space="preserve"> для физического лица - ФИО, место жительства, паспортные данные; адрес электронной почты;</w:t>
      </w:r>
    </w:p>
    <w:p w:rsidR="00236ED6" w:rsidRPr="00236ED6" w:rsidRDefault="00236ED6" w:rsidP="00236ED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>для всех – номер контактного телефона)</w:t>
      </w:r>
    </w:p>
    <w:p w:rsidR="00236ED6" w:rsidRPr="00236ED6" w:rsidRDefault="00236ED6" w:rsidP="00236ED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(далее - Претендент), в лице ____________________________________________________,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действующего на основании ____________________________________________________, 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принимаю решение об участии в аукционе в электронной форме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договора на установку и эксплуатацию рекламной конструкции на территории Назаровского муниципального  района Красноярского края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>Лот № __. Место для установк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эксплуатаци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рекламн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 конструкции на территории Назаровского муниципального района Красноярского края на земельном участке (объекте недвижимости)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Красноярский край, Назаровский район, __________________.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Обязуюсь соблюдать условия участия в аукционе, содержащиеся в извещении о проведении аукциона, размещенном на сайтах: 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torgi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gov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https://sberbank-ast.ru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https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://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nazarovo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36ED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В случае признания Победителем аукциона либо лицом, признанным единственным участником аукциона, заключить с Организатором аукциона договор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установку и эксплуатацию рекламной конструкции на территории муниципального образования Назаровский район Красноярского края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менее чем через 10 дней, но не позднее 20 дней со дня </w:t>
      </w:r>
      <w:r w:rsidRPr="00236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Организатором аукциона Победителю аукциона или единственному принявшему участие в аукционе проекта договора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электронного документа и на бумажном носителе.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Осведомлен, что в случае признания Победителем аукциона, либо лицом, признанным единственным участником аукциона, при отказе или уклонении от заключения договора </w:t>
      </w:r>
      <w:r w:rsidRPr="00236E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установку и эксплуатацию рекламной конструкции на территории Назаровского муниципального района Красноярского края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, внесенный задаток не возвращается.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4. Заявитель не находится в состоянии реорганизации, ликвидации, банкротства, его деятельность не приостановлена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5.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(его уполномоченное лицо):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_______________________ 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 xml:space="preserve"> м.п.            (подпись)                                    (Ф.И.О.)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(Графы заполняются рукописным текстом)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Дата «_____»___________________20____ г.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Приложение: 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о Претенденте: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236ED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Для юридических лиц: 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заверенные копии учредительных документов (копия Устава, выписка из ЕГРЮЛ, ЕГРИП, ИНН);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236ED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Для физических лиц:</w:t>
      </w: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 листы документа, удостоверяющего личность, СНИЛС, ИНН;</w:t>
      </w:r>
    </w:p>
    <w:p w:rsidR="00236ED6" w:rsidRPr="00236ED6" w:rsidRDefault="00236ED6" w:rsidP="0023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Times New Roman" w:hAnsi="Times New Roman" w:cs="Times New Roman"/>
          <w:sz w:val="24"/>
          <w:szCs w:val="24"/>
          <w:lang w:eastAsia="en-US"/>
        </w:rPr>
        <w:t>д) опись документов прилагаемых к заявке.</w:t>
      </w: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keepLine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заявке </w:t>
      </w:r>
    </w:p>
    <w:p w:rsidR="00236ED6" w:rsidRPr="00236ED6" w:rsidRDefault="00236ED6" w:rsidP="00236ED6">
      <w:pPr>
        <w:spacing w:after="0" w:line="240" w:lineRule="auto"/>
        <w:ind w:left="54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на участие в аукционе</w:t>
      </w: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Опись документов,</w:t>
      </w:r>
    </w:p>
    <w:p w:rsidR="00236ED6" w:rsidRPr="00236ED6" w:rsidRDefault="00236ED6" w:rsidP="0023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заявке на участие в аукционе </w:t>
      </w:r>
    </w:p>
    <w:p w:rsidR="00236ED6" w:rsidRPr="00236ED6" w:rsidRDefault="00236ED6" w:rsidP="00236ED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83" w:type="dxa"/>
        <w:tblInd w:w="4" w:type="dxa"/>
        <w:tblLayout w:type="fixed"/>
        <w:tblLook w:val="0000"/>
      </w:tblPr>
      <w:tblGrid>
        <w:gridCol w:w="855"/>
        <w:gridCol w:w="4217"/>
        <w:gridCol w:w="2177"/>
        <w:gridCol w:w="2034"/>
      </w:tblGrid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предоставляемого документа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экземпляров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листов</w:t>
            </w: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6ED6" w:rsidRPr="00236ED6" w:rsidTr="00236ED6">
        <w:trPr>
          <w:trHeight w:val="39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6" w:rsidRPr="00236ED6" w:rsidRDefault="00236ED6" w:rsidP="00236ED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36ED6" w:rsidRPr="00236ED6" w:rsidRDefault="00236ED6" w:rsidP="00236ED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36ED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236ED6" w:rsidRPr="00236ED6" w:rsidRDefault="00236ED6" w:rsidP="00236ED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Претендент (его уполномоченное лицо):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_______________________ </w:t>
      </w:r>
    </w:p>
    <w:p w:rsidR="00236ED6" w:rsidRPr="00236ED6" w:rsidRDefault="00236ED6" w:rsidP="00236ED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ED6">
        <w:rPr>
          <w:rFonts w:ascii="Times New Roman" w:eastAsia="Times New Roman" w:hAnsi="Times New Roman" w:cs="Times New Roman"/>
          <w:sz w:val="20"/>
          <w:szCs w:val="20"/>
        </w:rPr>
        <w:t xml:space="preserve"> м.п.            (подпись)                                    (Ф.И.О.)</w:t>
      </w:r>
    </w:p>
    <w:p w:rsidR="00236ED6" w:rsidRPr="00236ED6" w:rsidRDefault="00236ED6" w:rsidP="00236ED6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236ED6" w:rsidRPr="00236ED6" w:rsidTr="00236ED6">
        <w:tc>
          <w:tcPr>
            <w:tcW w:w="5637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11B4" w:rsidRPr="00236ED6" w:rsidRDefault="007411B4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36ED6" w:rsidRPr="00236ED6" w:rsidRDefault="00236ED6" w:rsidP="0023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D6">
              <w:rPr>
                <w:rFonts w:ascii="Times New Roman" w:eastAsia="Times New Roman" w:hAnsi="Times New Roman" w:cs="Times New Roman"/>
                <w:sz w:val="28"/>
                <w:szCs w:val="28"/>
              </w:rPr>
              <w:t>к документации об аукционе</w:t>
            </w:r>
          </w:p>
        </w:tc>
      </w:tr>
    </w:tbl>
    <w:p w:rsidR="00236ED6" w:rsidRPr="00543674" w:rsidRDefault="00236ED6" w:rsidP="005436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ED6" w:rsidRPr="00236ED6" w:rsidRDefault="007411B4" w:rsidP="00236ED6">
      <w:pPr>
        <w:shd w:val="clear" w:color="auto" w:fill="FFFFFF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236ED6" w:rsidRPr="00236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ДОГОВОРА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ДОГОВОР №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54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г. Назарово                                                                                                  «____»   _______ 20__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Назаровского района, в дальнейшем именуемая «Администрация»,  в лице главы Назаровского района </w:t>
      </w:r>
      <w:r w:rsidR="00BA4FB5" w:rsidRPr="00BA4FB5">
        <w:rPr>
          <w:rFonts w:ascii="Times New Roman" w:eastAsia="Times New Roman" w:hAnsi="Times New Roman" w:cs="Times New Roman"/>
          <w:b/>
          <w:sz w:val="24"/>
          <w:szCs w:val="24"/>
        </w:rPr>
        <w:t>Ковалева Михаила Александровича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Назаровского муниципального района Красноярского края, с одной стороны, и _____________, в дальнейшем именуемое «Рекламораспространитель» в лице _______________, действующего на основании __________, с другой стороны, именуемые в дальнейшем «Стороны», на основании протокола  Аукционной комиссии  от   ____от  _____  20__ № ___, заключили настоящий договор (далее – Договор) о нижеследующем: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236ED6" w:rsidRPr="006C2CFD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FB5" w:rsidRPr="006C2CFD" w:rsidRDefault="00236ED6" w:rsidP="00BA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Администрация за плату предоставляет Рекламораспространителю на основании настоящего Договора, в соответствии с требованиями Федерального закона от 13.03.2006 № 38-ФЗ  «О рекламе» и в соответствии с решением Назаровского районного Совета депутатов № ВЧ-339 от 20.08.2020 «Об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собственности», право установить и эксплуатировать рекламную конструкцию на территории Назаровского муниципального района Красноярского края на </w:t>
      </w:r>
      <w:r w:rsidR="00BA4FB5" w:rsidRPr="006C2CFD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земельном участке</w:t>
      </w:r>
      <w:r w:rsidRPr="006C2CF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по адресу (местоположение)</w:t>
      </w:r>
      <w:r w:rsidR="00BA4FB5" w:rsidRPr="006C2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FB5" w:rsidRPr="006C2CFD">
        <w:rPr>
          <w:rFonts w:ascii="Times New Roman" w:eastAsia="Times New Roman" w:hAnsi="Times New Roman" w:cs="Times New Roman"/>
          <w:sz w:val="24"/>
          <w:szCs w:val="24"/>
          <w:u w:val="single"/>
        </w:rPr>
        <w:t>участок автомобильной дороги «Ачинск-</w:t>
      </w:r>
      <w:r w:rsidR="00BA4FB5" w:rsidRPr="006C2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FB5" w:rsidRPr="006C2CFD">
        <w:rPr>
          <w:rFonts w:ascii="Times New Roman" w:eastAsia="Times New Roman" w:hAnsi="Times New Roman" w:cs="Times New Roman"/>
          <w:sz w:val="20"/>
          <w:szCs w:val="20"/>
        </w:rPr>
        <w:t>(указывается объект недвижимости)</w:t>
      </w:r>
      <w:r w:rsidR="00BA4FB5" w:rsidRPr="006C2CF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A4FB5" w:rsidRPr="006C2CFD">
        <w:rPr>
          <w:rFonts w:ascii="Times New Roman" w:eastAsia="Times New Roman" w:hAnsi="Times New Roman" w:cs="Times New Roman"/>
          <w:sz w:val="20"/>
          <w:szCs w:val="20"/>
        </w:rPr>
        <w:t>(указывается адрес рекламной конструкции (местоположение)</w:t>
      </w:r>
    </w:p>
    <w:p w:rsidR="00543674" w:rsidRPr="006C2CFD" w:rsidRDefault="00BA4FB5" w:rsidP="00543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CFD">
        <w:rPr>
          <w:rFonts w:ascii="Times New Roman" w:eastAsia="Times New Roman" w:hAnsi="Times New Roman" w:cs="Times New Roman"/>
          <w:sz w:val="24"/>
          <w:szCs w:val="24"/>
          <w:u w:val="single"/>
        </w:rPr>
        <w:t>Ужур-Троицкое»  км 33+280 м (слева)</w:t>
      </w:r>
      <w:r w:rsidRPr="006C2CFD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имущество)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674" w:rsidRPr="006C2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>со следующими характеристиками рекламной конструкции:</w:t>
      </w:r>
      <w:r w:rsidR="00543674" w:rsidRPr="006C2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74" w:rsidRPr="006C2CFD">
        <w:rPr>
          <w:rFonts w:ascii="Times New Roman" w:hAnsi="Times New Roman" w:cs="Times New Roman"/>
          <w:sz w:val="24"/>
          <w:szCs w:val="24"/>
          <w:u w:val="single"/>
        </w:rPr>
        <w:t xml:space="preserve">щит (билборд), «Т» образного типа, высота опоры 4,5 - 7,0 м., размер рекламного поля 6*3 м., двухсторонняя, опорная стойка без </w:t>
      </w:r>
      <w:r w:rsidR="00543674" w:rsidRPr="006C2CF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543674" w:rsidRPr="006C2CFD" w:rsidRDefault="00543674" w:rsidP="00543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2CFD">
        <w:rPr>
          <w:rFonts w:ascii="Times New Roman" w:eastAsia="Times New Roman" w:hAnsi="Times New Roman" w:cs="Times New Roman"/>
          <w:sz w:val="20"/>
          <w:szCs w:val="20"/>
        </w:rPr>
        <w:t xml:space="preserve">     (указывается тип конструкции, размер рекламного поля, количество сторон, тип подсветки) </w:t>
      </w:r>
    </w:p>
    <w:p w:rsidR="00236ED6" w:rsidRPr="006C2CFD" w:rsidRDefault="00543674" w:rsidP="0054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FD">
        <w:rPr>
          <w:rFonts w:ascii="Times New Roman" w:hAnsi="Times New Roman" w:cs="Times New Roman"/>
          <w:sz w:val="24"/>
          <w:szCs w:val="24"/>
          <w:u w:val="single"/>
        </w:rPr>
        <w:t>подсветки</w:t>
      </w:r>
      <w:r w:rsidR="00236ED6" w:rsidRPr="006C2C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CFD">
        <w:rPr>
          <w:rFonts w:ascii="Times New Roman" w:eastAsia="Times New Roman" w:hAnsi="Times New Roman" w:cs="Times New Roman"/>
          <w:sz w:val="24"/>
          <w:szCs w:val="24"/>
        </w:rPr>
        <w:t>1.2. Сведения о рекламном месте, передаваемые Рекламораспространителю,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Приложении № 1 к настоящему Договору.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Установка рекламной конструкции допускается при наличии разрешения на установку и эксплуатацию рекламной конструкции, выдаваемого администрацией Назаровского района Красноярского края на основании заявления 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 Сроки действия Договора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Договора составляет </w:t>
      </w:r>
      <w:r w:rsidR="00543674" w:rsidRPr="0054367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5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 его подписания, с «__» _____ 20__ г. по «___» _______ 20__ г.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2.2. Договор считается заключенным с момента подписания его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2.3.</w:t>
      </w:r>
      <w:r w:rsidRPr="00236ED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окончанию срока действия разрешения на установку рекламной конструкции, указанного в пункте 1.1 Договора, обязательства сторон по этому Договору прекращаются.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2.4.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расторжения (прекращения) Договора Рекламораспространитель обязан в течение 10 дней осуществить демонтаж рекламной конструкции и провести работы по благоустройству места размещения средства наружной рекламы.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sz w:val="24"/>
          <w:szCs w:val="24"/>
        </w:rPr>
        <w:t>2.6. Заключение Договора на новый  срок  осуществляется  по результатам аукциона.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3. Цена Договора и порядок расчетов</w:t>
      </w:r>
    </w:p>
    <w:p w:rsidR="00236ED6" w:rsidRPr="00236ED6" w:rsidRDefault="00236ED6" w:rsidP="00236E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3.1. Начальный размер платы по Договору определен на основании отчета об  оценке рыночной стоимости от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__.__.20__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 №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составляет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 ___,__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рублей __ копеек с учетом НДС.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Размер платы на право установки и эксплуатации рекламной конструкции определяется в соответствии с протоколом ______ от _____ и составляет _____ руб. в год.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3.2.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</w:t>
      </w:r>
      <w:r w:rsidRPr="00236ED6">
        <w:rPr>
          <w:rFonts w:ascii="Times New Roman" w:eastAsia="Calibri" w:hAnsi="Times New Roman" w:cs="Times New Roman"/>
          <w:sz w:val="24"/>
          <w:szCs w:val="24"/>
        </w:rPr>
        <w:t>за установку и эксплуатацию рекламной конструкции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 в соответствии с протоколом ________ от ________ и составляет ________ руб. в год.</w:t>
      </w:r>
    </w:p>
    <w:p w:rsidR="00236ED6" w:rsidRPr="00236ED6" w:rsidRDefault="00236ED6" w:rsidP="00236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</w:t>
      </w: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Внесенный задаток в сумме </w:t>
      </w: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236E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руб. (</w:t>
      </w:r>
      <w:r w:rsidRPr="00236E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Pr="00236E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__ копеек</w:t>
      </w: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 учитывается в счет платы.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36ED6" w:rsidRPr="00236ED6" w:rsidRDefault="00236ED6" w:rsidP="00236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3.4. Плата вносится в бюджет Назаровского района ежегодно не позднее 15 декабря путем перечисления на счет: ________________________________________________.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>3.5. Исполнением обязательства по внесению платы является дата поступления платы на счет, указанный в пункте 3.4 Договора.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>3.6. Плата по Договору вносится независимо от наличия или отсутствия установленной рекламной конструкции.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платы по Договору осуществляется отдельным платежным документом за оплачиваемый период. В графе «Назначение платежа» обязательно указывается период, за который производится оплата, номер и дата Договора.</w:t>
      </w:r>
      <w:r w:rsidRPr="00236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В противном случае Администрация вправе зачесть поступившую сумму в счет образовавшейся задолженности за предыдущий период (пени).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3.8. Размер платы по Договору может меняться не чаще одного раза в год в соответствии с муниципальными правовыми актами и действующим законодательством. Размер платы изменяется Администрацией автоматически в бесспорном порядке и одностороннем порядке, с момента вступления в силу соответствующего правового акта, о чем Администрация извещает Рекламораспространителя через средства массовой информации. 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платы в соответствии с муниципальными правовыми актами и действующим законодательством и об изменении своих реквизитов, о чем Администрация извещает через средства массовой информации, 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Рекламорапространитель</w:t>
      </w:r>
      <w:r w:rsidRPr="00236ED6">
        <w:rPr>
          <w:rFonts w:ascii="Times New Roman" w:eastAsia="Calibri" w:hAnsi="Times New Roman" w:cs="Times New Roman"/>
          <w:sz w:val="24"/>
          <w:szCs w:val="24"/>
        </w:rPr>
        <w:t xml:space="preserve"> не может ссылаться на то, что он не был уведомлен надлежащим образом.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3.9.</w:t>
      </w:r>
      <w:r w:rsidRPr="00236E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Плата на право установки и эксплуатации рекламной конструкции исчисляется с даты, указанной в пункте 2.1 Договора.</w:t>
      </w:r>
    </w:p>
    <w:p w:rsidR="00236ED6" w:rsidRPr="00236ED6" w:rsidRDefault="00236ED6" w:rsidP="00236E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3.10. Размер оплаты за неполный период исчисляется пропорционально количеству календарных дней действия Договора в году к количеству дней данного года.</w:t>
      </w:r>
    </w:p>
    <w:p w:rsidR="00236ED6" w:rsidRPr="00236ED6" w:rsidRDefault="00236ED6" w:rsidP="00236E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3.11. В случае несвоевременного внесения Рекламорапространителем платы по Договору в размерах, в порядке и сроки, указанные в Договоре, Рекламораспространитель уплачивает Администрации пеню в размере 0,1% от неуплаченной суммы за каждый календарный день просрочки. Начисление пени производится начиная со дня, следующего за днем платежа, и по день внесения платежа включительно. Уплата пени не освобождает Рекламорапространителя от исполнения обязательств по Договору.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и обязанности Сторон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 Администрация обязуется: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4.1.1. Предоставить Рекламорапространителю по акту приема-передачи (Приложение № 2 к настоящему Договору), который является неотъемлемой частью Договора, имущество, указанное в пункте 1.1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4.1.2. Обеспечить Рекламорапространителю беспрепятственный доступ к имуществу, к которому присоединяется рекламная конструкция, и пользование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4.1.3. Принять от Рекламорапространителя по акту приема-передачи имущество после его освобождения от рекламной конструкции в соответствии с условиями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4.1.4. Не предоставлять другим заинтересованным лицам вышеуказанное место размещения средства наружной рекламы  для установки и эксплуатации рекламной конструкции в течение вышеуказанного срока.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 Администрация имеет право: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Беспрепятственно производить периодический осмотр имущества, на котором установлена рекламная конструкция, на предмет соблюдения условий его эксплуатации и использования в соответствии с Договором и действующим законодательством </w:t>
      </w:r>
      <w:r w:rsidR="00DF71B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4.2.2. Осуществлять контроль за надлежащим техническим и эстетическим состоянием размещенной на имуществе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4.2.3. Требовать от Рекламораспространителя возмещения убытков, причиненных ухудшением состояния и качественных характеристик имущества, на котором расположена рекламная конструкция.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4.2.4. В случае не проведения Рекламорапространителем демонтажа рекламной конструкции в установленный срок обратиться в суд о принудительном демонтаже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4.2.5. В случае невыполнения Рекламораспространителем обязательств по удалению информации, размещенной на рекламной конструкции, и демонтажу рекламной конструкции в установленный срок, самостоятельно или с привлечением сторонних организаций удалить информацию, размещенную на рекламной конструкции, и демонтировать рекламную конструкцию, взыскав с Рекламораспространителя стоимость работ по удалению информации, демонтажу, а так же транспортированию и хранению, в установленном законом порядке.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4.2.6. Потребовать внесения платы по Договору за все время просрочки, если Рекламораспространитель не демонтировал рекламную конструкцию в установленный срок.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4.2.7. По мотивированному представлению уполномоченных органов прекратить действие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Рекламораспространителю не возвращается.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4.2.8.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Рекламораспространителю не возвращается.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4.2.9. Расторгнуть Договор в одностороннем порядке, в случае если Рекламорапространитель два и более раза не вносит плату по Договору в установленный срок, либо если просрочка платежа составляет более 60 календарных дней.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 Рекламораспространитель обязуется: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Получить в установленном порядке разрешение на установку рекламной конструкции </w:t>
      </w:r>
      <w:r w:rsidR="00444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характеристиками согласно Приложению № 1 к настоящему Договору </w:t>
      </w: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месяца после подписания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4.3.2. Установить на предусмотренном пунктом 1.1 Договора имуществе рекламную конструкцию в соответствии с техническими требованиями и условиями аукционной документации, требованиями технического регламента, требованиями соответствующих санитарных норм и правил (в том числе требований к освещенности, электромагнитному излучению и пр.), требованиями нормативных актов по безопасности дорожного движения, в срок не превышающий 6 (шести) месяцев со дня предоставления разрешения на установку и эксплуатацию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4.3.3. Использовать рекламную конструкцию исключительно в целях распространения рекламы, социальной рекламы.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4.3.4. В течение всего срока эксплуатации имущества обеспечивать надлежащее техническое и эстетическое состояние рекламной конструкции и в случае необходимости принимать меры по устранению ее технических, эстетических и иных недостатков.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4.3.5. Обеспечить безопасность рекламной конструкции для жизни и здоровья граждан, имущества всех форм собственности.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4.3.6. Содержать рекламную конструкцию в надлежащем состоянии. За счет собственных средств возмещать Администрации нанесенный ему ущерб от порчи имущества, на котором устанавливается рекламная конструкция.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4.3.7. В случаях прекращения либо досрочного расторжения Договора, а также в случае аннулирования разрешения на установку и эксплуатацию рекламной конструкции или признания его недействительным, произвести демонтаж рекламной конструкции в течение 30 (тридцати) дней и удалить информацию, размещенную на такой рекламной конструкции, в течение 3 (трех) дней.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4.3.8. Акт о произведенном демонтаже рекламной конструкции с приложением фотоотчета Рекламораспространитель обязан направить в адрес Администрации в течение 3 (трех) рабочих дней с даты демонтажа.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4.3.9. После монтажа (демонтажа) рекламной конструкции произвести за свой счет благоустройство имущества в течение 3 (трех) рабочих дней либо в случае невозможности произвести такое благоустройство компенсировать ущерб, нанесенный имуществу Администрации установкой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4.3.10. Своевременно и в полном объеме вносить плату по Договору.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4.3.11. Обеспечивать беспрепятственный доступ Администрации к имуществу, на котором устанавливается рекламная конструкция, для проведения проверки соблюдения Рекламораспространителем условий договора, а также предоставлять Администрации необходимую документацию, относящуюся к предмету проверки.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4.3.12. Обеспечивать беспрепятственный допуск работников специализированных, эксплуатационных и ремонтно-строительных служб для производства работ на коммуникациях, носящих плановый характер, либо внеочередных (аварийных) работ.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4.3.13.  Незамедлительно демонтировать рекламную конструкцию при возникновении угрозы причинения ею вреда жизни и здоровью граждан, а также угрозы повреждения имущества любых форм собственности.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4.3.14. В случае необходимости досрочного прекращения отношений, регулируемых Договором, не менее чем за 15 дней письменно уведомить об этом Администрацию, а так же необходимо направить соответствующие документы для заключения соглашения о расторжении Договора.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4.3.15.   По требованию администрации Назаровского района размещать на рекламной конструкции муниципальную информацию, социальную рекламу, рекламу внутрирайонных и прочих мероприятий на срок в пределах 5 (пяти) процентов от срока действия настоящего Договора, если Стороны не договорятся об ином.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4.3.16. Сообщать Администрации обо всех изменениях организационно-правовой формы, юридического адреса или иных реквизитов юридического лица. Переписка, направленная по прежнему адресу и реквизитам, указанным в Договоре, до получения уведомления об их смене, считается направленной надлежащим образом.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4.3.17. Возместить Администрации разумные расходы, понесенные в связи с удалением информации, размещенной на рекламной конструкции, и демонтажем, хранением или в необходимых случаях уничтожением рекламной конструкции в случае невыполнения Рекламораспространителя обязательств по удалению информации и демонтажу рекламной конструкции в установленный срок.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4.3.18. В случае нарушения Рекламораспространителем требований Договора устранить их в течение 5 дней с момента получения соответствующего уведомления от Администрации.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4.3.19. Размещаемая на месте размещения рекламная конструкция должна иметь маркировку с указанием распространителя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4.3.20. В соответствии с п. 3.2. настоящего Договора, в срок до 1 декабря ежегодно, обращаться в администрацию Назаровского района за сведениями о размере платы на установку и эксплуатацию рекламной конструкции по настоящему Договору.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 Рекламораспространитель имеет право: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4.4.1. При наличии разрешения на установку рекламной конструкции разместить на предоставленном имуществе принадлежащую ему рекламную конструкцию на срок, указанный в пункте 2.1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4.4.2. Беспрепятственного доступа к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 на период действия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По согласованию с Администрацией, в случае отсутствия необходимости размещения социальной рекламы или праздничного оформления на рекламной конструкции социального назначения, разместить на рекламной конструкции, указанной в пункте 1.1 Договора, коммерческую рекламу.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 Рекламораспространитель не вправе: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4.5.1. Передавать любым способом имущество, предоставленное для целей, предусмотренных Договором, или его часть в пользование третьим лицам.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4.5.2. Передавать права по Договору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4.5.3. Нарушать инженерные коммуникации, находящиеся или проходящие через имущество, к которому присоединяется 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4.5.4. Использовать рекламную конструкцию социального назначения, указанную в пункте 1.1 Договора, в иных целях без согласования с Администрацией.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(ненадлежащее исполнение) обязательств по Договору стороны несут ответственность, в соответствии с действующим законодательством Российской Федерации.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5.2. Если при прекращении или досрочном расторжении Договора Рекламораспространитель не демонтировал рекламную конструкцию в установленный срок, либо демонтировал ее несвоевременно, Администрация вправе потребовать внесения платы за все время просрочки.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случае досрочного освобождения имущества Рекламораспространителем, без оформления соответствующего соглашения о расторжении Договора, Рекламораспространитель не освобождается от обязанности по внесению платы по Договору до окончания срока Договора на счет, указанный в пункте 3.4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5.4. В случае утраты или повреждения рекламной конструкции, произошедших не по вине Администрации, последняя ответственности не несет.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5.5. Окончание срока действия Договора не освобождает стороны от ответственности за нарушение условий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5.6. Рекламораспространитель несет, установленную действующим законодательством Российской Федерации,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5.7. Администрация не несет ответственность за сохранность рекламных конструкций в течение всего срока действия Договора. Риск случайной гибели или порчи рекламных конструкций несет Рекламораспространитель.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 Изменение, расторжение и досрочное прекращение Договора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6.1. Договор может быть изменен или расторгнут по взаимному согласию сторон или по инициативе одной из сторон в случаях, предусмотренных законодательством Российской Федерации и Договором.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6.2. Вносимые дополнения и изменения в Договор оформляются письменно дополнительными соглашениями, которые являются неотъемлемой частью Договора.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В случае одностороннего отказа от исполнения Договора сторона, решившая расторгнуть Договор, не менее чем за 15 дней до предполагаемой даты расторжения направляет другой стороне уведомление о расторжении Договора.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расторжении Договора по инициативе Рекламораспространителя в 15-дневный срок с момента подписания дополнительного соглашения о расторжении Договора Рекламораспространитель обязан освободить имущество от рекламной конструкции и передать Администрации используемое для установки рекламной конструкции имущество по акту приема-передачи, провести благоустройство имущества.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297"/>
      <w:bookmarkEnd w:id="0"/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произведенном демонтаже рекламной конструкции с приложением фотоотчета Рекламораспространитель обязан направить в адрес Администрации в течение 3 (трех) рабочих дней с даты демонтажа.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 Расторгается Договор в одностороннем порядке, в соответствии с действующим законодательством, в следующих случаях: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невнесения платы за установку и эксплуатацию рекламной конструкции более двух сроков подряд;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6.4.2. использования объекта имущества, к которому присоединяется рекламная конструкция, (его части) не по назначению;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6.4.3. использования объекта имущества, к которому присоединяется конструкция, способами, ухудшающими его качественные характеристики и экологическую обстановку;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6.4.4. отзыва уполномоченным органом согласования присоединения рекламной конструкции;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6.4.5. смены владельца рекламной конструкции;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6.4.6. невыполнения обязанности по размещению социальной рекламы;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6.4.7. невыполнения в установленные сроки трех и более выданных Рекламораспространителю предписаний в течение одного года; 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6.4.8. несоответствия места установки рекламной конструкции условиям Договора;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6.4.9. если место размещения, на котором установлена рекламная конструкция, понадобится для целей строительства (реконструкции, капитального ремонта) или иных муниципальных нужд.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6.5. Невозможность реализации Рекламораспространителем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6.7. В случае прекращения Договора по инициативе Рекламораспространителя и в соответствии с пунктом 6.4 Договора денежные средства, оплаченные Рекламораспространителем возврату, не подлежат.</w:t>
      </w: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7. Обстоятельства непреодолимой силы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7.1.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7.2.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ED6" w:rsidRPr="00236ED6" w:rsidRDefault="00236ED6" w:rsidP="00236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Разрешение споров</w:t>
      </w:r>
    </w:p>
    <w:p w:rsidR="00236ED6" w:rsidRPr="00236ED6" w:rsidRDefault="00236ED6" w:rsidP="00236ED6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8.2. В случае не достижения соглашения в ходе переговоров, заинтересованная Сторона направляет другой Стороне претензию в письменной форме, подписанную уполномоченным лицом.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Претензия направляется любым из следующих способов: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заказным письмом с уведомлением о вручении;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Претензия влечет гражданско-правовые последствия для Стороны, которой она направлена (далее - адресат), с момента доставки претензии ей или ее представителю. Такие последствия возникают и в том случае, когда претензия не была вручена адресату по зависящим от него обстоятельствам.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Претензия считается доставленной: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если она поступила адресату, но по обстоятельствам, зависящим от него, не была вручена или адресат не ознакомился с ней;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если она доставлена по адресу, указанному в ЕГРЮЛ или названному адресатом, даже если последний не находится по такому адресу.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30 календарных дней со дня получения претензии.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8.5. В случае не урегулирования разногласий в претензионном порядке, а также неполучения ответа на претензию в течение срока, спор передается в арбитражный суд по месту нахождения ответчика в соответствии с законодательством Российской Федерации.</w:t>
      </w:r>
    </w:p>
    <w:p w:rsidR="00236ED6" w:rsidRPr="00236ED6" w:rsidRDefault="00236ED6" w:rsidP="00236ED6">
      <w:pPr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Прочие условия</w:t>
      </w:r>
    </w:p>
    <w:p w:rsidR="00236ED6" w:rsidRPr="00236ED6" w:rsidRDefault="00236ED6" w:rsidP="00236ED6">
      <w:pPr>
        <w:spacing w:after="0" w:line="240" w:lineRule="auto"/>
        <w:ind w:right="-2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36ED6" w:rsidRPr="00236ED6" w:rsidRDefault="00236ED6" w:rsidP="0023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9.3. Приложение к настоящему Договору, определяющие расчет, размер и порядок внесения оплаты за право установки и эксплуатации рекламной конструкции путем использования земельного участка, здания, сооружения, иного недвижимого имущества, находящихся в муниципальной собственности, или земельного участка, государственная собственность на который не разграничена, составляются в двух экземплярах и являются неотъемлемой частью настоящего Договора.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9.4. При распространении на рекламной конструкции социальной рекламы, муниципальной информации, рекламы внутрирайонных и прочих мероприятий на основании и в соответствии с распоряжениями и поручениями органов государственной власти, иных государственных органов и органов местного самоуправления, а также муниципальных органов, которые не входят в структуру органов местного самоуправления, оплата, предусмотренная Договором на право установки и эксплуатации рекламной конструкции за фактический срок распространения социальной рекламы, муниципальной информации, рекламы внутрирайонных и прочих мероприятий, не взимается.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№ 1, № 2.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6">
        <w:rPr>
          <w:rFonts w:ascii="Times New Roman" w:eastAsia="Times New Roman" w:hAnsi="Times New Roman" w:cs="Times New Roman"/>
          <w:color w:val="000000"/>
          <w:sz w:val="24"/>
          <w:szCs w:val="24"/>
        </w:rPr>
        <w:t>10. Адреса и реквизиты Сторон</w:t>
      </w:r>
    </w:p>
    <w:p w:rsidR="00236ED6" w:rsidRPr="00236ED6" w:rsidRDefault="00236ED6" w:rsidP="00236E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25" w:type="dxa"/>
        <w:tblInd w:w="-113" w:type="dxa"/>
        <w:tblLayout w:type="fixed"/>
        <w:tblLook w:val="04A0"/>
      </w:tblPr>
      <w:tblGrid>
        <w:gridCol w:w="5466"/>
        <w:gridCol w:w="4659"/>
      </w:tblGrid>
      <w:tr w:rsidR="00236ED6" w:rsidRPr="00236ED6" w:rsidTr="00236ED6">
        <w:trPr>
          <w:trHeight w:val="166"/>
        </w:trPr>
        <w:tc>
          <w:tcPr>
            <w:tcW w:w="5466" w:type="dxa"/>
          </w:tcPr>
          <w:p w:rsidR="00236ED6" w:rsidRPr="0051388D" w:rsidRDefault="00236ED6" w:rsidP="0051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4659" w:type="dxa"/>
          </w:tcPr>
          <w:p w:rsidR="00236ED6" w:rsidRPr="00236ED6" w:rsidRDefault="00236ED6" w:rsidP="0023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Рекламораспространитель</w:t>
            </w:r>
          </w:p>
        </w:tc>
      </w:tr>
      <w:tr w:rsidR="00236ED6" w:rsidRPr="00236ED6" w:rsidTr="00236ED6">
        <w:trPr>
          <w:trHeight w:val="166"/>
        </w:trPr>
        <w:tc>
          <w:tcPr>
            <w:tcW w:w="5466" w:type="dxa"/>
          </w:tcPr>
          <w:p w:rsidR="00236ED6" w:rsidRPr="00444E43" w:rsidRDefault="00236ED6" w:rsidP="00236ED6">
            <w:pPr>
              <w:tabs>
                <w:tab w:val="left" w:pos="4792"/>
              </w:tabs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Назаровского района</w:t>
            </w:r>
          </w:p>
          <w:p w:rsidR="00236ED6" w:rsidRPr="00444E43" w:rsidRDefault="00236ED6" w:rsidP="00236ED6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Красноярского края </w:t>
            </w:r>
          </w:p>
          <w:p w:rsidR="00236ED6" w:rsidRPr="00444E43" w:rsidRDefault="00236ED6" w:rsidP="00236ED6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  <w:p w:rsidR="00236ED6" w:rsidRPr="00444E43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662200, Красноярский край,  </w:t>
            </w:r>
          </w:p>
          <w:p w:rsidR="00236ED6" w:rsidRPr="00444E43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Назарово, ул. Карла Маркса, </w:t>
            </w:r>
          </w:p>
          <w:p w:rsidR="00236ED6" w:rsidRPr="00444E43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19, корпус 2</w:t>
            </w:r>
          </w:p>
          <w:p w:rsidR="00711C29" w:rsidRPr="00444E43" w:rsidRDefault="00711C29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C0896" w:rsidRPr="00444E43" w:rsidRDefault="00236ED6" w:rsidP="00EC0896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Банковские реквизиты: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ФУ АДМИНИСТРАЦИИ РАЙОНА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(Администрация Назаровского района л/с 04193019380)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Единый казначейский счет 40102810245370000011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казначейского счета 03231643046370001900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Отделение Красноярск банка России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// УФК по Красноярскому краю г.</w:t>
            </w:r>
            <w:r w:rsidR="00444E43"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Красноярск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БИК 010407105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ИНН 2456001759       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КПП 245601001</w:t>
            </w:r>
          </w:p>
          <w:p w:rsidR="00711C29" w:rsidRP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КБК 016 11105013050000120</w:t>
            </w:r>
          </w:p>
          <w:p w:rsidR="00444E43" w:rsidRDefault="00711C29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ОГРН 1022401589990 </w:t>
            </w:r>
          </w:p>
          <w:p w:rsidR="00236ED6" w:rsidRPr="0051388D" w:rsidRDefault="00EC0896" w:rsidP="00711C29">
            <w:pPr>
              <w:tabs>
                <w:tab w:val="left" w:pos="4792"/>
              </w:tabs>
              <w:spacing w:after="0" w:line="240" w:lineRule="auto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38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59" w:type="dxa"/>
          </w:tcPr>
          <w:p w:rsidR="00236ED6" w:rsidRPr="00236ED6" w:rsidRDefault="00236ED6" w:rsidP="0023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236ED6" w:rsidRPr="00236ED6" w:rsidTr="00236ED6">
        <w:tc>
          <w:tcPr>
            <w:tcW w:w="5466" w:type="dxa"/>
          </w:tcPr>
          <w:p w:rsidR="00236ED6" w:rsidRPr="00236ED6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 8(39155) 5-61-32</w:t>
            </w:r>
          </w:p>
        </w:tc>
        <w:tc>
          <w:tcPr>
            <w:tcW w:w="4659" w:type="dxa"/>
          </w:tcPr>
          <w:p w:rsidR="00236ED6" w:rsidRPr="00236ED6" w:rsidRDefault="00236ED6" w:rsidP="00236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6ED6" w:rsidRPr="00236ED6" w:rsidRDefault="00236ED6" w:rsidP="005138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76"/>
        <w:tblW w:w="0" w:type="auto"/>
        <w:tblLook w:val="04A0"/>
      </w:tblPr>
      <w:tblGrid>
        <w:gridCol w:w="4773"/>
        <w:gridCol w:w="4773"/>
      </w:tblGrid>
      <w:tr w:rsidR="0051388D" w:rsidRPr="00236ED6" w:rsidTr="0051388D">
        <w:trPr>
          <w:trHeight w:val="1337"/>
        </w:trPr>
        <w:tc>
          <w:tcPr>
            <w:tcW w:w="4773" w:type="dxa"/>
          </w:tcPr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236E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(</w:t>
            </w:r>
            <w:r w:rsidRPr="00543674">
              <w:rPr>
                <w:rFonts w:ascii="Times New Roman" w:eastAsia="Times New Roman" w:hAnsi="Times New Roman" w:cs="Times New Roman"/>
                <w:sz w:val="24"/>
                <w:szCs w:val="24"/>
              </w:rPr>
              <w:t>М.А. Ковалев</w:t>
            </w: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(подпись)</w:t>
            </w:r>
          </w:p>
        </w:tc>
        <w:tc>
          <w:tcPr>
            <w:tcW w:w="4773" w:type="dxa"/>
          </w:tcPr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Рекламораспространитель</w:t>
            </w:r>
          </w:p>
          <w:p w:rsidR="0051388D" w:rsidRPr="00236ED6" w:rsidRDefault="0051388D" w:rsidP="005138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(____________)</w:t>
            </w:r>
          </w:p>
          <w:p w:rsidR="0051388D" w:rsidRPr="00236ED6" w:rsidRDefault="0051388D" w:rsidP="0051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ED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236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(подпись)</w:t>
            </w:r>
          </w:p>
        </w:tc>
      </w:tr>
    </w:tbl>
    <w:p w:rsidR="0051388D" w:rsidRDefault="0051388D" w:rsidP="00513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Подписи Сторон:</w:t>
      </w:r>
    </w:p>
    <w:p w:rsidR="0051388D" w:rsidRPr="00236ED6" w:rsidRDefault="0051388D" w:rsidP="00513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3969"/>
      </w:tblGrid>
      <w:tr w:rsidR="00236ED6" w:rsidTr="00236ED6">
        <w:tc>
          <w:tcPr>
            <w:tcW w:w="5779" w:type="dxa"/>
          </w:tcPr>
          <w:p w:rsidR="00236ED6" w:rsidRDefault="00236ED6" w:rsidP="00236E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36ED6" w:rsidRPr="00236ED6" w:rsidRDefault="00236ED6" w:rsidP="00236ED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36ED6">
              <w:rPr>
                <w:rFonts w:eastAsia="Calibri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236ED6" w:rsidRPr="00236ED6" w:rsidRDefault="00236ED6" w:rsidP="00236ED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36ED6">
              <w:rPr>
                <w:rFonts w:eastAsia="Calibri"/>
                <w:sz w:val="24"/>
                <w:szCs w:val="24"/>
                <w:lang w:eastAsia="en-US"/>
              </w:rPr>
              <w:t>к Договору № _______</w:t>
            </w:r>
          </w:p>
          <w:p w:rsidR="00236ED6" w:rsidRPr="00236ED6" w:rsidRDefault="00236ED6" w:rsidP="00236ED6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236ED6">
              <w:rPr>
                <w:rFonts w:eastAsia="Calibri"/>
                <w:sz w:val="24"/>
                <w:szCs w:val="24"/>
                <w:lang w:eastAsia="en-US"/>
              </w:rPr>
              <w:t>от ___________ 20__ г.</w:t>
            </w:r>
          </w:p>
          <w:p w:rsidR="00236ED6" w:rsidRDefault="00236ED6" w:rsidP="00236E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36ED6" w:rsidRPr="006C2CFD" w:rsidRDefault="00236ED6" w:rsidP="00236E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3674" w:rsidRPr="006C2CFD" w:rsidRDefault="00236ED6" w:rsidP="00543674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Лот № </w:t>
      </w:r>
      <w:r w:rsidR="00543674"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C2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рекламное место: </w:t>
      </w:r>
      <w:r w:rsidRPr="006C2CF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Красноярский край, Назаровский район,</w:t>
      </w:r>
    </w:p>
    <w:p w:rsidR="00543674" w:rsidRPr="006C2CFD" w:rsidRDefault="00236ED6" w:rsidP="00543674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6C2CF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43674" w:rsidRPr="006C2CF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>участок автомобильной дороги «Ачинск-Ужур-Троицкое»  км 33+280 м (слева)</w:t>
      </w:r>
    </w:p>
    <w:p w:rsidR="00543674" w:rsidRPr="006C2CFD" w:rsidRDefault="00543674" w:rsidP="005436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C2CF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                                    </w:t>
      </w:r>
      <w:r w:rsidRPr="006C2CFD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>(указывается адрес (описание места положения)</w:t>
      </w: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1. проект рекламной конструкции с характеристиками (изображение)</w:t>
      </w: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2. схема размещения рекламной конструкции (изображение)</w:t>
      </w:r>
    </w:p>
    <w:p w:rsidR="00236ED6" w:rsidRPr="00236ED6" w:rsidRDefault="00236ED6" w:rsidP="00236ED6">
      <w:pPr>
        <w:spacing w:after="0" w:line="240" w:lineRule="auto"/>
        <w:ind w:left="-284" w:hanging="142"/>
        <w:jc w:val="center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ind w:firstLine="6946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ind w:firstLine="6946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2 </w:t>
      </w:r>
    </w:p>
    <w:p w:rsidR="00236ED6" w:rsidRPr="00236ED6" w:rsidRDefault="00236ED6" w:rsidP="00236ED6">
      <w:pPr>
        <w:spacing w:after="0" w:line="0" w:lineRule="atLeast"/>
        <w:ind w:firstLine="6946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к Договору № ______</w:t>
      </w:r>
    </w:p>
    <w:p w:rsidR="00236ED6" w:rsidRPr="00236ED6" w:rsidRDefault="00236ED6" w:rsidP="00236ED6">
      <w:pPr>
        <w:spacing w:after="0" w:line="0" w:lineRule="atLeast"/>
        <w:ind w:firstLine="6917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 20__ г.</w:t>
      </w:r>
    </w:p>
    <w:p w:rsidR="00236ED6" w:rsidRPr="00236ED6" w:rsidRDefault="00236ED6" w:rsidP="00236ED6">
      <w:pPr>
        <w:spacing w:after="0" w:line="0" w:lineRule="atLeast"/>
        <w:ind w:firstLine="7088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236ED6" w:rsidRPr="00236ED6" w:rsidRDefault="00236ED6" w:rsidP="00236ED6">
      <w:pPr>
        <w:spacing w:after="0" w:line="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Акт приема-передачи</w:t>
      </w: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г. Назарово                                                                                                  «___»________20__ г.</w:t>
      </w:r>
    </w:p>
    <w:p w:rsidR="00236ED6" w:rsidRPr="00236ED6" w:rsidRDefault="00236ED6" w:rsidP="00236ED6">
      <w:pPr>
        <w:spacing w:after="0" w:line="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6ED6" w:rsidRPr="006C2CFD" w:rsidRDefault="00236ED6" w:rsidP="0054367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Назаровский муниципальный район Красноярского края в лице главы Назаровского </w:t>
      </w: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</w:t>
      </w:r>
      <w:r w:rsidR="00543674"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>Ковалева Михаила Александровича</w:t>
      </w: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 Назаровского муниципального района, именуемый в дальнейшем «Передающая сторона», с одной стороны, и ________________, в лице ___________, действующего на основании _____________, именуемый в дальнейшем «Принимающая сторона», с другой стороны, совместно именуемые «Стороны», на основании Договора </w:t>
      </w:r>
      <w:r w:rsidRPr="006C2CF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установку и эксплуатацию рекламной конструкции на территории Назаровского муниципального района Красноярского края</w:t>
      </w: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_____ от __________, составили акт приема-передачи о нижеследующем:</w:t>
      </w:r>
    </w:p>
    <w:p w:rsidR="00236ED6" w:rsidRPr="006C2CFD" w:rsidRDefault="00236ED6" w:rsidP="00236ED6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Передающая сторона передает, а Принимающая сторона принимает по Договору рекламное место, имеющее адресную привязку: </w:t>
      </w:r>
      <w:r w:rsidR="00543674"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>участок автомобильной дороги «Ачинск-Ужур-Троицкое»  км 33+280 м (слева)</w:t>
      </w: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6ED6" w:rsidRPr="006C2CFD" w:rsidRDefault="00236ED6" w:rsidP="00236ED6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C2CFD">
        <w:rPr>
          <w:rFonts w:ascii="Times New Roman" w:eastAsia="Calibri" w:hAnsi="Times New Roman" w:cs="Times New Roman"/>
          <w:sz w:val="24"/>
          <w:szCs w:val="24"/>
          <w:lang w:eastAsia="en-US"/>
        </w:rPr>
        <w:t>2. Передаваемое рекламное место отвечает характеристикам, которые были оговорены Сторонами при заключении настоящего акта приема-передачи.</w:t>
      </w:r>
    </w:p>
    <w:p w:rsidR="00236ED6" w:rsidRPr="00236ED6" w:rsidRDefault="00236ED6" w:rsidP="00236E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3. Взаимных претензий у сторон не имеется.</w:t>
      </w:r>
    </w:p>
    <w:p w:rsidR="00236ED6" w:rsidRPr="00236ED6" w:rsidRDefault="00236ED6" w:rsidP="00236ED6">
      <w:pPr>
        <w:tabs>
          <w:tab w:val="left" w:pos="0"/>
        </w:tabs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ED6">
        <w:rPr>
          <w:rFonts w:ascii="Times New Roman" w:eastAsia="Calibri" w:hAnsi="Times New Roman" w:cs="Times New Roman"/>
          <w:sz w:val="24"/>
          <w:szCs w:val="24"/>
          <w:lang w:eastAsia="en-US"/>
        </w:rPr>
        <w:t>4. Акт приема-передачи составлен в 2 (двух) экземплярах, имеющих одинаковую юридическую силу, по одному экземпляру для каждой из Сторон.</w:t>
      </w:r>
    </w:p>
    <w:p w:rsidR="00236ED6" w:rsidRPr="00236ED6" w:rsidRDefault="00236ED6" w:rsidP="00236ED6">
      <w:pPr>
        <w:tabs>
          <w:tab w:val="left" w:pos="0"/>
        </w:tabs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ED6" w:rsidRPr="00236ED6" w:rsidRDefault="00236ED6" w:rsidP="00236ED6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36ED6" w:rsidRPr="00236ED6" w:rsidTr="00236ED6"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Calibri" w:eastAsia="Calibri" w:hAnsi="Calibri" w:cs="Times New Roman"/>
                <w:bCs/>
                <w:sz w:val="28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Передающая сторона:</w:t>
            </w:r>
          </w:p>
        </w:tc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Calibri" w:eastAsia="Calibri" w:hAnsi="Calibri" w:cs="Times New Roman"/>
                <w:bCs/>
                <w:sz w:val="28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Принимающая сторона:</w:t>
            </w:r>
          </w:p>
        </w:tc>
      </w:tr>
      <w:tr w:rsidR="00236ED6" w:rsidRPr="00236ED6" w:rsidTr="00236ED6"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Назаровского района </w:t>
            </w:r>
          </w:p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 (</w:t>
            </w:r>
            <w:r w:rsidR="00543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 Ковалев</w:t>
            </w:r>
            <w:r w:rsidRPr="00236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М.П.     (подпись)</w:t>
            </w:r>
          </w:p>
        </w:tc>
        <w:tc>
          <w:tcPr>
            <w:tcW w:w="4785" w:type="dxa"/>
          </w:tcPr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6ED6" w:rsidRPr="00236ED6" w:rsidRDefault="00236ED6" w:rsidP="0023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 ( __________ </w:t>
            </w:r>
            <w:r w:rsidRPr="00236E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36ED6" w:rsidRPr="00236ED6" w:rsidRDefault="00236ED6" w:rsidP="00236ED6">
            <w:pPr>
              <w:jc w:val="both"/>
              <w:rPr>
                <w:rFonts w:ascii="Calibri" w:eastAsia="Calibri" w:hAnsi="Calibri" w:cs="Times New Roman"/>
                <w:bCs/>
                <w:sz w:val="28"/>
                <w:lang w:eastAsia="en-US"/>
              </w:rPr>
            </w:pPr>
            <w:r w:rsidRPr="00236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М.П.     (подпись)</w:t>
            </w:r>
          </w:p>
        </w:tc>
      </w:tr>
    </w:tbl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236ED6" w:rsidRPr="00236ED6" w:rsidRDefault="00236ED6" w:rsidP="00236E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4"/>
          <w:szCs w:val="20"/>
        </w:rPr>
      </w:pPr>
    </w:p>
    <w:p w:rsidR="00D524D7" w:rsidRPr="00177285" w:rsidRDefault="00D52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524D7" w:rsidRPr="00177285" w:rsidSect="007411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E6" w:rsidRDefault="007075E6" w:rsidP="006B16DF">
      <w:pPr>
        <w:spacing w:after="0" w:line="240" w:lineRule="auto"/>
      </w:pPr>
      <w:r>
        <w:separator/>
      </w:r>
    </w:p>
  </w:endnote>
  <w:endnote w:type="continuationSeparator" w:id="1">
    <w:p w:rsidR="007075E6" w:rsidRDefault="007075E6" w:rsidP="006B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E6" w:rsidRDefault="007075E6" w:rsidP="006B16DF">
      <w:pPr>
        <w:spacing w:after="0" w:line="240" w:lineRule="auto"/>
      </w:pPr>
      <w:r>
        <w:separator/>
      </w:r>
    </w:p>
  </w:footnote>
  <w:footnote w:type="continuationSeparator" w:id="1">
    <w:p w:rsidR="007075E6" w:rsidRDefault="007075E6" w:rsidP="006B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A546488"/>
    <w:multiLevelType w:val="hybridMultilevel"/>
    <w:tmpl w:val="6A86F7F8"/>
    <w:lvl w:ilvl="0" w:tplc="A7BEBB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614"/>
    <w:multiLevelType w:val="multilevel"/>
    <w:tmpl w:val="01FC7184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045A9F"/>
    <w:multiLevelType w:val="hybridMultilevel"/>
    <w:tmpl w:val="0EA418AC"/>
    <w:lvl w:ilvl="0" w:tplc="93A212A2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54CF7"/>
    <w:multiLevelType w:val="hybridMultilevel"/>
    <w:tmpl w:val="D358868E"/>
    <w:lvl w:ilvl="0" w:tplc="2C5C3A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8D5EBF"/>
    <w:multiLevelType w:val="hybridMultilevel"/>
    <w:tmpl w:val="104E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71EED"/>
    <w:multiLevelType w:val="hybridMultilevel"/>
    <w:tmpl w:val="F2CE65E2"/>
    <w:lvl w:ilvl="0" w:tplc="0FFCB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26973"/>
    <w:multiLevelType w:val="hybridMultilevel"/>
    <w:tmpl w:val="3796CC9C"/>
    <w:lvl w:ilvl="0" w:tplc="F3BE70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3BE"/>
    <w:rsid w:val="00021072"/>
    <w:rsid w:val="00023A32"/>
    <w:rsid w:val="000332AB"/>
    <w:rsid w:val="00035660"/>
    <w:rsid w:val="0006374F"/>
    <w:rsid w:val="00067FBC"/>
    <w:rsid w:val="00071079"/>
    <w:rsid w:val="00071970"/>
    <w:rsid w:val="00073684"/>
    <w:rsid w:val="00081A5A"/>
    <w:rsid w:val="0008595D"/>
    <w:rsid w:val="00097646"/>
    <w:rsid w:val="000A450E"/>
    <w:rsid w:val="000B0C7F"/>
    <w:rsid w:val="000C77FF"/>
    <w:rsid w:val="000F1F6F"/>
    <w:rsid w:val="000F29D0"/>
    <w:rsid w:val="000F775A"/>
    <w:rsid w:val="0010535E"/>
    <w:rsid w:val="00113912"/>
    <w:rsid w:val="00114187"/>
    <w:rsid w:val="00114B50"/>
    <w:rsid w:val="00125520"/>
    <w:rsid w:val="00131B5E"/>
    <w:rsid w:val="0014782B"/>
    <w:rsid w:val="001530C2"/>
    <w:rsid w:val="00153269"/>
    <w:rsid w:val="00156AFD"/>
    <w:rsid w:val="001651D8"/>
    <w:rsid w:val="0016616C"/>
    <w:rsid w:val="00177285"/>
    <w:rsid w:val="0018020B"/>
    <w:rsid w:val="00184E45"/>
    <w:rsid w:val="001953FB"/>
    <w:rsid w:val="001A799F"/>
    <w:rsid w:val="001B3BC2"/>
    <w:rsid w:val="001D2D6D"/>
    <w:rsid w:val="001E03EE"/>
    <w:rsid w:val="001E530E"/>
    <w:rsid w:val="001F29F5"/>
    <w:rsid w:val="00203C46"/>
    <w:rsid w:val="00211A0A"/>
    <w:rsid w:val="0021329C"/>
    <w:rsid w:val="0023094C"/>
    <w:rsid w:val="00236ED6"/>
    <w:rsid w:val="00250D7C"/>
    <w:rsid w:val="0027072B"/>
    <w:rsid w:val="002835DE"/>
    <w:rsid w:val="002913E8"/>
    <w:rsid w:val="002915E7"/>
    <w:rsid w:val="0029622C"/>
    <w:rsid w:val="002A02A8"/>
    <w:rsid w:val="002A06E5"/>
    <w:rsid w:val="002C3BF2"/>
    <w:rsid w:val="002C5801"/>
    <w:rsid w:val="002E1422"/>
    <w:rsid w:val="002F0ADB"/>
    <w:rsid w:val="002F3031"/>
    <w:rsid w:val="002F74A5"/>
    <w:rsid w:val="003048B8"/>
    <w:rsid w:val="00316FD1"/>
    <w:rsid w:val="00324C82"/>
    <w:rsid w:val="0034763B"/>
    <w:rsid w:val="003506A7"/>
    <w:rsid w:val="00353A9D"/>
    <w:rsid w:val="0035403F"/>
    <w:rsid w:val="00386987"/>
    <w:rsid w:val="00393262"/>
    <w:rsid w:val="003A120A"/>
    <w:rsid w:val="003A1970"/>
    <w:rsid w:val="003A6AF3"/>
    <w:rsid w:val="003B2AAD"/>
    <w:rsid w:val="003C1356"/>
    <w:rsid w:val="003C619B"/>
    <w:rsid w:val="00411442"/>
    <w:rsid w:val="004124A3"/>
    <w:rsid w:val="0041563F"/>
    <w:rsid w:val="00420471"/>
    <w:rsid w:val="00421992"/>
    <w:rsid w:val="00444E43"/>
    <w:rsid w:val="0045440E"/>
    <w:rsid w:val="0046047B"/>
    <w:rsid w:val="00476B15"/>
    <w:rsid w:val="0048111C"/>
    <w:rsid w:val="00483956"/>
    <w:rsid w:val="004A0DC2"/>
    <w:rsid w:val="004B247E"/>
    <w:rsid w:val="004E0250"/>
    <w:rsid w:val="004E4105"/>
    <w:rsid w:val="004E5688"/>
    <w:rsid w:val="004F0322"/>
    <w:rsid w:val="004F53B1"/>
    <w:rsid w:val="00506231"/>
    <w:rsid w:val="005118E9"/>
    <w:rsid w:val="0051388D"/>
    <w:rsid w:val="00520C60"/>
    <w:rsid w:val="0052629D"/>
    <w:rsid w:val="00543674"/>
    <w:rsid w:val="005471EF"/>
    <w:rsid w:val="005515A0"/>
    <w:rsid w:val="0055404D"/>
    <w:rsid w:val="005670CD"/>
    <w:rsid w:val="00575FDB"/>
    <w:rsid w:val="005C261B"/>
    <w:rsid w:val="005E2F5D"/>
    <w:rsid w:val="005E56FC"/>
    <w:rsid w:val="005E6D49"/>
    <w:rsid w:val="005F2422"/>
    <w:rsid w:val="00602494"/>
    <w:rsid w:val="00603139"/>
    <w:rsid w:val="00607831"/>
    <w:rsid w:val="00610283"/>
    <w:rsid w:val="006157EB"/>
    <w:rsid w:val="006235B2"/>
    <w:rsid w:val="00623B5B"/>
    <w:rsid w:val="00626FFB"/>
    <w:rsid w:val="0063670D"/>
    <w:rsid w:val="0064397D"/>
    <w:rsid w:val="00651778"/>
    <w:rsid w:val="0065434A"/>
    <w:rsid w:val="00660A2D"/>
    <w:rsid w:val="00662B66"/>
    <w:rsid w:val="00664B5B"/>
    <w:rsid w:val="006733BE"/>
    <w:rsid w:val="006759DD"/>
    <w:rsid w:val="00675FA9"/>
    <w:rsid w:val="00686DF5"/>
    <w:rsid w:val="006874F7"/>
    <w:rsid w:val="006A28C1"/>
    <w:rsid w:val="006B16DF"/>
    <w:rsid w:val="006B2C9D"/>
    <w:rsid w:val="006C2960"/>
    <w:rsid w:val="006C2CFD"/>
    <w:rsid w:val="006C5A28"/>
    <w:rsid w:val="006F7AEB"/>
    <w:rsid w:val="00706917"/>
    <w:rsid w:val="007075E6"/>
    <w:rsid w:val="00711412"/>
    <w:rsid w:val="00711B04"/>
    <w:rsid w:val="00711C29"/>
    <w:rsid w:val="007411B4"/>
    <w:rsid w:val="00742596"/>
    <w:rsid w:val="00750313"/>
    <w:rsid w:val="0077539F"/>
    <w:rsid w:val="00776946"/>
    <w:rsid w:val="007811B9"/>
    <w:rsid w:val="007824C7"/>
    <w:rsid w:val="007918C1"/>
    <w:rsid w:val="0079250A"/>
    <w:rsid w:val="00793867"/>
    <w:rsid w:val="00794C5B"/>
    <w:rsid w:val="007A4CE1"/>
    <w:rsid w:val="007B313A"/>
    <w:rsid w:val="007B59FA"/>
    <w:rsid w:val="007C6B69"/>
    <w:rsid w:val="007E0F9B"/>
    <w:rsid w:val="007F0F3C"/>
    <w:rsid w:val="007F44D0"/>
    <w:rsid w:val="007F7B78"/>
    <w:rsid w:val="0081757B"/>
    <w:rsid w:val="0083002A"/>
    <w:rsid w:val="008314BA"/>
    <w:rsid w:val="00831E53"/>
    <w:rsid w:val="0083358A"/>
    <w:rsid w:val="00836376"/>
    <w:rsid w:val="008416E3"/>
    <w:rsid w:val="008424A2"/>
    <w:rsid w:val="00847185"/>
    <w:rsid w:val="0085298B"/>
    <w:rsid w:val="008536B6"/>
    <w:rsid w:val="00864E8D"/>
    <w:rsid w:val="00866C4F"/>
    <w:rsid w:val="00875E4D"/>
    <w:rsid w:val="008828B6"/>
    <w:rsid w:val="0088782A"/>
    <w:rsid w:val="00887D9B"/>
    <w:rsid w:val="008945F1"/>
    <w:rsid w:val="008C0CC4"/>
    <w:rsid w:val="008C336B"/>
    <w:rsid w:val="008E3A98"/>
    <w:rsid w:val="008E3CE3"/>
    <w:rsid w:val="008F7831"/>
    <w:rsid w:val="009058B1"/>
    <w:rsid w:val="00926665"/>
    <w:rsid w:val="00927455"/>
    <w:rsid w:val="00933B3F"/>
    <w:rsid w:val="00952436"/>
    <w:rsid w:val="00957E33"/>
    <w:rsid w:val="0096066E"/>
    <w:rsid w:val="00980124"/>
    <w:rsid w:val="00980604"/>
    <w:rsid w:val="00993040"/>
    <w:rsid w:val="009B329B"/>
    <w:rsid w:val="009B4999"/>
    <w:rsid w:val="009B4F16"/>
    <w:rsid w:val="009C3D33"/>
    <w:rsid w:val="009D3CE1"/>
    <w:rsid w:val="009D56EA"/>
    <w:rsid w:val="009D5D43"/>
    <w:rsid w:val="00A21022"/>
    <w:rsid w:val="00A45EF4"/>
    <w:rsid w:val="00A520C0"/>
    <w:rsid w:val="00A52B00"/>
    <w:rsid w:val="00A666A3"/>
    <w:rsid w:val="00A867FB"/>
    <w:rsid w:val="00A9064B"/>
    <w:rsid w:val="00A9335A"/>
    <w:rsid w:val="00AA16E1"/>
    <w:rsid w:val="00AA49A0"/>
    <w:rsid w:val="00AB317B"/>
    <w:rsid w:val="00AB4B10"/>
    <w:rsid w:val="00AB57E1"/>
    <w:rsid w:val="00AC31CE"/>
    <w:rsid w:val="00AD04B7"/>
    <w:rsid w:val="00AD5878"/>
    <w:rsid w:val="00AD6305"/>
    <w:rsid w:val="00AE26FE"/>
    <w:rsid w:val="00AE5930"/>
    <w:rsid w:val="00B340B6"/>
    <w:rsid w:val="00B43519"/>
    <w:rsid w:val="00B455C1"/>
    <w:rsid w:val="00B830F4"/>
    <w:rsid w:val="00B905DB"/>
    <w:rsid w:val="00BA4FB5"/>
    <w:rsid w:val="00BB6742"/>
    <w:rsid w:val="00BC7CEA"/>
    <w:rsid w:val="00BD1F72"/>
    <w:rsid w:val="00BD5822"/>
    <w:rsid w:val="00C314F7"/>
    <w:rsid w:val="00C319EF"/>
    <w:rsid w:val="00C347DD"/>
    <w:rsid w:val="00C36853"/>
    <w:rsid w:val="00C57497"/>
    <w:rsid w:val="00C6158B"/>
    <w:rsid w:val="00C813FE"/>
    <w:rsid w:val="00CA5015"/>
    <w:rsid w:val="00CB1D80"/>
    <w:rsid w:val="00CB2B23"/>
    <w:rsid w:val="00CD3CEA"/>
    <w:rsid w:val="00CF1A08"/>
    <w:rsid w:val="00CF2A02"/>
    <w:rsid w:val="00CF782F"/>
    <w:rsid w:val="00D059DC"/>
    <w:rsid w:val="00D061C5"/>
    <w:rsid w:val="00D06587"/>
    <w:rsid w:val="00D06923"/>
    <w:rsid w:val="00D44F80"/>
    <w:rsid w:val="00D469FA"/>
    <w:rsid w:val="00D5012B"/>
    <w:rsid w:val="00D524D7"/>
    <w:rsid w:val="00D63F01"/>
    <w:rsid w:val="00D64149"/>
    <w:rsid w:val="00D71F02"/>
    <w:rsid w:val="00D725F4"/>
    <w:rsid w:val="00D7578B"/>
    <w:rsid w:val="00D83545"/>
    <w:rsid w:val="00D83F2D"/>
    <w:rsid w:val="00D92EC3"/>
    <w:rsid w:val="00D95E9F"/>
    <w:rsid w:val="00DA411E"/>
    <w:rsid w:val="00DA6DA1"/>
    <w:rsid w:val="00DB3C5B"/>
    <w:rsid w:val="00DB4F88"/>
    <w:rsid w:val="00DC230F"/>
    <w:rsid w:val="00DC297B"/>
    <w:rsid w:val="00DC5948"/>
    <w:rsid w:val="00DC70B1"/>
    <w:rsid w:val="00DE161A"/>
    <w:rsid w:val="00DF71B6"/>
    <w:rsid w:val="00E06067"/>
    <w:rsid w:val="00E06605"/>
    <w:rsid w:val="00E07862"/>
    <w:rsid w:val="00E15E64"/>
    <w:rsid w:val="00E22E7C"/>
    <w:rsid w:val="00E3434D"/>
    <w:rsid w:val="00E52562"/>
    <w:rsid w:val="00E54A84"/>
    <w:rsid w:val="00E54D60"/>
    <w:rsid w:val="00E57CD3"/>
    <w:rsid w:val="00E72AC9"/>
    <w:rsid w:val="00E748F2"/>
    <w:rsid w:val="00E96D82"/>
    <w:rsid w:val="00EA1E28"/>
    <w:rsid w:val="00EA5063"/>
    <w:rsid w:val="00EC0896"/>
    <w:rsid w:val="00ED44AF"/>
    <w:rsid w:val="00ED5F9A"/>
    <w:rsid w:val="00EE5DBB"/>
    <w:rsid w:val="00EF2C3E"/>
    <w:rsid w:val="00EF696D"/>
    <w:rsid w:val="00EF70D4"/>
    <w:rsid w:val="00F20765"/>
    <w:rsid w:val="00F27FF8"/>
    <w:rsid w:val="00F338A8"/>
    <w:rsid w:val="00F34A2C"/>
    <w:rsid w:val="00F3711B"/>
    <w:rsid w:val="00F41355"/>
    <w:rsid w:val="00F708B4"/>
    <w:rsid w:val="00F82865"/>
    <w:rsid w:val="00FA27D4"/>
    <w:rsid w:val="00FB6692"/>
    <w:rsid w:val="00FB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45"/>
  </w:style>
  <w:style w:type="paragraph" w:styleId="1">
    <w:name w:val="heading 1"/>
    <w:basedOn w:val="a"/>
    <w:next w:val="a"/>
    <w:link w:val="10"/>
    <w:uiPriority w:val="99"/>
    <w:qFormat/>
    <w:rsid w:val="00ED4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44A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E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ED44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4A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ED44AF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ED44A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A1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21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021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1072"/>
    <w:rPr>
      <w:rFonts w:ascii="Courier New" w:eastAsia="Times New Roman" w:hAnsi="Courier New" w:cs="Courier New"/>
      <w:sz w:val="20"/>
      <w:szCs w:val="20"/>
    </w:rPr>
  </w:style>
  <w:style w:type="paragraph" w:customStyle="1" w:styleId="tekstvpr">
    <w:name w:val="tekstvpr"/>
    <w:basedOn w:val="a"/>
    <w:rsid w:val="0002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02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16DF"/>
    <w:pPr>
      <w:spacing w:after="0" w:line="240" w:lineRule="auto"/>
    </w:pPr>
  </w:style>
  <w:style w:type="paragraph" w:styleId="a5">
    <w:name w:val="header"/>
    <w:basedOn w:val="a"/>
    <w:link w:val="a6"/>
    <w:unhideWhenUsed/>
    <w:rsid w:val="006B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16DF"/>
  </w:style>
  <w:style w:type="paragraph" w:styleId="a7">
    <w:name w:val="footer"/>
    <w:basedOn w:val="a"/>
    <w:link w:val="a8"/>
    <w:uiPriority w:val="99"/>
    <w:semiHidden/>
    <w:unhideWhenUsed/>
    <w:rsid w:val="006B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6DF"/>
  </w:style>
  <w:style w:type="paragraph" w:customStyle="1" w:styleId="ConsPlusTitle">
    <w:name w:val="ConsPlusTitle"/>
    <w:rsid w:val="000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nhideWhenUsed/>
    <w:rsid w:val="00071079"/>
    <w:rPr>
      <w:color w:val="0000FF"/>
      <w:u w:val="single"/>
    </w:rPr>
  </w:style>
  <w:style w:type="character" w:styleId="aa">
    <w:name w:val="Strong"/>
    <w:basedOn w:val="a0"/>
    <w:uiPriority w:val="22"/>
    <w:qFormat/>
    <w:rsid w:val="00626FFB"/>
    <w:rPr>
      <w:b/>
      <w:bCs/>
    </w:rPr>
  </w:style>
  <w:style w:type="paragraph" w:styleId="ab">
    <w:name w:val="List Paragraph"/>
    <w:basedOn w:val="a"/>
    <w:uiPriority w:val="34"/>
    <w:qFormat/>
    <w:rsid w:val="00F20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6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36ED6"/>
    <w:rPr>
      <w:rFonts w:ascii="Times New Roman" w:eastAsia="Times New Roman" w:hAnsi="Times New Roman" w:cs="Times New Roman"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6ED6"/>
  </w:style>
  <w:style w:type="paragraph" w:customStyle="1" w:styleId="ConsPlusNonformat">
    <w:name w:val="ConsPlusNonformat"/>
    <w:qFormat/>
    <w:rsid w:val="00236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236ED6"/>
  </w:style>
  <w:style w:type="character" w:customStyle="1" w:styleId="ei">
    <w:name w:val="ei"/>
    <w:basedOn w:val="a0"/>
    <w:rsid w:val="00236ED6"/>
  </w:style>
  <w:style w:type="table" w:customStyle="1" w:styleId="12">
    <w:name w:val="Сетка таблицы1"/>
    <w:basedOn w:val="a1"/>
    <w:next w:val="a3"/>
    <w:uiPriority w:val="59"/>
    <w:rsid w:val="00236ED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rsid w:val="00236E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36ED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236ED6"/>
    <w:rPr>
      <w:vertAlign w:val="superscript"/>
    </w:rPr>
  </w:style>
  <w:style w:type="paragraph" w:styleId="af2">
    <w:name w:val="Body Text"/>
    <w:basedOn w:val="a"/>
    <w:link w:val="af3"/>
    <w:rsid w:val="00236ED6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rsid w:val="00236ED6"/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normaltextrun">
    <w:name w:val="normaltextrun"/>
    <w:basedOn w:val="a0"/>
    <w:rsid w:val="00236ED6"/>
  </w:style>
  <w:style w:type="paragraph" w:customStyle="1" w:styleId="formattext">
    <w:name w:val="formattext"/>
    <w:basedOn w:val="a"/>
    <w:rsid w:val="0023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qFormat/>
    <w:rsid w:val="00236E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rg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del@admr.krasnoy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B55A-CDED-43D9-A537-240596E6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11636</Words>
  <Characters>66331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2023-12-19T05:09:00Z</cp:lastPrinted>
  <dcterms:created xsi:type="dcterms:W3CDTF">2023-12-21T00:59:00Z</dcterms:created>
  <dcterms:modified xsi:type="dcterms:W3CDTF">2023-12-21T01:28:00Z</dcterms:modified>
</cp:coreProperties>
</file>