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sz w:val="28"/>
          <w:szCs w:val="28"/>
        </w:rPr>
      </w:pPr>
      <w:r w:rsidRPr="00D820B2">
        <w:rPr>
          <w:rFonts w:ascii="Times New Roman" w:hAnsi="Times New Roman" w:cs="Times New Roman"/>
          <w:b/>
          <w:bCs/>
          <w:color w:val="000000"/>
          <w:sz w:val="28"/>
          <w:szCs w:val="28"/>
        </w:rPr>
        <w:t>Пояснительная записка к Прогнозу СЭР МО</w:t>
      </w:r>
      <w:r w:rsidR="00AA7388" w:rsidRPr="00D820B2">
        <w:rPr>
          <w:rFonts w:ascii="Times New Roman" w:hAnsi="Times New Roman" w:cs="Times New Roman"/>
          <w:b/>
          <w:bCs/>
          <w:color w:val="000000"/>
          <w:sz w:val="28"/>
          <w:szCs w:val="28"/>
        </w:rPr>
        <w:t xml:space="preserve"> Назаровский район</w:t>
      </w:r>
    </w:p>
    <w:p w:rsidR="005A045A" w:rsidRPr="00D820B2" w:rsidRDefault="005A045A" w:rsidP="00D820B2">
      <w:pPr>
        <w:jc w:val="cente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1. Общие сведения о муниципальном образовании</w:t>
      </w:r>
    </w:p>
    <w:p w:rsidR="005A045A" w:rsidRPr="00D820B2" w:rsidRDefault="005A045A" w:rsidP="00D820B2">
      <w:pPr>
        <w:widowControl/>
        <w:ind w:left="80" w:firstLine="780"/>
        <w:jc w:val="both"/>
        <w:rPr>
          <w:rFonts w:ascii="Times New Roman" w:hAnsi="Times New Roman" w:cs="Times New Roman"/>
          <w:sz w:val="28"/>
          <w:szCs w:val="28"/>
        </w:rPr>
      </w:pPr>
      <w:r w:rsidRPr="00D820B2">
        <w:rPr>
          <w:rFonts w:ascii="Times New Roman" w:hAnsi="Times New Roman" w:cs="Times New Roman"/>
          <w:sz w:val="28"/>
          <w:szCs w:val="28"/>
        </w:rPr>
        <w:t xml:space="preserve">Назаровский район является муниципальным образованием в составе Красноярского края с административным центром в </w:t>
      </w:r>
      <w:proofErr w:type="gramStart"/>
      <w:r w:rsidRPr="00D820B2">
        <w:rPr>
          <w:rFonts w:ascii="Times New Roman" w:hAnsi="Times New Roman" w:cs="Times New Roman"/>
          <w:sz w:val="28"/>
          <w:szCs w:val="28"/>
        </w:rPr>
        <w:t>г</w:t>
      </w:r>
      <w:proofErr w:type="gramEnd"/>
      <w:r w:rsidRPr="00D820B2">
        <w:rPr>
          <w:rFonts w:ascii="Times New Roman" w:hAnsi="Times New Roman" w:cs="Times New Roman"/>
          <w:sz w:val="28"/>
          <w:szCs w:val="28"/>
        </w:rPr>
        <w:t xml:space="preserve">. Назарове. </w:t>
      </w:r>
      <w:proofErr w:type="gramStart"/>
      <w:r w:rsidRPr="00D820B2">
        <w:rPr>
          <w:rFonts w:ascii="Times New Roman" w:hAnsi="Times New Roman" w:cs="Times New Roman"/>
          <w:sz w:val="28"/>
          <w:szCs w:val="28"/>
        </w:rPr>
        <w:t>Образован</w:t>
      </w:r>
      <w:proofErr w:type="gram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4 апреля 1924 года приказом Енисейского </w:t>
      </w:r>
      <w:proofErr w:type="spellStart"/>
      <w:r w:rsidRPr="00D820B2">
        <w:rPr>
          <w:rFonts w:ascii="Times New Roman" w:hAnsi="Times New Roman" w:cs="Times New Roman"/>
          <w:sz w:val="28"/>
          <w:szCs w:val="28"/>
        </w:rPr>
        <w:t>губисполкома</w:t>
      </w:r>
      <w:proofErr w:type="spellEnd"/>
      <w:r w:rsidRPr="00D820B2">
        <w:rPr>
          <w:rFonts w:ascii="Times New Roman" w:hAnsi="Times New Roman" w:cs="Times New Roman"/>
          <w:sz w:val="28"/>
          <w:szCs w:val="28"/>
        </w:rPr>
        <w:t xml:space="preserve"> № 52. Законом Красноярского края № 13-3113 от 25.02.05 г. «Об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муниципальных образований» установлены границы и состав  Назаровского района, в который входят 10 муниципальных образований, наделенных статусом сельских поселений (сельсоветов), имеющих в своем составе  60 населенных пунктов:</w:t>
      </w:r>
    </w:p>
    <w:p w:rsidR="005A045A" w:rsidRPr="00D820B2" w:rsidRDefault="005A045A" w:rsidP="00D820B2">
      <w:pPr>
        <w:widowControl/>
        <w:ind w:firstLine="720"/>
        <w:jc w:val="both"/>
        <w:rPr>
          <w:rFonts w:ascii="Times New Roman" w:hAnsi="Times New Roman" w:cs="Times New Roman"/>
          <w:sz w:val="28"/>
          <w:szCs w:val="28"/>
        </w:rPr>
      </w:pPr>
      <w:proofErr w:type="spellStart"/>
      <w:proofErr w:type="gramStart"/>
      <w:r w:rsidRPr="00D820B2">
        <w:rPr>
          <w:rFonts w:ascii="Times New Roman" w:hAnsi="Times New Roman" w:cs="Times New Roman"/>
          <w:sz w:val="28"/>
          <w:szCs w:val="28"/>
        </w:rPr>
        <w:t>Верхнеададымский</w:t>
      </w:r>
      <w:proofErr w:type="spellEnd"/>
      <w:r w:rsidRPr="00D820B2">
        <w:rPr>
          <w:rFonts w:ascii="Times New Roman" w:hAnsi="Times New Roman" w:cs="Times New Roman"/>
          <w:sz w:val="28"/>
          <w:szCs w:val="28"/>
        </w:rPr>
        <w:t xml:space="preserve">  сельсовет (п. </w:t>
      </w:r>
      <w:proofErr w:type="spellStart"/>
      <w:r w:rsidRPr="00D820B2">
        <w:rPr>
          <w:rFonts w:ascii="Times New Roman" w:hAnsi="Times New Roman" w:cs="Times New Roman"/>
          <w:sz w:val="28"/>
          <w:szCs w:val="28"/>
        </w:rPr>
        <w:t>Сохновка</w:t>
      </w:r>
      <w:proofErr w:type="spellEnd"/>
      <w:r w:rsidRPr="00D820B2">
        <w:rPr>
          <w:rFonts w:ascii="Times New Roman" w:hAnsi="Times New Roman" w:cs="Times New Roman"/>
          <w:sz w:val="28"/>
          <w:szCs w:val="28"/>
        </w:rPr>
        <w:t xml:space="preserve">, с. Верхний </w:t>
      </w:r>
      <w:proofErr w:type="spellStart"/>
      <w:r w:rsidRPr="00D820B2">
        <w:rPr>
          <w:rFonts w:ascii="Times New Roman" w:hAnsi="Times New Roman" w:cs="Times New Roman"/>
          <w:sz w:val="28"/>
          <w:szCs w:val="28"/>
        </w:rPr>
        <w:t>Ададым</w:t>
      </w:r>
      <w:proofErr w:type="spell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с. Ельник, д. Нижний </w:t>
      </w:r>
      <w:proofErr w:type="spellStart"/>
      <w:r w:rsidRPr="00D820B2">
        <w:rPr>
          <w:rFonts w:ascii="Times New Roman" w:hAnsi="Times New Roman" w:cs="Times New Roman"/>
          <w:sz w:val="28"/>
          <w:szCs w:val="28"/>
        </w:rPr>
        <w:t>Ададым</w:t>
      </w:r>
      <w:proofErr w:type="spellEnd"/>
      <w:r w:rsidRPr="00D820B2">
        <w:rPr>
          <w:rFonts w:ascii="Times New Roman" w:hAnsi="Times New Roman" w:cs="Times New Roman"/>
          <w:sz w:val="28"/>
          <w:szCs w:val="28"/>
        </w:rPr>
        <w:t>, п. Сереж);</w:t>
      </w:r>
      <w:proofErr w:type="gramEnd"/>
    </w:p>
    <w:p w:rsidR="005A045A" w:rsidRPr="00D820B2" w:rsidRDefault="005A045A" w:rsidP="00D820B2">
      <w:pPr>
        <w:widowControl/>
        <w:ind w:firstLine="720"/>
        <w:jc w:val="both"/>
        <w:rPr>
          <w:rFonts w:ascii="Times New Roman" w:hAnsi="Times New Roman" w:cs="Times New Roman"/>
          <w:sz w:val="28"/>
          <w:szCs w:val="28"/>
        </w:rPr>
      </w:pPr>
      <w:proofErr w:type="spellStart"/>
      <w:r w:rsidRPr="00D820B2">
        <w:rPr>
          <w:rFonts w:ascii="Times New Roman" w:hAnsi="Times New Roman" w:cs="Times New Roman"/>
          <w:sz w:val="28"/>
          <w:szCs w:val="28"/>
        </w:rPr>
        <w:t>Гляденский</w:t>
      </w:r>
      <w:proofErr w:type="spellEnd"/>
      <w:r w:rsidRPr="00D820B2">
        <w:rPr>
          <w:rFonts w:ascii="Times New Roman" w:hAnsi="Times New Roman" w:cs="Times New Roman"/>
          <w:sz w:val="28"/>
          <w:szCs w:val="28"/>
        </w:rPr>
        <w:t xml:space="preserve"> сельсовет </w:t>
      </w:r>
      <w:proofErr w:type="gramStart"/>
      <w:r w:rsidRPr="00D820B2">
        <w:rPr>
          <w:rFonts w:ascii="Times New Roman" w:hAnsi="Times New Roman" w:cs="Times New Roman"/>
          <w:sz w:val="28"/>
          <w:szCs w:val="28"/>
        </w:rPr>
        <w:t xml:space="preserve">( </w:t>
      </w:r>
      <w:proofErr w:type="gramEnd"/>
      <w:r w:rsidRPr="00D820B2">
        <w:rPr>
          <w:rFonts w:ascii="Times New Roman" w:hAnsi="Times New Roman" w:cs="Times New Roman"/>
          <w:sz w:val="28"/>
          <w:szCs w:val="28"/>
        </w:rPr>
        <w:t xml:space="preserve">п. Глядень, с. Антропово, п. Голубки, п. </w:t>
      </w:r>
      <w:proofErr w:type="spellStart"/>
      <w:r w:rsidRPr="00D820B2">
        <w:rPr>
          <w:rFonts w:ascii="Times New Roman" w:hAnsi="Times New Roman" w:cs="Times New Roman"/>
          <w:sz w:val="28"/>
          <w:szCs w:val="28"/>
        </w:rPr>
        <w:t>Зарянка</w:t>
      </w:r>
      <w:proofErr w:type="spell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п. Зеленая Горка, с. </w:t>
      </w:r>
      <w:proofErr w:type="spellStart"/>
      <w:r w:rsidRPr="00D820B2">
        <w:rPr>
          <w:rFonts w:ascii="Times New Roman" w:hAnsi="Times New Roman" w:cs="Times New Roman"/>
          <w:sz w:val="28"/>
          <w:szCs w:val="28"/>
        </w:rPr>
        <w:t>Кибитень</w:t>
      </w:r>
      <w:proofErr w:type="spellEnd"/>
      <w:r w:rsidRPr="00D820B2">
        <w:rPr>
          <w:rFonts w:ascii="Times New Roman" w:hAnsi="Times New Roman" w:cs="Times New Roman"/>
          <w:sz w:val="28"/>
          <w:szCs w:val="28"/>
        </w:rPr>
        <w:t xml:space="preserve">, д. Петровка, д. Прогресс, д. </w:t>
      </w:r>
      <w:proofErr w:type="spellStart"/>
      <w:r w:rsidRPr="00D820B2">
        <w:rPr>
          <w:rFonts w:ascii="Times New Roman" w:hAnsi="Times New Roman" w:cs="Times New Roman"/>
          <w:sz w:val="28"/>
          <w:szCs w:val="28"/>
        </w:rPr>
        <w:t>Степноозерка</w:t>
      </w:r>
      <w:proofErr w:type="spellEnd"/>
      <w:r w:rsidRPr="00D820B2">
        <w:rPr>
          <w:rFonts w:ascii="Times New Roman" w:hAnsi="Times New Roman" w:cs="Times New Roman"/>
          <w:sz w:val="28"/>
          <w:szCs w:val="28"/>
        </w:rPr>
        <w:t>);</w:t>
      </w:r>
    </w:p>
    <w:p w:rsidR="005A045A" w:rsidRPr="00D820B2" w:rsidRDefault="005A045A" w:rsidP="00D820B2">
      <w:pPr>
        <w:widowControl/>
        <w:ind w:firstLine="720"/>
        <w:jc w:val="both"/>
        <w:rPr>
          <w:rFonts w:ascii="Times New Roman" w:hAnsi="Times New Roman" w:cs="Times New Roman"/>
          <w:sz w:val="28"/>
          <w:szCs w:val="28"/>
        </w:rPr>
      </w:pPr>
      <w:proofErr w:type="spellStart"/>
      <w:r w:rsidRPr="00D820B2">
        <w:rPr>
          <w:rFonts w:ascii="Times New Roman" w:hAnsi="Times New Roman" w:cs="Times New Roman"/>
          <w:sz w:val="28"/>
          <w:szCs w:val="28"/>
        </w:rPr>
        <w:t>Дороховский</w:t>
      </w:r>
      <w:proofErr w:type="spellEnd"/>
      <w:r w:rsidRPr="00D820B2">
        <w:rPr>
          <w:rFonts w:ascii="Times New Roman" w:hAnsi="Times New Roman" w:cs="Times New Roman"/>
          <w:sz w:val="28"/>
          <w:szCs w:val="28"/>
        </w:rPr>
        <w:t xml:space="preserve"> сельсовет (с. Дорохово, д. </w:t>
      </w:r>
      <w:proofErr w:type="spellStart"/>
      <w:r w:rsidRPr="00D820B2">
        <w:rPr>
          <w:rFonts w:ascii="Times New Roman" w:hAnsi="Times New Roman" w:cs="Times New Roman"/>
          <w:sz w:val="28"/>
          <w:szCs w:val="28"/>
        </w:rPr>
        <w:t>Алтат</w:t>
      </w:r>
      <w:proofErr w:type="spellEnd"/>
      <w:r w:rsidRPr="00D820B2">
        <w:rPr>
          <w:rFonts w:ascii="Times New Roman" w:hAnsi="Times New Roman" w:cs="Times New Roman"/>
          <w:sz w:val="28"/>
          <w:szCs w:val="28"/>
        </w:rPr>
        <w:t xml:space="preserve">, д. </w:t>
      </w:r>
      <w:proofErr w:type="gramStart"/>
      <w:r w:rsidRPr="00D820B2">
        <w:rPr>
          <w:rFonts w:ascii="Times New Roman" w:hAnsi="Times New Roman" w:cs="Times New Roman"/>
          <w:sz w:val="28"/>
          <w:szCs w:val="28"/>
        </w:rPr>
        <w:t>Верхняя</w:t>
      </w:r>
      <w:proofErr w:type="gram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Чулымка</w:t>
      </w:r>
      <w:proofErr w:type="spell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д. </w:t>
      </w:r>
      <w:proofErr w:type="spellStart"/>
      <w:r w:rsidRPr="00D820B2">
        <w:rPr>
          <w:rFonts w:ascii="Times New Roman" w:hAnsi="Times New Roman" w:cs="Times New Roman"/>
          <w:sz w:val="28"/>
          <w:szCs w:val="28"/>
        </w:rPr>
        <w:t>Костеньки</w:t>
      </w:r>
      <w:proofErr w:type="spellEnd"/>
      <w:r w:rsidRPr="00D820B2">
        <w:rPr>
          <w:rFonts w:ascii="Times New Roman" w:hAnsi="Times New Roman" w:cs="Times New Roman"/>
          <w:sz w:val="28"/>
          <w:szCs w:val="28"/>
        </w:rPr>
        <w:t>);</w:t>
      </w:r>
    </w:p>
    <w:p w:rsidR="005A045A" w:rsidRPr="00D820B2" w:rsidRDefault="005A045A" w:rsidP="00D820B2">
      <w:pPr>
        <w:widowControl/>
        <w:ind w:firstLine="720"/>
        <w:jc w:val="both"/>
        <w:rPr>
          <w:rFonts w:ascii="Times New Roman" w:hAnsi="Times New Roman" w:cs="Times New Roman"/>
          <w:sz w:val="28"/>
          <w:szCs w:val="28"/>
        </w:rPr>
      </w:pPr>
      <w:proofErr w:type="spellStart"/>
      <w:proofErr w:type="gramStart"/>
      <w:r w:rsidRPr="00D820B2">
        <w:rPr>
          <w:rFonts w:ascii="Times New Roman" w:hAnsi="Times New Roman" w:cs="Times New Roman"/>
          <w:sz w:val="28"/>
          <w:szCs w:val="28"/>
        </w:rPr>
        <w:t>Краснополянский</w:t>
      </w:r>
      <w:proofErr w:type="spellEnd"/>
      <w:r w:rsidRPr="00D820B2">
        <w:rPr>
          <w:rFonts w:ascii="Times New Roman" w:hAnsi="Times New Roman" w:cs="Times New Roman"/>
          <w:sz w:val="28"/>
          <w:szCs w:val="28"/>
        </w:rPr>
        <w:t xml:space="preserve"> сельсовет (с. Красная Поляна, с. Большой Сереж,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д. </w:t>
      </w:r>
      <w:proofErr w:type="spellStart"/>
      <w:r w:rsidRPr="00D820B2">
        <w:rPr>
          <w:rFonts w:ascii="Times New Roman" w:hAnsi="Times New Roman" w:cs="Times New Roman"/>
          <w:sz w:val="28"/>
          <w:szCs w:val="28"/>
        </w:rPr>
        <w:t>Ярлыково</w:t>
      </w:r>
      <w:proofErr w:type="spellEnd"/>
      <w:r w:rsidRPr="00D820B2">
        <w:rPr>
          <w:rFonts w:ascii="Times New Roman" w:hAnsi="Times New Roman" w:cs="Times New Roman"/>
          <w:sz w:val="28"/>
          <w:szCs w:val="28"/>
        </w:rPr>
        <w:t>, д. Владимировка, д. Лесные Поляны,  д. Малая Сосновка, );</w:t>
      </w:r>
      <w:proofErr w:type="gramEnd"/>
    </w:p>
    <w:p w:rsidR="005A045A" w:rsidRPr="00D820B2" w:rsidRDefault="005A045A" w:rsidP="00D820B2">
      <w:pPr>
        <w:widowControl/>
        <w:ind w:firstLine="720"/>
        <w:jc w:val="both"/>
        <w:rPr>
          <w:rFonts w:ascii="Times New Roman" w:hAnsi="Times New Roman" w:cs="Times New Roman"/>
          <w:sz w:val="28"/>
          <w:szCs w:val="28"/>
        </w:rPr>
      </w:pPr>
      <w:proofErr w:type="spellStart"/>
      <w:proofErr w:type="gramStart"/>
      <w:r w:rsidRPr="00D820B2">
        <w:rPr>
          <w:rFonts w:ascii="Times New Roman" w:hAnsi="Times New Roman" w:cs="Times New Roman"/>
          <w:sz w:val="28"/>
          <w:szCs w:val="28"/>
        </w:rPr>
        <w:t>Красносопкинский</w:t>
      </w:r>
      <w:proofErr w:type="spellEnd"/>
      <w:r w:rsidRPr="00D820B2">
        <w:rPr>
          <w:rFonts w:ascii="Times New Roman" w:hAnsi="Times New Roman" w:cs="Times New Roman"/>
          <w:sz w:val="28"/>
          <w:szCs w:val="28"/>
        </w:rPr>
        <w:t xml:space="preserve"> сельсовет (п. Красная Сопка, п. Березняки, п. Березовая Роща, с. Большая Сосновка, д. Глядень, д. Каргала, д. Новая </w:t>
      </w:r>
      <w:proofErr w:type="spellStart"/>
      <w:r w:rsidRPr="00D820B2">
        <w:rPr>
          <w:rFonts w:ascii="Times New Roman" w:hAnsi="Times New Roman" w:cs="Times New Roman"/>
          <w:sz w:val="28"/>
          <w:szCs w:val="28"/>
        </w:rPr>
        <w:t>Сокса</w:t>
      </w:r>
      <w:proofErr w:type="spell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 д. </w:t>
      </w:r>
      <w:proofErr w:type="spellStart"/>
      <w:r w:rsidRPr="00D820B2">
        <w:rPr>
          <w:rFonts w:ascii="Times New Roman" w:hAnsi="Times New Roman" w:cs="Times New Roman"/>
          <w:sz w:val="28"/>
          <w:szCs w:val="28"/>
        </w:rPr>
        <w:t>Шипиловка</w:t>
      </w:r>
      <w:proofErr w:type="spellEnd"/>
      <w:r w:rsidRPr="00D820B2">
        <w:rPr>
          <w:rFonts w:ascii="Times New Roman" w:hAnsi="Times New Roman" w:cs="Times New Roman"/>
          <w:sz w:val="28"/>
          <w:szCs w:val="28"/>
        </w:rPr>
        <w:t>);</w:t>
      </w:r>
      <w:proofErr w:type="gramEnd"/>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Павловский сельсовет (с. Павловка, д. </w:t>
      </w:r>
      <w:proofErr w:type="spellStart"/>
      <w:r w:rsidRPr="00D820B2">
        <w:rPr>
          <w:rFonts w:ascii="Times New Roman" w:hAnsi="Times New Roman" w:cs="Times New Roman"/>
          <w:sz w:val="28"/>
          <w:szCs w:val="28"/>
        </w:rPr>
        <w:t>Захаринка</w:t>
      </w:r>
      <w:proofErr w:type="spellEnd"/>
      <w:r w:rsidRPr="00D820B2">
        <w:rPr>
          <w:rFonts w:ascii="Times New Roman" w:hAnsi="Times New Roman" w:cs="Times New Roman"/>
          <w:sz w:val="28"/>
          <w:szCs w:val="28"/>
        </w:rPr>
        <w:t xml:space="preserve">, д. Кулички,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д. Николаевка, д. </w:t>
      </w:r>
      <w:proofErr w:type="spellStart"/>
      <w:r w:rsidRPr="00D820B2">
        <w:rPr>
          <w:rFonts w:ascii="Times New Roman" w:hAnsi="Times New Roman" w:cs="Times New Roman"/>
          <w:sz w:val="28"/>
          <w:szCs w:val="28"/>
        </w:rPr>
        <w:t>Сютик</w:t>
      </w:r>
      <w:proofErr w:type="spellEnd"/>
      <w:r w:rsidRPr="00D820B2">
        <w:rPr>
          <w:rFonts w:ascii="Times New Roman" w:hAnsi="Times New Roman" w:cs="Times New Roman"/>
          <w:sz w:val="28"/>
          <w:szCs w:val="28"/>
        </w:rPr>
        <w:t>);</w:t>
      </w:r>
      <w:proofErr w:type="gramEnd"/>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Подсосенский сельсовет (с</w:t>
      </w:r>
      <w:proofErr w:type="gramStart"/>
      <w:r w:rsidRPr="00D820B2">
        <w:rPr>
          <w:rFonts w:ascii="Times New Roman" w:hAnsi="Times New Roman" w:cs="Times New Roman"/>
          <w:sz w:val="28"/>
          <w:szCs w:val="28"/>
        </w:rPr>
        <w:t>.П</w:t>
      </w:r>
      <w:proofErr w:type="gramEnd"/>
      <w:r w:rsidRPr="00D820B2">
        <w:rPr>
          <w:rFonts w:ascii="Times New Roman" w:hAnsi="Times New Roman" w:cs="Times New Roman"/>
          <w:sz w:val="28"/>
          <w:szCs w:val="28"/>
        </w:rPr>
        <w:t xml:space="preserve">одсосное, </w:t>
      </w:r>
      <w:proofErr w:type="spellStart"/>
      <w:r w:rsidRPr="00D820B2">
        <w:rPr>
          <w:rFonts w:ascii="Times New Roman" w:hAnsi="Times New Roman" w:cs="Times New Roman"/>
          <w:sz w:val="28"/>
          <w:szCs w:val="28"/>
        </w:rPr>
        <w:t>с.Селедково</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д.Скоробогатово</w:t>
      </w:r>
      <w:proofErr w:type="spellEnd"/>
      <w:r w:rsidRPr="00D820B2">
        <w:rPr>
          <w:rFonts w:ascii="Times New Roman" w:hAnsi="Times New Roman" w:cs="Times New Roman"/>
          <w:sz w:val="28"/>
          <w:szCs w:val="28"/>
        </w:rPr>
        <w:t>, п.Старожилово);</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Преображенский сельсовет (п. Преображенский, </w:t>
      </w:r>
      <w:proofErr w:type="gramStart"/>
      <w:r w:rsidRPr="00D820B2">
        <w:rPr>
          <w:rFonts w:ascii="Times New Roman" w:hAnsi="Times New Roman" w:cs="Times New Roman"/>
          <w:sz w:val="28"/>
          <w:szCs w:val="28"/>
        </w:rPr>
        <w:t>с</w:t>
      </w:r>
      <w:proofErr w:type="gramEnd"/>
      <w:r w:rsidRPr="00D820B2">
        <w:rPr>
          <w:rFonts w:ascii="Times New Roman" w:hAnsi="Times New Roman" w:cs="Times New Roman"/>
          <w:sz w:val="28"/>
          <w:szCs w:val="28"/>
        </w:rPr>
        <w:t xml:space="preserve">. </w:t>
      </w:r>
      <w:proofErr w:type="gramStart"/>
      <w:r w:rsidRPr="00D820B2">
        <w:rPr>
          <w:rFonts w:ascii="Times New Roman" w:hAnsi="Times New Roman" w:cs="Times New Roman"/>
          <w:sz w:val="28"/>
          <w:szCs w:val="28"/>
        </w:rPr>
        <w:t>Ильинка</w:t>
      </w:r>
      <w:proofErr w:type="gramEnd"/>
      <w:r w:rsidRPr="00D820B2">
        <w:rPr>
          <w:rFonts w:ascii="Times New Roman" w:hAnsi="Times New Roman" w:cs="Times New Roman"/>
          <w:sz w:val="28"/>
          <w:szCs w:val="28"/>
        </w:rPr>
        <w:t xml:space="preserve">, д. Чердынь); </w:t>
      </w:r>
    </w:p>
    <w:p w:rsidR="005A045A" w:rsidRPr="00D820B2" w:rsidRDefault="005A045A" w:rsidP="00D820B2">
      <w:pPr>
        <w:widowControl/>
        <w:ind w:firstLine="720"/>
        <w:jc w:val="both"/>
        <w:rPr>
          <w:rFonts w:ascii="Times New Roman" w:hAnsi="Times New Roman" w:cs="Times New Roman"/>
          <w:sz w:val="28"/>
          <w:szCs w:val="28"/>
        </w:rPr>
      </w:pPr>
      <w:proofErr w:type="spellStart"/>
      <w:proofErr w:type="gramStart"/>
      <w:r w:rsidRPr="00D820B2">
        <w:rPr>
          <w:rFonts w:ascii="Times New Roman" w:hAnsi="Times New Roman" w:cs="Times New Roman"/>
          <w:sz w:val="28"/>
          <w:szCs w:val="28"/>
        </w:rPr>
        <w:t>Сахаптинский</w:t>
      </w:r>
      <w:proofErr w:type="spellEnd"/>
      <w:r w:rsidRPr="00D820B2">
        <w:rPr>
          <w:rFonts w:ascii="Times New Roman" w:hAnsi="Times New Roman" w:cs="Times New Roman"/>
          <w:sz w:val="28"/>
          <w:szCs w:val="28"/>
        </w:rPr>
        <w:t xml:space="preserve"> сельсовет (с. Сахапта, д. Канаш, д. Малиновка, д. </w:t>
      </w:r>
      <w:proofErr w:type="spellStart"/>
      <w:r w:rsidRPr="00D820B2">
        <w:rPr>
          <w:rFonts w:ascii="Times New Roman" w:hAnsi="Times New Roman" w:cs="Times New Roman"/>
          <w:sz w:val="28"/>
          <w:szCs w:val="28"/>
        </w:rPr>
        <w:t>Сереуль</w:t>
      </w:r>
      <w:proofErr w:type="spellEnd"/>
      <w:r w:rsidRPr="00D820B2">
        <w:rPr>
          <w:rFonts w:ascii="Times New Roman" w:hAnsi="Times New Roman" w:cs="Times New Roman"/>
          <w:sz w:val="28"/>
          <w:szCs w:val="28"/>
        </w:rPr>
        <w:t>, д. Холма);</w:t>
      </w:r>
      <w:proofErr w:type="gramEnd"/>
    </w:p>
    <w:p w:rsidR="005A045A" w:rsidRPr="00D820B2" w:rsidRDefault="005A045A" w:rsidP="00D820B2">
      <w:pPr>
        <w:widowControl/>
        <w:ind w:firstLine="720"/>
        <w:jc w:val="both"/>
        <w:rPr>
          <w:rFonts w:ascii="Times New Roman" w:hAnsi="Times New Roman" w:cs="Times New Roman"/>
          <w:sz w:val="28"/>
          <w:szCs w:val="28"/>
        </w:rPr>
      </w:pPr>
      <w:proofErr w:type="spellStart"/>
      <w:proofErr w:type="gramStart"/>
      <w:r w:rsidRPr="00D820B2">
        <w:rPr>
          <w:rFonts w:ascii="Times New Roman" w:hAnsi="Times New Roman" w:cs="Times New Roman"/>
          <w:sz w:val="28"/>
          <w:szCs w:val="28"/>
        </w:rPr>
        <w:t>Степновский</w:t>
      </w:r>
      <w:proofErr w:type="spellEnd"/>
      <w:r w:rsidRPr="00D820B2">
        <w:rPr>
          <w:rFonts w:ascii="Times New Roman" w:hAnsi="Times New Roman" w:cs="Times New Roman"/>
          <w:sz w:val="28"/>
          <w:szCs w:val="28"/>
        </w:rPr>
        <w:t xml:space="preserve"> сельсовет (п. Степной, д. Верхняя Березовка, д. </w:t>
      </w:r>
      <w:proofErr w:type="spellStart"/>
      <w:r w:rsidRPr="00D820B2">
        <w:rPr>
          <w:rFonts w:ascii="Times New Roman" w:hAnsi="Times New Roman" w:cs="Times New Roman"/>
          <w:sz w:val="28"/>
          <w:szCs w:val="28"/>
        </w:rPr>
        <w:t>Жгутово</w:t>
      </w:r>
      <w:proofErr w:type="spellEnd"/>
      <w:r w:rsidRPr="00D820B2">
        <w:rPr>
          <w:rFonts w:ascii="Times New Roman" w:hAnsi="Times New Roman" w:cs="Times New Roman"/>
          <w:sz w:val="28"/>
          <w:szCs w:val="28"/>
        </w:rPr>
        <w:t>,</w:t>
      </w:r>
      <w:proofErr w:type="gramEnd"/>
      <w:r w:rsidRPr="00D820B2">
        <w:rPr>
          <w:rFonts w:ascii="Times New Roman" w:hAnsi="Times New Roman" w:cs="Times New Roman"/>
          <w:sz w:val="28"/>
          <w:szCs w:val="28"/>
        </w:rPr>
        <w:t xml:space="preserve"> </w:t>
      </w:r>
      <w:r w:rsidR="005302BB" w:rsidRPr="00D820B2">
        <w:rPr>
          <w:rFonts w:ascii="Times New Roman" w:hAnsi="Times New Roman" w:cs="Times New Roman"/>
          <w:sz w:val="28"/>
          <w:szCs w:val="28"/>
        </w:rPr>
        <w:t xml:space="preserve">                       </w:t>
      </w:r>
      <w:proofErr w:type="gramStart"/>
      <w:r w:rsidRPr="00D820B2">
        <w:rPr>
          <w:rFonts w:ascii="Times New Roman" w:hAnsi="Times New Roman" w:cs="Times New Roman"/>
          <w:sz w:val="28"/>
          <w:szCs w:val="28"/>
        </w:rPr>
        <w:t xml:space="preserve">с. Кольцово, п. Красногорский, д. </w:t>
      </w:r>
      <w:proofErr w:type="spellStart"/>
      <w:r w:rsidRPr="00D820B2">
        <w:rPr>
          <w:rFonts w:ascii="Times New Roman" w:hAnsi="Times New Roman" w:cs="Times New Roman"/>
          <w:sz w:val="28"/>
          <w:szCs w:val="28"/>
        </w:rPr>
        <w:t>Медведск</w:t>
      </w:r>
      <w:proofErr w:type="spellEnd"/>
      <w:r w:rsidRPr="00D820B2">
        <w:rPr>
          <w:rFonts w:ascii="Times New Roman" w:hAnsi="Times New Roman" w:cs="Times New Roman"/>
          <w:sz w:val="28"/>
          <w:szCs w:val="28"/>
        </w:rPr>
        <w:t xml:space="preserve">, д. </w:t>
      </w:r>
      <w:proofErr w:type="spellStart"/>
      <w:r w:rsidRPr="00D820B2">
        <w:rPr>
          <w:rFonts w:ascii="Times New Roman" w:hAnsi="Times New Roman" w:cs="Times New Roman"/>
          <w:sz w:val="28"/>
          <w:szCs w:val="28"/>
        </w:rPr>
        <w:t>Московка</w:t>
      </w:r>
      <w:proofErr w:type="spellEnd"/>
      <w:r w:rsidRPr="00D820B2">
        <w:rPr>
          <w:rFonts w:ascii="Times New Roman" w:hAnsi="Times New Roman" w:cs="Times New Roman"/>
          <w:sz w:val="28"/>
          <w:szCs w:val="28"/>
        </w:rPr>
        <w:t xml:space="preserve">, п. Предгорный,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д. Новоалександровка, д. Средняя Березовка, д. </w:t>
      </w:r>
      <w:proofErr w:type="spellStart"/>
      <w:r w:rsidRPr="00D820B2">
        <w:rPr>
          <w:rFonts w:ascii="Times New Roman" w:hAnsi="Times New Roman" w:cs="Times New Roman"/>
          <w:sz w:val="28"/>
          <w:szCs w:val="28"/>
        </w:rPr>
        <w:t>Усть-Березовка</w:t>
      </w:r>
      <w:proofErr w:type="spellEnd"/>
      <w:r w:rsidRPr="00D820B2">
        <w:rPr>
          <w:rFonts w:ascii="Times New Roman" w:hAnsi="Times New Roman" w:cs="Times New Roman"/>
          <w:sz w:val="28"/>
          <w:szCs w:val="28"/>
        </w:rPr>
        <w:t xml:space="preserve">).           </w:t>
      </w:r>
      <w:proofErr w:type="gramEnd"/>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Назаровский район расположен в 235-300 км к западу от краевого центра - </w:t>
      </w:r>
      <w:r w:rsidR="005302BB" w:rsidRPr="00D820B2">
        <w:rPr>
          <w:rFonts w:ascii="Times New Roman" w:hAnsi="Times New Roman" w:cs="Times New Roman"/>
          <w:sz w:val="28"/>
          <w:szCs w:val="28"/>
        </w:rPr>
        <w:t xml:space="preserve">              </w:t>
      </w:r>
      <w:r w:rsidRPr="00D820B2">
        <w:rPr>
          <w:rFonts w:ascii="Times New Roman" w:hAnsi="Times New Roman" w:cs="Times New Roman"/>
          <w:sz w:val="28"/>
          <w:szCs w:val="28"/>
        </w:rPr>
        <w:t xml:space="preserve">г. Красноярска. Район граничит: на севере с </w:t>
      </w:r>
      <w:proofErr w:type="spellStart"/>
      <w:r w:rsidRPr="00D820B2">
        <w:rPr>
          <w:rFonts w:ascii="Times New Roman" w:hAnsi="Times New Roman" w:cs="Times New Roman"/>
          <w:sz w:val="28"/>
          <w:szCs w:val="28"/>
        </w:rPr>
        <w:t>Боготольским</w:t>
      </w:r>
      <w:proofErr w:type="spellEnd"/>
      <w:r w:rsidRPr="00D820B2">
        <w:rPr>
          <w:rFonts w:ascii="Times New Roman" w:hAnsi="Times New Roman" w:cs="Times New Roman"/>
          <w:sz w:val="28"/>
          <w:szCs w:val="28"/>
        </w:rPr>
        <w:t xml:space="preserve"> и </w:t>
      </w:r>
      <w:proofErr w:type="spellStart"/>
      <w:r w:rsidRPr="00D820B2">
        <w:rPr>
          <w:rFonts w:ascii="Times New Roman" w:hAnsi="Times New Roman" w:cs="Times New Roman"/>
          <w:sz w:val="28"/>
          <w:szCs w:val="28"/>
        </w:rPr>
        <w:t>Ачинским</w:t>
      </w:r>
      <w:proofErr w:type="spellEnd"/>
      <w:r w:rsidRPr="00D820B2">
        <w:rPr>
          <w:rFonts w:ascii="Times New Roman" w:hAnsi="Times New Roman" w:cs="Times New Roman"/>
          <w:sz w:val="28"/>
          <w:szCs w:val="28"/>
        </w:rPr>
        <w:t xml:space="preserve"> районами, на востоке с </w:t>
      </w:r>
      <w:proofErr w:type="spellStart"/>
      <w:r w:rsidRPr="00D820B2">
        <w:rPr>
          <w:rFonts w:ascii="Times New Roman" w:hAnsi="Times New Roman" w:cs="Times New Roman"/>
          <w:sz w:val="28"/>
          <w:szCs w:val="28"/>
        </w:rPr>
        <w:t>Козульским</w:t>
      </w:r>
      <w:proofErr w:type="spellEnd"/>
      <w:r w:rsidRPr="00D820B2">
        <w:rPr>
          <w:rFonts w:ascii="Times New Roman" w:hAnsi="Times New Roman" w:cs="Times New Roman"/>
          <w:sz w:val="28"/>
          <w:szCs w:val="28"/>
        </w:rPr>
        <w:t xml:space="preserve">, на западе с </w:t>
      </w:r>
      <w:proofErr w:type="spellStart"/>
      <w:r w:rsidRPr="00D820B2">
        <w:rPr>
          <w:rFonts w:ascii="Times New Roman" w:hAnsi="Times New Roman" w:cs="Times New Roman"/>
          <w:sz w:val="28"/>
          <w:szCs w:val="28"/>
        </w:rPr>
        <w:t>Шарыповским</w:t>
      </w:r>
      <w:proofErr w:type="spellEnd"/>
      <w:r w:rsidRPr="00D820B2">
        <w:rPr>
          <w:rFonts w:ascii="Times New Roman" w:hAnsi="Times New Roman" w:cs="Times New Roman"/>
          <w:sz w:val="28"/>
          <w:szCs w:val="28"/>
        </w:rPr>
        <w:t xml:space="preserve">, на юго-востоке с </w:t>
      </w:r>
      <w:proofErr w:type="spellStart"/>
      <w:r w:rsidRPr="00D820B2">
        <w:rPr>
          <w:rFonts w:ascii="Times New Roman" w:hAnsi="Times New Roman" w:cs="Times New Roman"/>
          <w:sz w:val="28"/>
          <w:szCs w:val="28"/>
        </w:rPr>
        <w:t>Балахтинским</w:t>
      </w:r>
      <w:proofErr w:type="spellEnd"/>
      <w:r w:rsidRPr="00D820B2">
        <w:rPr>
          <w:rFonts w:ascii="Times New Roman" w:hAnsi="Times New Roman" w:cs="Times New Roman"/>
          <w:sz w:val="28"/>
          <w:szCs w:val="28"/>
        </w:rPr>
        <w:t xml:space="preserve">, на юге с </w:t>
      </w:r>
      <w:proofErr w:type="spellStart"/>
      <w:r w:rsidRPr="00D820B2">
        <w:rPr>
          <w:rFonts w:ascii="Times New Roman" w:hAnsi="Times New Roman" w:cs="Times New Roman"/>
          <w:sz w:val="28"/>
          <w:szCs w:val="28"/>
        </w:rPr>
        <w:t>Ужурским</w:t>
      </w:r>
      <w:proofErr w:type="spellEnd"/>
      <w:r w:rsidRPr="00D820B2">
        <w:rPr>
          <w:rFonts w:ascii="Times New Roman" w:hAnsi="Times New Roman" w:cs="Times New Roman"/>
          <w:sz w:val="28"/>
          <w:szCs w:val="28"/>
        </w:rPr>
        <w:t xml:space="preserve"> районами края.</w:t>
      </w:r>
    </w:p>
    <w:p w:rsidR="00AA7388"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По территории района проходят железнодорожные магистрали Ачинск - Абакан, Ачинск – Кия - </w:t>
      </w:r>
      <w:proofErr w:type="spellStart"/>
      <w:r w:rsidRPr="00D820B2">
        <w:rPr>
          <w:rFonts w:ascii="Times New Roman" w:hAnsi="Times New Roman" w:cs="Times New Roman"/>
          <w:sz w:val="28"/>
          <w:szCs w:val="28"/>
        </w:rPr>
        <w:t>Шалтырь</w:t>
      </w:r>
      <w:proofErr w:type="spellEnd"/>
      <w:r w:rsidRPr="00D820B2">
        <w:rPr>
          <w:rFonts w:ascii="Times New Roman" w:hAnsi="Times New Roman" w:cs="Times New Roman"/>
          <w:sz w:val="28"/>
          <w:szCs w:val="28"/>
        </w:rPr>
        <w:t xml:space="preserve">, шоссейные дороги Ачинск - Ужур, Назарово - Шарыпово, Назарово - </w:t>
      </w:r>
      <w:proofErr w:type="spellStart"/>
      <w:r w:rsidRPr="00D820B2">
        <w:rPr>
          <w:rFonts w:ascii="Times New Roman" w:hAnsi="Times New Roman" w:cs="Times New Roman"/>
          <w:sz w:val="28"/>
          <w:szCs w:val="28"/>
        </w:rPr>
        <w:t>Козулька</w:t>
      </w:r>
      <w:proofErr w:type="spellEnd"/>
      <w:r w:rsidRPr="00D820B2">
        <w:rPr>
          <w:rFonts w:ascii="Times New Roman" w:hAnsi="Times New Roman" w:cs="Times New Roman"/>
          <w:sz w:val="28"/>
          <w:szCs w:val="28"/>
        </w:rPr>
        <w:t>.</w:t>
      </w:r>
      <w:proofErr w:type="gramEnd"/>
      <w:r w:rsidRPr="00D820B2">
        <w:rPr>
          <w:rFonts w:ascii="Times New Roman" w:hAnsi="Times New Roman" w:cs="Times New Roman"/>
          <w:sz w:val="28"/>
          <w:szCs w:val="28"/>
        </w:rPr>
        <w:t xml:space="preserve"> Ближайшая железнодорожная станция – станция Назарово, ближайший аэропорт - Емельяново.</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lastRenderedPageBreak/>
        <w:t>Территория района составляет  4233,64 кв</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 xml:space="preserve">м, в том числе земли </w:t>
      </w:r>
      <w:proofErr w:type="spellStart"/>
      <w:r w:rsidRPr="00D820B2">
        <w:rPr>
          <w:rFonts w:ascii="Times New Roman" w:hAnsi="Times New Roman" w:cs="Times New Roman"/>
          <w:sz w:val="28"/>
          <w:szCs w:val="28"/>
        </w:rPr>
        <w:t>сельхозназначения</w:t>
      </w:r>
      <w:proofErr w:type="spellEnd"/>
      <w:r w:rsidRPr="00D820B2">
        <w:rPr>
          <w:rFonts w:ascii="Times New Roman" w:hAnsi="Times New Roman" w:cs="Times New Roman"/>
          <w:sz w:val="28"/>
          <w:szCs w:val="28"/>
        </w:rPr>
        <w:t xml:space="preserve"> – 2731 кв.км,   лесного фонда – 625,69 кв.км, водного фонда - 23,74 кв. км,  земли промышленности и иного </w:t>
      </w:r>
      <w:proofErr w:type="spellStart"/>
      <w:r w:rsidRPr="00D820B2">
        <w:rPr>
          <w:rFonts w:ascii="Times New Roman" w:hAnsi="Times New Roman" w:cs="Times New Roman"/>
          <w:sz w:val="28"/>
          <w:szCs w:val="28"/>
        </w:rPr>
        <w:t>спецназначения</w:t>
      </w:r>
      <w:proofErr w:type="spellEnd"/>
      <w:r w:rsidRPr="00D820B2">
        <w:rPr>
          <w:rFonts w:ascii="Times New Roman" w:hAnsi="Times New Roman" w:cs="Times New Roman"/>
          <w:sz w:val="28"/>
          <w:szCs w:val="28"/>
        </w:rPr>
        <w:t xml:space="preserve"> 43,98 кв.км, населенных пунктов 91,38 кв.км.</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Основной водной артерией является река Чулым с крутым правым берегом и пологим левым.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Чулым впадают реки </w:t>
      </w:r>
      <w:proofErr w:type="spellStart"/>
      <w:r w:rsidRPr="00D820B2">
        <w:rPr>
          <w:rFonts w:ascii="Times New Roman" w:hAnsi="Times New Roman" w:cs="Times New Roman"/>
          <w:sz w:val="28"/>
          <w:szCs w:val="28"/>
        </w:rPr>
        <w:t>Урюп</w:t>
      </w:r>
      <w:proofErr w:type="spellEnd"/>
      <w:r w:rsidRPr="00D820B2">
        <w:rPr>
          <w:rFonts w:ascii="Times New Roman" w:hAnsi="Times New Roman" w:cs="Times New Roman"/>
          <w:sz w:val="28"/>
          <w:szCs w:val="28"/>
        </w:rPr>
        <w:t xml:space="preserve">, Сереж, </w:t>
      </w:r>
      <w:proofErr w:type="spellStart"/>
      <w:r w:rsidRPr="00D820B2">
        <w:rPr>
          <w:rFonts w:ascii="Times New Roman" w:hAnsi="Times New Roman" w:cs="Times New Roman"/>
          <w:sz w:val="28"/>
          <w:szCs w:val="28"/>
        </w:rPr>
        <w:t>Ададым</w:t>
      </w:r>
      <w:proofErr w:type="spellEnd"/>
      <w:r w:rsidRPr="00D820B2">
        <w:rPr>
          <w:rFonts w:ascii="Times New Roman" w:hAnsi="Times New Roman" w:cs="Times New Roman"/>
          <w:sz w:val="28"/>
          <w:szCs w:val="28"/>
        </w:rPr>
        <w:t xml:space="preserve">, Ельник, </w:t>
      </w:r>
      <w:proofErr w:type="spellStart"/>
      <w:r w:rsidRPr="00D820B2">
        <w:rPr>
          <w:rFonts w:ascii="Times New Roman" w:hAnsi="Times New Roman" w:cs="Times New Roman"/>
          <w:sz w:val="28"/>
          <w:szCs w:val="28"/>
        </w:rPr>
        <w:t>Брюхановка</w:t>
      </w:r>
      <w:proofErr w:type="spellEnd"/>
      <w:r w:rsidRPr="00D820B2">
        <w:rPr>
          <w:rFonts w:ascii="Times New Roman" w:hAnsi="Times New Roman" w:cs="Times New Roman"/>
          <w:sz w:val="28"/>
          <w:szCs w:val="28"/>
        </w:rPr>
        <w:t xml:space="preserve"> и др. Долина реки заболочена, покрыта кочками и кустарниками. В широких участках поймы сохранились остаточные озерца и старицы.</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Климат района резко-континентальный  с холодной продолжительной зимой и коротким жарким летом. Средняя многолетняя температура воздуха  равна  -0,8 градуса</w:t>
      </w:r>
      <w:proofErr w:type="gramStart"/>
      <w:r w:rsidRPr="00D820B2">
        <w:rPr>
          <w:rFonts w:ascii="Times New Roman" w:hAnsi="Times New Roman" w:cs="Times New Roman"/>
          <w:sz w:val="28"/>
          <w:szCs w:val="28"/>
        </w:rPr>
        <w:t xml:space="preserve"> С</w:t>
      </w:r>
      <w:proofErr w:type="gramEnd"/>
      <w:r w:rsidRPr="00D820B2">
        <w:rPr>
          <w:rFonts w:ascii="Times New Roman" w:hAnsi="Times New Roman" w:cs="Times New Roman"/>
          <w:sz w:val="28"/>
          <w:szCs w:val="28"/>
        </w:rPr>
        <w:t xml:space="preserve">, средняя температура самого жаркого месяца (июль) +18,2 градуса С, самого холодного месяца (январь)  -19,6 градуса С.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Устойчивый снежный покров образуется в конце октября и сходит в середине апреля, продолжительность периода с устойчивым снежным покровом в среднем составляет 170-180 дней.</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Преобладающее направление ветра в течение года западное и юго-западное. Эти ветры  приносят осадки. Среднегодовое количество осадков от 400 до 500 мм. Грунтовые воды залегают на глубине от 2 до 100 м.</w:t>
      </w:r>
    </w:p>
    <w:p w:rsidR="00F17246"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Территория Назаровского района богата природными ресурсами. Запасы полезных ископаемых составляют по бурым углям 12994,7 млн.</w:t>
      </w:r>
      <w:r w:rsidR="00F17246" w:rsidRPr="00D820B2">
        <w:rPr>
          <w:rFonts w:ascii="Times New Roman" w:hAnsi="Times New Roman" w:cs="Times New Roman"/>
          <w:sz w:val="28"/>
          <w:szCs w:val="28"/>
        </w:rPr>
        <w:t xml:space="preserve"> </w:t>
      </w:r>
      <w:r w:rsidRPr="00D820B2">
        <w:rPr>
          <w:rFonts w:ascii="Times New Roman" w:hAnsi="Times New Roman" w:cs="Times New Roman"/>
          <w:sz w:val="28"/>
          <w:szCs w:val="28"/>
        </w:rPr>
        <w:t>т</w:t>
      </w:r>
      <w:r w:rsidR="00F17246" w:rsidRPr="00D820B2">
        <w:rPr>
          <w:rFonts w:ascii="Times New Roman" w:hAnsi="Times New Roman" w:cs="Times New Roman"/>
          <w:sz w:val="28"/>
          <w:szCs w:val="28"/>
        </w:rPr>
        <w:t>онн</w:t>
      </w:r>
      <w:r w:rsidRPr="00D820B2">
        <w:rPr>
          <w:rFonts w:ascii="Times New Roman" w:hAnsi="Times New Roman" w:cs="Times New Roman"/>
          <w:sz w:val="28"/>
          <w:szCs w:val="28"/>
        </w:rPr>
        <w:t>, цеолитам 119,5 млн.</w:t>
      </w:r>
      <w:r w:rsidR="00F17246" w:rsidRPr="00D820B2">
        <w:rPr>
          <w:rFonts w:ascii="Times New Roman" w:hAnsi="Times New Roman" w:cs="Times New Roman"/>
          <w:sz w:val="28"/>
          <w:szCs w:val="28"/>
        </w:rPr>
        <w:t xml:space="preserve"> </w:t>
      </w:r>
      <w:r w:rsidRPr="00D820B2">
        <w:rPr>
          <w:rFonts w:ascii="Times New Roman" w:hAnsi="Times New Roman" w:cs="Times New Roman"/>
          <w:sz w:val="28"/>
          <w:szCs w:val="28"/>
        </w:rPr>
        <w:t>т</w:t>
      </w:r>
      <w:r w:rsidR="00F17246" w:rsidRPr="00D820B2">
        <w:rPr>
          <w:rFonts w:ascii="Times New Roman" w:hAnsi="Times New Roman" w:cs="Times New Roman"/>
          <w:sz w:val="28"/>
          <w:szCs w:val="28"/>
        </w:rPr>
        <w:t>онн</w:t>
      </w:r>
      <w:r w:rsidRPr="00D820B2">
        <w:rPr>
          <w:rFonts w:ascii="Times New Roman" w:hAnsi="Times New Roman" w:cs="Times New Roman"/>
          <w:sz w:val="28"/>
          <w:szCs w:val="28"/>
        </w:rPr>
        <w:t>, известнякам 3,5 млн.</w:t>
      </w:r>
      <w:r w:rsidR="00F17246" w:rsidRPr="00D820B2">
        <w:rPr>
          <w:rFonts w:ascii="Times New Roman" w:hAnsi="Times New Roman" w:cs="Times New Roman"/>
          <w:sz w:val="28"/>
          <w:szCs w:val="28"/>
        </w:rPr>
        <w:t xml:space="preserve"> </w:t>
      </w:r>
      <w:r w:rsidRPr="00D820B2">
        <w:rPr>
          <w:rFonts w:ascii="Times New Roman" w:hAnsi="Times New Roman" w:cs="Times New Roman"/>
          <w:sz w:val="28"/>
          <w:szCs w:val="28"/>
        </w:rPr>
        <w:t>т</w:t>
      </w:r>
      <w:r w:rsidR="00F17246" w:rsidRPr="00D820B2">
        <w:rPr>
          <w:rFonts w:ascii="Times New Roman" w:hAnsi="Times New Roman" w:cs="Times New Roman"/>
          <w:sz w:val="28"/>
          <w:szCs w:val="28"/>
        </w:rPr>
        <w:t>онн</w:t>
      </w:r>
      <w:r w:rsidRPr="00D820B2">
        <w:rPr>
          <w:rFonts w:ascii="Times New Roman" w:hAnsi="Times New Roman" w:cs="Times New Roman"/>
          <w:sz w:val="28"/>
          <w:szCs w:val="28"/>
        </w:rPr>
        <w:t>, торфу 41,5 млн</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уб.м, песчано</w:t>
      </w:r>
      <w:r w:rsidR="00F17246" w:rsidRPr="00D820B2">
        <w:rPr>
          <w:rFonts w:ascii="Times New Roman" w:hAnsi="Times New Roman" w:cs="Times New Roman"/>
          <w:sz w:val="28"/>
          <w:szCs w:val="28"/>
        </w:rPr>
        <w:t>-</w:t>
      </w:r>
      <w:r w:rsidRPr="00D820B2">
        <w:rPr>
          <w:rFonts w:ascii="Times New Roman" w:hAnsi="Times New Roman" w:cs="Times New Roman"/>
          <w:sz w:val="28"/>
          <w:szCs w:val="28"/>
        </w:rPr>
        <w:t>гравийным смесям 195,3 млн.куб.м, аргиллитам  5 млн.куб.м, глинистому сырью для производства керамзита 6,5 млн.куб.м.</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Количество организаций зарегистрированных на территории района составляет 208 единиц, в том числе организаций муниципальной формы собственности в 2019 году 155 ед., из них бюджетные учреждения социальной сферы - 136, муниципальных предприятий – 4 (организации жилищно-коммунального хозяйства).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Градообразующими предприятиями по объему занятости населения являются 6 сельскохозяйственных обществ района:</w:t>
      </w: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t>- АО «</w:t>
      </w:r>
      <w:proofErr w:type="spellStart"/>
      <w:r>
        <w:rPr>
          <w:rFonts w:ascii="Times New Roman" w:hAnsi="Times New Roman" w:cs="Times New Roman"/>
          <w:sz w:val="28"/>
          <w:szCs w:val="28"/>
        </w:rPr>
        <w:t>Агрохолдинг</w:t>
      </w:r>
      <w:proofErr w:type="spellEnd"/>
      <w:r>
        <w:rPr>
          <w:rFonts w:ascii="Times New Roman" w:hAnsi="Times New Roman" w:cs="Times New Roman"/>
          <w:sz w:val="28"/>
          <w:szCs w:val="28"/>
        </w:rPr>
        <w:t xml:space="preserve"> «</w:t>
      </w:r>
      <w:r w:rsidR="005A045A" w:rsidRPr="00D820B2">
        <w:rPr>
          <w:rFonts w:ascii="Times New Roman" w:hAnsi="Times New Roman" w:cs="Times New Roman"/>
          <w:sz w:val="28"/>
          <w:szCs w:val="28"/>
        </w:rPr>
        <w:t>Сибиряк</w:t>
      </w:r>
      <w:r>
        <w:rPr>
          <w:rFonts w:ascii="Times New Roman" w:hAnsi="Times New Roman" w:cs="Times New Roman"/>
          <w:sz w:val="28"/>
          <w:szCs w:val="28"/>
        </w:rPr>
        <w:t>»</w:t>
      </w:r>
      <w:r w:rsidR="005A045A" w:rsidRPr="00D820B2">
        <w:rPr>
          <w:rFonts w:ascii="Times New Roman" w:hAnsi="Times New Roman" w:cs="Times New Roman"/>
          <w:sz w:val="28"/>
          <w:szCs w:val="28"/>
        </w:rPr>
        <w:t xml:space="preserve"> - растениеводство, молочное животноводство, свиноводство, переработка;</w:t>
      </w: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t>- ООО «</w:t>
      </w:r>
      <w:r w:rsidR="005A045A" w:rsidRPr="00D820B2">
        <w:rPr>
          <w:rFonts w:ascii="Times New Roman" w:hAnsi="Times New Roman" w:cs="Times New Roman"/>
          <w:sz w:val="28"/>
          <w:szCs w:val="28"/>
        </w:rPr>
        <w:t>Птицефабрика Преображенская</w:t>
      </w:r>
      <w:r>
        <w:rPr>
          <w:rFonts w:ascii="Times New Roman" w:hAnsi="Times New Roman" w:cs="Times New Roman"/>
          <w:sz w:val="28"/>
          <w:szCs w:val="28"/>
        </w:rPr>
        <w:t>»</w:t>
      </w:r>
      <w:r w:rsidR="005A045A" w:rsidRPr="00D820B2">
        <w:rPr>
          <w:rFonts w:ascii="Times New Roman" w:hAnsi="Times New Roman" w:cs="Times New Roman"/>
          <w:sz w:val="28"/>
          <w:szCs w:val="28"/>
        </w:rPr>
        <w:t xml:space="preserve"> - разведение сельскохозяйственной птицы;</w:t>
      </w: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t>- ЗАО «</w:t>
      </w:r>
      <w:proofErr w:type="spellStart"/>
      <w:r w:rsidR="005A045A" w:rsidRPr="00D820B2">
        <w:rPr>
          <w:rFonts w:ascii="Times New Roman" w:hAnsi="Times New Roman" w:cs="Times New Roman"/>
          <w:sz w:val="28"/>
          <w:szCs w:val="28"/>
        </w:rPr>
        <w:t>Гляденское</w:t>
      </w:r>
      <w:proofErr w:type="spellEnd"/>
      <w:r>
        <w:rPr>
          <w:rFonts w:ascii="Times New Roman" w:hAnsi="Times New Roman" w:cs="Times New Roman"/>
          <w:sz w:val="28"/>
          <w:szCs w:val="28"/>
        </w:rPr>
        <w:t>»</w:t>
      </w:r>
      <w:r w:rsidR="005A045A" w:rsidRPr="00D820B2">
        <w:rPr>
          <w:rFonts w:ascii="Times New Roman" w:hAnsi="Times New Roman" w:cs="Times New Roman"/>
          <w:sz w:val="28"/>
          <w:szCs w:val="28"/>
        </w:rPr>
        <w:t xml:space="preserve"> -  растениеводство, молочное животноводство, свиноводство;</w:t>
      </w: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t>- ЗАО «</w:t>
      </w:r>
      <w:proofErr w:type="spellStart"/>
      <w:r>
        <w:rPr>
          <w:rFonts w:ascii="Times New Roman" w:hAnsi="Times New Roman" w:cs="Times New Roman"/>
          <w:sz w:val="28"/>
          <w:szCs w:val="28"/>
        </w:rPr>
        <w:t>Назаровское</w:t>
      </w:r>
      <w:proofErr w:type="spellEnd"/>
      <w:r>
        <w:rPr>
          <w:rFonts w:ascii="Times New Roman" w:hAnsi="Times New Roman" w:cs="Times New Roman"/>
          <w:sz w:val="28"/>
          <w:szCs w:val="28"/>
        </w:rPr>
        <w:t>»</w:t>
      </w:r>
      <w:r w:rsidR="005A045A" w:rsidRPr="00D820B2">
        <w:rPr>
          <w:rFonts w:ascii="Times New Roman" w:hAnsi="Times New Roman" w:cs="Times New Roman"/>
          <w:sz w:val="28"/>
          <w:szCs w:val="28"/>
        </w:rPr>
        <w:t xml:space="preserve"> - растениеводство, молочное животноводство, свиноводство (строится </w:t>
      </w:r>
      <w:proofErr w:type="spellStart"/>
      <w:r w:rsidR="005A045A" w:rsidRPr="00D820B2">
        <w:rPr>
          <w:rFonts w:ascii="Times New Roman" w:hAnsi="Times New Roman" w:cs="Times New Roman"/>
          <w:sz w:val="28"/>
          <w:szCs w:val="28"/>
        </w:rPr>
        <w:t>свинарник-откормочник</w:t>
      </w:r>
      <w:proofErr w:type="spellEnd"/>
      <w:r w:rsidR="005A045A" w:rsidRPr="00D820B2">
        <w:rPr>
          <w:rFonts w:ascii="Times New Roman" w:hAnsi="Times New Roman" w:cs="Times New Roman"/>
          <w:sz w:val="28"/>
          <w:szCs w:val="28"/>
        </w:rPr>
        <w:t xml:space="preserve"> на 42240 голов), переработка (цех по производству молочной продукции, цех по переработке мясной продукции), строительство, производство тепловой энергии;</w:t>
      </w:r>
    </w:p>
    <w:p w:rsidR="00736A4F" w:rsidRDefault="00736A4F" w:rsidP="00D820B2">
      <w:pPr>
        <w:widowControl/>
        <w:ind w:firstLine="720"/>
        <w:jc w:val="both"/>
        <w:rPr>
          <w:rFonts w:ascii="Times New Roman" w:hAnsi="Times New Roman" w:cs="Times New Roman"/>
          <w:sz w:val="28"/>
          <w:szCs w:val="28"/>
        </w:rPr>
      </w:pP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ОАО «</w:t>
      </w:r>
      <w:proofErr w:type="spellStart"/>
      <w:r>
        <w:rPr>
          <w:rFonts w:ascii="Times New Roman" w:hAnsi="Times New Roman" w:cs="Times New Roman"/>
          <w:sz w:val="28"/>
          <w:szCs w:val="28"/>
        </w:rPr>
        <w:t>Назаровское</w:t>
      </w:r>
      <w:proofErr w:type="spellEnd"/>
      <w:r>
        <w:rPr>
          <w:rFonts w:ascii="Times New Roman" w:hAnsi="Times New Roman" w:cs="Times New Roman"/>
          <w:sz w:val="28"/>
          <w:szCs w:val="28"/>
        </w:rPr>
        <w:t xml:space="preserve"> рыбное хозяйство»</w:t>
      </w:r>
      <w:r w:rsidR="005A045A" w:rsidRPr="00D820B2">
        <w:rPr>
          <w:rFonts w:ascii="Times New Roman" w:hAnsi="Times New Roman" w:cs="Times New Roman"/>
          <w:sz w:val="28"/>
          <w:szCs w:val="28"/>
        </w:rPr>
        <w:t xml:space="preserve"> - разведение рыбы;</w:t>
      </w:r>
    </w:p>
    <w:p w:rsidR="005A045A" w:rsidRPr="00D820B2" w:rsidRDefault="00CF562E" w:rsidP="00D820B2">
      <w:pPr>
        <w:widowControl/>
        <w:ind w:firstLine="720"/>
        <w:jc w:val="both"/>
        <w:rPr>
          <w:rFonts w:ascii="Times New Roman" w:hAnsi="Times New Roman" w:cs="Times New Roman"/>
          <w:sz w:val="28"/>
          <w:szCs w:val="28"/>
        </w:rPr>
      </w:pPr>
      <w:r>
        <w:rPr>
          <w:rFonts w:ascii="Times New Roman" w:hAnsi="Times New Roman" w:cs="Times New Roman"/>
          <w:sz w:val="28"/>
          <w:szCs w:val="28"/>
        </w:rPr>
        <w:t>- ООО «</w:t>
      </w:r>
      <w:r w:rsidR="005A045A" w:rsidRPr="00D820B2">
        <w:rPr>
          <w:rFonts w:ascii="Times New Roman" w:hAnsi="Times New Roman" w:cs="Times New Roman"/>
          <w:sz w:val="28"/>
          <w:szCs w:val="28"/>
        </w:rPr>
        <w:t>Золотая рыбка</w:t>
      </w:r>
      <w:r>
        <w:rPr>
          <w:rFonts w:ascii="Times New Roman" w:hAnsi="Times New Roman" w:cs="Times New Roman"/>
          <w:sz w:val="28"/>
          <w:szCs w:val="28"/>
        </w:rPr>
        <w:t>»</w:t>
      </w:r>
      <w:r w:rsidR="005A045A" w:rsidRPr="00D820B2">
        <w:rPr>
          <w:rFonts w:ascii="Times New Roman" w:hAnsi="Times New Roman" w:cs="Times New Roman"/>
          <w:sz w:val="28"/>
          <w:szCs w:val="28"/>
        </w:rPr>
        <w:t xml:space="preserve"> - переработка и консервирование рыбы, ракообразных и моллюсков.</w:t>
      </w:r>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2. Промышленность</w:t>
      </w:r>
    </w:p>
    <w:p w:rsidR="005A045A" w:rsidRPr="00D820B2" w:rsidRDefault="005A045A" w:rsidP="00D820B2">
      <w:pPr>
        <w:shd w:val="clear" w:color="auto" w:fill="FFFFFF"/>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Промышленная деятельность на территории района осуществляется по разделам D и E.</w:t>
      </w:r>
    </w:p>
    <w:p w:rsid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По этим разделам производят отгрузку 3 муниципальных жилищно-коммунальных предприятия и ЗАО «Назаровское», осуществляющие холодное водоснабжение, водоотведение и производство тепловой энергии. За 2019 год по разделу</w:t>
      </w:r>
      <w:proofErr w:type="gramStart"/>
      <w:r w:rsidRPr="00D820B2">
        <w:rPr>
          <w:rFonts w:ascii="Times New Roman" w:hAnsi="Times New Roman" w:cs="Times New Roman"/>
          <w:sz w:val="28"/>
          <w:szCs w:val="28"/>
        </w:rPr>
        <w:t xml:space="preserve"> Д</w:t>
      </w:r>
      <w:proofErr w:type="gramEnd"/>
      <w:r w:rsidRPr="00D820B2">
        <w:rPr>
          <w:rFonts w:ascii="Times New Roman" w:hAnsi="Times New Roman" w:cs="Times New Roman"/>
          <w:sz w:val="28"/>
          <w:szCs w:val="28"/>
        </w:rPr>
        <w:t xml:space="preserve"> произведено продукции в сумме 92566,8 тыс.</w:t>
      </w:r>
      <w:r w:rsidR="00D820B2">
        <w:rPr>
          <w:rFonts w:ascii="Times New Roman" w:hAnsi="Times New Roman" w:cs="Times New Roman"/>
          <w:sz w:val="28"/>
          <w:szCs w:val="28"/>
        </w:rPr>
        <w:t xml:space="preserve"> </w:t>
      </w:r>
      <w:r w:rsidRPr="00D820B2">
        <w:rPr>
          <w:rFonts w:ascii="Times New Roman" w:hAnsi="Times New Roman" w:cs="Times New Roman"/>
          <w:sz w:val="28"/>
          <w:szCs w:val="28"/>
        </w:rPr>
        <w:t>руб., что на 101,86 % больше уровня 2018 года. По разделу</w:t>
      </w:r>
      <w:proofErr w:type="gramStart"/>
      <w:r w:rsidRPr="00D820B2">
        <w:rPr>
          <w:rFonts w:ascii="Times New Roman" w:hAnsi="Times New Roman" w:cs="Times New Roman"/>
          <w:sz w:val="28"/>
          <w:szCs w:val="28"/>
        </w:rPr>
        <w:t xml:space="preserve"> Е</w:t>
      </w:r>
      <w:proofErr w:type="gramEnd"/>
      <w:r w:rsidRPr="00D820B2">
        <w:rPr>
          <w:rFonts w:ascii="Times New Roman" w:hAnsi="Times New Roman" w:cs="Times New Roman"/>
          <w:sz w:val="28"/>
          <w:szCs w:val="28"/>
        </w:rPr>
        <w:t xml:space="preserve"> в 2018 году учитывалась одна организация, объем отгруженных товаров составил в 2019 году 48042,4 тыс. руб. (2018 год - 3232,8 тыс.</w:t>
      </w:r>
      <w:r w:rsidR="00D820B2">
        <w:rPr>
          <w:rFonts w:ascii="Times New Roman" w:hAnsi="Times New Roman" w:cs="Times New Roman"/>
          <w:sz w:val="28"/>
          <w:szCs w:val="28"/>
        </w:rPr>
        <w:t xml:space="preserve"> </w:t>
      </w:r>
      <w:r w:rsidRPr="00D820B2">
        <w:rPr>
          <w:rFonts w:ascii="Times New Roman" w:hAnsi="Times New Roman" w:cs="Times New Roman"/>
          <w:sz w:val="28"/>
          <w:szCs w:val="28"/>
        </w:rPr>
        <w:t>руб.). В 2023 году рост производства составит соответственно 117,5 % к 2019 году и 118,1 % соответственно в связи с ежегодным плановым повышением тарифов по услугам населению, предприятиям и организациям.</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Индекс промышленного производства по разделам D и E в 2019 году составил 102,1 %, в 2023 году - 106,8%. Планируется рост потребления </w:t>
      </w:r>
      <w:proofErr w:type="spellStart"/>
      <w:r w:rsidRPr="00D820B2">
        <w:rPr>
          <w:rFonts w:ascii="Times New Roman" w:hAnsi="Times New Roman" w:cs="Times New Roman"/>
          <w:sz w:val="28"/>
          <w:szCs w:val="28"/>
        </w:rPr>
        <w:t>теплоэнергии</w:t>
      </w:r>
      <w:proofErr w:type="spellEnd"/>
      <w:r w:rsidRPr="00D820B2">
        <w:rPr>
          <w:rFonts w:ascii="Times New Roman" w:hAnsi="Times New Roman" w:cs="Times New Roman"/>
          <w:sz w:val="28"/>
          <w:szCs w:val="28"/>
        </w:rPr>
        <w:t xml:space="preserve"> и водоснабжения за счет подключения жителей Назаровского района к центральному отоплению и водоснабжению.</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3. Сельское хозяйство</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Основой экономики Назаровского района является сельское хозяйство. Доля района в сельскохозяйственном производстве края составляет около 10%. По рейтингу районов края Назаровский район занимает 1 место по поголовью крупного рогатого скота, 2 место по посевным площадям, поголовью свиней, производству зерна, 3 место по производству мяса, молока, яиц. В рейтинг 300 лучших и крупнейших сельскохозяйственных предприятий России входит ЗАО «Назаровское», при этом хозяйство входит в первую десятку.</w:t>
      </w:r>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На территории района производством сельхозпродукции заняты 5 сельскохозяйственных организаций, в том числе 3 акционерных общества (ЗАО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ЗАО «</w:t>
      </w:r>
      <w:proofErr w:type="spellStart"/>
      <w:r w:rsidRPr="00D820B2">
        <w:rPr>
          <w:rFonts w:ascii="Times New Roman" w:hAnsi="Times New Roman" w:cs="Times New Roman"/>
          <w:sz w:val="28"/>
          <w:szCs w:val="28"/>
        </w:rPr>
        <w:t>Назаровское</w:t>
      </w:r>
      <w:proofErr w:type="spellEnd"/>
      <w:r w:rsidRPr="00D820B2">
        <w:rPr>
          <w:rFonts w:ascii="Times New Roman" w:hAnsi="Times New Roman" w:cs="Times New Roman"/>
          <w:sz w:val="28"/>
          <w:szCs w:val="28"/>
        </w:rPr>
        <w:t>» и АО «</w:t>
      </w:r>
      <w:proofErr w:type="spellStart"/>
      <w:r w:rsidRPr="00D820B2">
        <w:rPr>
          <w:rFonts w:ascii="Times New Roman" w:hAnsi="Times New Roman" w:cs="Times New Roman"/>
          <w:sz w:val="28"/>
          <w:szCs w:val="28"/>
        </w:rPr>
        <w:t>Агрохолдинг</w:t>
      </w:r>
      <w:proofErr w:type="spellEnd"/>
      <w:r w:rsidRPr="00D820B2">
        <w:rPr>
          <w:rFonts w:ascii="Times New Roman" w:hAnsi="Times New Roman" w:cs="Times New Roman"/>
          <w:sz w:val="28"/>
          <w:szCs w:val="28"/>
        </w:rPr>
        <w:t xml:space="preserve"> «СИБИРЯК») и 2 общества с ограниченной ответственностью (ООО «Назаровское рыбное хозяйство», которое занимается разведением рыбы (карп, сом, форель, осётр) и ООО «Птицефабрика Преображенская»).</w:t>
      </w:r>
      <w:proofErr w:type="gramEnd"/>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lastRenderedPageBreak/>
        <w:t xml:space="preserve">Кроме того, действует 5 крестьянско-фермерских хозяйств, </w:t>
      </w:r>
      <w:r w:rsidR="00D820B2">
        <w:rPr>
          <w:rFonts w:ascii="Times New Roman" w:hAnsi="Times New Roman" w:cs="Times New Roman"/>
          <w:sz w:val="28"/>
          <w:szCs w:val="28"/>
        </w:rPr>
        <w:t xml:space="preserve">                                  </w:t>
      </w:r>
      <w:r w:rsidRPr="00D820B2">
        <w:rPr>
          <w:rFonts w:ascii="Times New Roman" w:hAnsi="Times New Roman" w:cs="Times New Roman"/>
          <w:sz w:val="28"/>
          <w:szCs w:val="28"/>
        </w:rPr>
        <w:t>1 сельскохозяйственный потребительский кооператив.</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организаций за 2019 год в действующих ценах, составил 4875,6 млн. рублей, что на 10,1% ниже уровня 2018 года, что обусловлено сокращением объемов реализации зерна и мяса КРС в сравнении с прошлым годом.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Ведущими отраслями сельскохозяйственного производства являются производство зерна, молочное и мясное животноводство, птицеводство. Удельный вес производимой хозяйствами Назаровского района продукции в крае составляет по зерну – 11,1 %, по молоку – 8,7 %, мясу – 9,5 %, яйцу – 14,8%.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В 2019 году производство валовой сельскохозяйственной продукции составило 7204,7 млн</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 индекс производства к уровню 2018 года – 105,1%, прогнозируемый индекс производства в  2020 г. – 95,5%, в 2021 году – 103,6%, в 2022 году – 102,2%, в 2023 году - 102,6%.</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В 201</w:t>
      </w:r>
      <w:r w:rsidR="00CF562E">
        <w:rPr>
          <w:rFonts w:ascii="Times New Roman" w:hAnsi="Times New Roman" w:cs="Times New Roman"/>
          <w:sz w:val="28"/>
          <w:szCs w:val="28"/>
        </w:rPr>
        <w:t>9</w:t>
      </w:r>
      <w:r w:rsidRPr="00D820B2">
        <w:rPr>
          <w:rFonts w:ascii="Times New Roman" w:hAnsi="Times New Roman" w:cs="Times New Roman"/>
          <w:sz w:val="28"/>
          <w:szCs w:val="28"/>
        </w:rPr>
        <w:t xml:space="preserve"> году прибыль по балансу до налогообложения составляет 203,3 млн.</w:t>
      </w:r>
      <w:r w:rsidR="00D820B2">
        <w:rPr>
          <w:rFonts w:ascii="Times New Roman" w:hAnsi="Times New Roman" w:cs="Times New Roman"/>
          <w:sz w:val="28"/>
          <w:szCs w:val="28"/>
        </w:rPr>
        <w:t xml:space="preserve"> </w:t>
      </w:r>
      <w:r w:rsidRPr="00D820B2">
        <w:rPr>
          <w:rFonts w:ascii="Times New Roman" w:hAnsi="Times New Roman" w:cs="Times New Roman"/>
          <w:sz w:val="28"/>
          <w:szCs w:val="28"/>
        </w:rPr>
        <w:t>руб</w:t>
      </w:r>
      <w:r w:rsidR="00D820B2">
        <w:rPr>
          <w:rFonts w:ascii="Times New Roman" w:hAnsi="Times New Roman" w:cs="Times New Roman"/>
          <w:sz w:val="28"/>
          <w:szCs w:val="28"/>
        </w:rPr>
        <w:t>.</w:t>
      </w:r>
      <w:r w:rsidRPr="00D820B2">
        <w:rPr>
          <w:rFonts w:ascii="Times New Roman" w:hAnsi="Times New Roman" w:cs="Times New Roman"/>
          <w:sz w:val="28"/>
          <w:szCs w:val="28"/>
        </w:rPr>
        <w:t>, или 105% к показателю 201</w:t>
      </w:r>
      <w:r w:rsidR="00CF562E">
        <w:rPr>
          <w:rFonts w:ascii="Times New Roman" w:hAnsi="Times New Roman" w:cs="Times New Roman"/>
          <w:sz w:val="28"/>
          <w:szCs w:val="28"/>
        </w:rPr>
        <w:t>8</w:t>
      </w:r>
      <w:r w:rsidRPr="00D820B2">
        <w:rPr>
          <w:rFonts w:ascii="Times New Roman" w:hAnsi="Times New Roman" w:cs="Times New Roman"/>
          <w:sz w:val="28"/>
          <w:szCs w:val="28"/>
        </w:rPr>
        <w:t xml:space="preserve"> год</w:t>
      </w:r>
      <w:r w:rsidR="00CF562E">
        <w:rPr>
          <w:rFonts w:ascii="Times New Roman" w:hAnsi="Times New Roman" w:cs="Times New Roman"/>
          <w:sz w:val="28"/>
          <w:szCs w:val="28"/>
        </w:rPr>
        <w:t>у</w:t>
      </w:r>
      <w:r w:rsidRPr="00D820B2">
        <w:rPr>
          <w:rFonts w:ascii="Times New Roman" w:hAnsi="Times New Roman" w:cs="Times New Roman"/>
          <w:sz w:val="28"/>
          <w:szCs w:val="28"/>
        </w:rPr>
        <w:t xml:space="preserve">. </w:t>
      </w:r>
    </w:p>
    <w:p w:rsidR="005A045A" w:rsidRPr="00D820B2" w:rsidRDefault="005A045A" w:rsidP="00D820B2">
      <w:pPr>
        <w:widowControl/>
        <w:ind w:firstLine="567"/>
        <w:jc w:val="both"/>
        <w:rPr>
          <w:rFonts w:ascii="Times New Roman" w:hAnsi="Times New Roman" w:cs="Times New Roman"/>
          <w:sz w:val="28"/>
          <w:szCs w:val="28"/>
        </w:rPr>
      </w:pPr>
      <w:r w:rsidRPr="00D820B2">
        <w:rPr>
          <w:rFonts w:ascii="Times New Roman" w:hAnsi="Times New Roman" w:cs="Times New Roman"/>
          <w:sz w:val="28"/>
          <w:szCs w:val="28"/>
        </w:rPr>
        <w:t>Удельный вес прибыльных сельскохозяйственных организаций в районе составил в 201</w:t>
      </w:r>
      <w:r w:rsidR="00CF562E">
        <w:rPr>
          <w:rFonts w:ascii="Times New Roman" w:hAnsi="Times New Roman" w:cs="Times New Roman"/>
          <w:sz w:val="28"/>
          <w:szCs w:val="28"/>
        </w:rPr>
        <w:t>9</w:t>
      </w:r>
      <w:r w:rsidRPr="00D820B2">
        <w:rPr>
          <w:rFonts w:ascii="Times New Roman" w:hAnsi="Times New Roman" w:cs="Times New Roman"/>
          <w:sz w:val="28"/>
          <w:szCs w:val="28"/>
        </w:rPr>
        <w:t xml:space="preserve"> году – 100%, в 2018 году – 80% от общего их числа.</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Уровень рентабельности сельскохозяйственного производства с учетом полученных субсидий в 2019 году составил 4,28%, в 2018 году - 3,67%. Без учета полученных субсидий рентабельность сельскохозяйственного производства составила в 2019 году - (-4,48%), в 2018 году – (-3,51%).</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сельскохозяйственных организациях занято 3866 человек, в том числе занятых сельскохозяйственным производством 3170 человек. Среднемесячная зарплата 1 работника сельскохозяйственных предприятий в 2019  году составила 26424 рубля, рост  к показателю 2018 года –102,4%, максимальная заработная плата в ООО «Назаровское рыбное хозяйство» - 30546 рублей и в ЗАО «Назаровское» - 29873 рубля.</w:t>
      </w:r>
    </w:p>
    <w:p w:rsid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целом прогноз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0,5% до 1,0% в год.</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Сельскохозяйственные предприятия района занимаются промышленной переработкой собственной сельскохозяйственной продукции. </w:t>
      </w:r>
      <w:proofErr w:type="gramStart"/>
      <w:r w:rsidRPr="00D820B2">
        <w:rPr>
          <w:rFonts w:ascii="Times New Roman" w:hAnsi="Times New Roman" w:cs="Times New Roman"/>
          <w:sz w:val="28"/>
          <w:szCs w:val="28"/>
        </w:rPr>
        <w:t>В 2019 году произведено 5270,7 тонн мяса и субпродуктов (122,2% к показателю 2018 года), 3152,4 тонн колбасных изделий и полуфабрикатов (108,2% к показателю 2018 года), 31415,1 тонн цельномолочной продукции (253,7% к показателю 2018 года), 17531,2 тонн муки (140,1% к показателю 2018 года), 172234,4 тонн комбикормов (129,4% к показателю 2018 года), 254,7 тонн хлеба и хлебобулочных изделий (78,2% к показателю 2018</w:t>
      </w:r>
      <w:proofErr w:type="gramEnd"/>
      <w:r w:rsidRPr="00D820B2">
        <w:rPr>
          <w:rFonts w:ascii="Times New Roman" w:hAnsi="Times New Roman" w:cs="Times New Roman"/>
          <w:sz w:val="28"/>
          <w:szCs w:val="28"/>
        </w:rPr>
        <w:t xml:space="preserve"> года).</w:t>
      </w:r>
    </w:p>
    <w:p w:rsidR="005A045A" w:rsidRPr="00D820B2" w:rsidRDefault="005A045A" w:rsidP="00D820B2">
      <w:pPr>
        <w:widowControl/>
        <w:ind w:firstLine="567"/>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lastRenderedPageBreak/>
        <w:t xml:space="preserve">Конечный продукт переработки сельскохозяйственного сырья ориентирован в основном на внутренний рынок – это жители Назаровского района и </w:t>
      </w:r>
      <w:r w:rsidR="00D820B2">
        <w:rPr>
          <w:rFonts w:ascii="Times New Roman" w:hAnsi="Times New Roman" w:cs="Times New Roman"/>
          <w:color w:val="000000"/>
          <w:sz w:val="28"/>
          <w:szCs w:val="28"/>
        </w:rPr>
        <w:t xml:space="preserve">                      </w:t>
      </w:r>
      <w:proofErr w:type="gramStart"/>
      <w:r w:rsidRPr="00D820B2">
        <w:rPr>
          <w:rFonts w:ascii="Times New Roman" w:hAnsi="Times New Roman" w:cs="Times New Roman"/>
          <w:color w:val="000000"/>
          <w:sz w:val="28"/>
          <w:szCs w:val="28"/>
        </w:rPr>
        <w:t>г</w:t>
      </w:r>
      <w:proofErr w:type="gramEnd"/>
      <w:r w:rsidRPr="00D820B2">
        <w:rPr>
          <w:rFonts w:ascii="Times New Roman" w:hAnsi="Times New Roman" w:cs="Times New Roman"/>
          <w:color w:val="000000"/>
          <w:sz w:val="28"/>
          <w:szCs w:val="28"/>
        </w:rPr>
        <w:t xml:space="preserve">. Назарово, а также жители соседних районов: </w:t>
      </w:r>
      <w:proofErr w:type="spellStart"/>
      <w:r w:rsidRPr="00D820B2">
        <w:rPr>
          <w:rFonts w:ascii="Times New Roman" w:hAnsi="Times New Roman" w:cs="Times New Roman"/>
          <w:color w:val="000000"/>
          <w:sz w:val="28"/>
          <w:szCs w:val="28"/>
        </w:rPr>
        <w:t>Ачинского</w:t>
      </w:r>
      <w:proofErr w:type="spellEnd"/>
      <w:r w:rsidRPr="00D820B2">
        <w:rPr>
          <w:rFonts w:ascii="Times New Roman" w:hAnsi="Times New Roman" w:cs="Times New Roman"/>
          <w:color w:val="000000"/>
          <w:sz w:val="28"/>
          <w:szCs w:val="28"/>
        </w:rPr>
        <w:t xml:space="preserve">, </w:t>
      </w:r>
      <w:proofErr w:type="spellStart"/>
      <w:r w:rsidRPr="00D820B2">
        <w:rPr>
          <w:rFonts w:ascii="Times New Roman" w:hAnsi="Times New Roman" w:cs="Times New Roman"/>
          <w:color w:val="000000"/>
          <w:sz w:val="28"/>
          <w:szCs w:val="28"/>
        </w:rPr>
        <w:t>Шарыповского</w:t>
      </w:r>
      <w:proofErr w:type="spellEnd"/>
      <w:r w:rsidRPr="00D820B2">
        <w:rPr>
          <w:rFonts w:ascii="Times New Roman" w:hAnsi="Times New Roman" w:cs="Times New Roman"/>
          <w:color w:val="000000"/>
          <w:sz w:val="28"/>
          <w:szCs w:val="28"/>
        </w:rPr>
        <w:t xml:space="preserve">. </w:t>
      </w:r>
    </w:p>
    <w:p w:rsidR="005A045A" w:rsidRPr="00D820B2" w:rsidRDefault="005A045A" w:rsidP="00D820B2">
      <w:pPr>
        <w:widowControl/>
        <w:ind w:firstLine="851"/>
        <w:jc w:val="both"/>
        <w:rPr>
          <w:rFonts w:ascii="Times New Roman" w:hAnsi="Times New Roman" w:cs="Times New Roman"/>
          <w:sz w:val="28"/>
          <w:szCs w:val="28"/>
        </w:rPr>
      </w:pPr>
      <w:r w:rsidRPr="00D820B2">
        <w:rPr>
          <w:rFonts w:ascii="Times New Roman" w:hAnsi="Times New Roman" w:cs="Times New Roman"/>
          <w:sz w:val="28"/>
          <w:szCs w:val="28"/>
        </w:rPr>
        <w:t xml:space="preserve">Прогноз объемов производства продукции переработки имеет положительную динамику. </w:t>
      </w:r>
      <w:proofErr w:type="gramStart"/>
      <w:r w:rsidRPr="00D820B2">
        <w:rPr>
          <w:rFonts w:ascii="Times New Roman" w:hAnsi="Times New Roman" w:cs="Times New Roman"/>
          <w:sz w:val="28"/>
          <w:szCs w:val="28"/>
        </w:rPr>
        <w:t>К 2023 году планируется производить 5506,5 тонн мяса и субпродуктов (104,5% к показателю 2019 года), 3390,9 тонн колбасных изделий и полуфабрикатов (107,6% к показателю 2019 года), 32043 тонн цельномолочной продукции (102,0% к показателю 2019 года), 17790 тонн муки (101,5% к показателю 2019 года), 156227 тонн комбикормов (101,3% к показателю 2020 года), 287 тонн хлеба и хлебобулочных изделий (112,7% к показателю</w:t>
      </w:r>
      <w:proofErr w:type="gramEnd"/>
      <w:r w:rsidRPr="00D820B2">
        <w:rPr>
          <w:rFonts w:ascii="Times New Roman" w:hAnsi="Times New Roman" w:cs="Times New Roman"/>
          <w:sz w:val="28"/>
          <w:szCs w:val="28"/>
        </w:rPr>
        <w:t xml:space="preserve"> </w:t>
      </w:r>
      <w:proofErr w:type="gramStart"/>
      <w:r w:rsidRPr="00D820B2">
        <w:rPr>
          <w:rFonts w:ascii="Times New Roman" w:hAnsi="Times New Roman" w:cs="Times New Roman"/>
          <w:sz w:val="28"/>
          <w:szCs w:val="28"/>
        </w:rPr>
        <w:t>2019 года).</w:t>
      </w:r>
      <w:proofErr w:type="gramEnd"/>
    </w:p>
    <w:p w:rsidR="005A045A" w:rsidRPr="00D820B2" w:rsidRDefault="005A045A" w:rsidP="00D820B2">
      <w:pPr>
        <w:rPr>
          <w:rFonts w:ascii="Times New Roman" w:hAnsi="Times New Roman" w:cs="Times New Roman"/>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3.1. Растениеводство</w:t>
      </w:r>
    </w:p>
    <w:p w:rsidR="005A045A" w:rsidRPr="00D820B2" w:rsidRDefault="005A045A" w:rsidP="00D820B2">
      <w:pPr>
        <w:widowControl/>
        <w:ind w:firstLine="743"/>
        <w:jc w:val="both"/>
        <w:rPr>
          <w:rFonts w:ascii="Times New Roman" w:hAnsi="Times New Roman" w:cs="Times New Roman"/>
          <w:sz w:val="28"/>
          <w:szCs w:val="28"/>
        </w:rPr>
      </w:pPr>
      <w:r w:rsidRPr="00D820B2">
        <w:rPr>
          <w:rFonts w:ascii="Times New Roman" w:hAnsi="Times New Roman" w:cs="Times New Roman"/>
          <w:sz w:val="28"/>
          <w:szCs w:val="28"/>
        </w:rPr>
        <w:t>В 2019 году посевные площади сельскохозяйственных культур составили 137,4 тыс. га, в том числе 77,7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га под зерновые культуры. </w:t>
      </w:r>
      <w:r w:rsidR="00D820B2" w:rsidRPr="00D820B2">
        <w:rPr>
          <w:rFonts w:ascii="Times New Roman" w:hAnsi="Times New Roman" w:cs="Times New Roman"/>
          <w:sz w:val="28"/>
          <w:szCs w:val="28"/>
        </w:rPr>
        <w:t>Валовой</w:t>
      </w:r>
      <w:r w:rsidRPr="00D820B2">
        <w:rPr>
          <w:rFonts w:ascii="Times New Roman" w:hAnsi="Times New Roman" w:cs="Times New Roman"/>
          <w:sz w:val="28"/>
          <w:szCs w:val="28"/>
        </w:rPr>
        <w:t xml:space="preserve"> сбор зерна на территории района в 2019 году составляет 242,6 тыс. тонн, или 114,6% к уровню 2018 года. Урожайность зерновых культур в 2019 году составила </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31,2 </w:t>
      </w:r>
      <w:proofErr w:type="spellStart"/>
      <w:r w:rsidRPr="00D820B2">
        <w:rPr>
          <w:rFonts w:ascii="Times New Roman" w:hAnsi="Times New Roman" w:cs="Times New Roman"/>
          <w:sz w:val="28"/>
          <w:szCs w:val="28"/>
        </w:rPr>
        <w:t>ц</w:t>
      </w:r>
      <w:proofErr w:type="spellEnd"/>
      <w:r w:rsidRPr="00D820B2">
        <w:rPr>
          <w:rFonts w:ascii="Times New Roman" w:hAnsi="Times New Roman" w:cs="Times New Roman"/>
          <w:sz w:val="28"/>
          <w:szCs w:val="28"/>
        </w:rPr>
        <w:t xml:space="preserve">/га, в 2018 году - 26,0 </w:t>
      </w:r>
      <w:proofErr w:type="spellStart"/>
      <w:r w:rsidRPr="00D820B2">
        <w:rPr>
          <w:rFonts w:ascii="Times New Roman" w:hAnsi="Times New Roman" w:cs="Times New Roman"/>
          <w:sz w:val="28"/>
          <w:szCs w:val="28"/>
        </w:rPr>
        <w:t>ц</w:t>
      </w:r>
      <w:proofErr w:type="spellEnd"/>
      <w:r w:rsidRPr="00D820B2">
        <w:rPr>
          <w:rFonts w:ascii="Times New Roman" w:hAnsi="Times New Roman" w:cs="Times New Roman"/>
          <w:sz w:val="28"/>
          <w:szCs w:val="28"/>
        </w:rPr>
        <w:t xml:space="preserve">/га.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98,5% от объема производства картофеля на территории района осуществляется личными подсобными хозяйствами. Посевная площадь картофеля на территории района в 2019 году составила 537 га (или 92,9% к показателю 2018 года). Объем производства картофеля составил 10522,5 тонн, что выше показателя 2018 года на 6,2%. Урожайность картофеля в 2019 году составила 196,0 </w:t>
      </w:r>
      <w:proofErr w:type="spellStart"/>
      <w:r w:rsidRPr="00D820B2">
        <w:rPr>
          <w:rFonts w:ascii="Times New Roman" w:hAnsi="Times New Roman" w:cs="Times New Roman"/>
          <w:sz w:val="28"/>
          <w:szCs w:val="28"/>
        </w:rPr>
        <w:t>ц</w:t>
      </w:r>
      <w:proofErr w:type="spellEnd"/>
      <w:r w:rsidRPr="00D820B2">
        <w:rPr>
          <w:rFonts w:ascii="Times New Roman" w:hAnsi="Times New Roman" w:cs="Times New Roman"/>
          <w:sz w:val="28"/>
          <w:szCs w:val="28"/>
        </w:rPr>
        <w:t xml:space="preserve">/га, что выше показателя 2018 года на 14,3%.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Производство овощей осуществляется на территории района преимущественно личными подсобными хозяйствами и одной сельскохозяйственной организацией, состоящей в реестре АПК Назаровского района с 2020 года. Посевные площади овощей в 2019 году составляют 62 га (или 91,2% к показателю 2018 года), объемы  производства овощей в 2019 году сократились на 8,2% и составили 1549,3 тонны. Прогнозируется ежегодное увеличение объемов производства овощей за счет роста урожайности и посевных площадей.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Производство кормов осуществляется всеми животноводческими хозяйствами района. Имеется кормозаготовительная техника. В 2019 году хозяйства района заготовили 19,1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тонн сена, 157,6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тонн сенажа, </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10,7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тонн силоса. С учётом остатков прошлого года хозяйства района полностью обеспечены собственной кормовой базой. </w:t>
      </w:r>
    </w:p>
    <w:p w:rsidR="0049301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Прогноз объемов производства продукции растениеводства построен с учетом природных факторов с незначительными отклонениями </w:t>
      </w:r>
      <w:proofErr w:type="gramStart"/>
      <w:r w:rsidRPr="00D820B2">
        <w:rPr>
          <w:rFonts w:ascii="Times New Roman" w:hAnsi="Times New Roman" w:cs="Times New Roman"/>
          <w:sz w:val="28"/>
          <w:szCs w:val="28"/>
        </w:rPr>
        <w:t>от</w:t>
      </w:r>
      <w:proofErr w:type="gramEnd"/>
      <w:r w:rsidRPr="00D820B2">
        <w:rPr>
          <w:rFonts w:ascii="Times New Roman" w:hAnsi="Times New Roman" w:cs="Times New Roman"/>
          <w:sz w:val="28"/>
          <w:szCs w:val="28"/>
        </w:rPr>
        <w:t xml:space="preserve"> предыдущих </w:t>
      </w:r>
    </w:p>
    <w:p w:rsidR="00493012" w:rsidRDefault="00493012" w:rsidP="00D820B2">
      <w:pPr>
        <w:widowControl/>
        <w:ind w:firstLine="720"/>
        <w:jc w:val="both"/>
        <w:rPr>
          <w:rFonts w:ascii="Times New Roman" w:hAnsi="Times New Roman" w:cs="Times New Roman"/>
          <w:sz w:val="28"/>
          <w:szCs w:val="28"/>
        </w:rPr>
      </w:pPr>
    </w:p>
    <w:p w:rsidR="00493012" w:rsidRDefault="00493012" w:rsidP="00D820B2">
      <w:pPr>
        <w:widowControl/>
        <w:ind w:firstLine="720"/>
        <w:jc w:val="both"/>
        <w:rPr>
          <w:rFonts w:ascii="Times New Roman" w:hAnsi="Times New Roman" w:cs="Times New Roman"/>
          <w:sz w:val="28"/>
          <w:szCs w:val="28"/>
        </w:rPr>
      </w:pPr>
    </w:p>
    <w:p w:rsidR="005A045A" w:rsidRPr="00D820B2" w:rsidRDefault="005A045A" w:rsidP="00BF3BF7">
      <w:pPr>
        <w:widowControl/>
        <w:jc w:val="both"/>
        <w:rPr>
          <w:rFonts w:ascii="Times New Roman" w:hAnsi="Times New Roman" w:cs="Times New Roman"/>
          <w:sz w:val="28"/>
          <w:szCs w:val="28"/>
        </w:rPr>
      </w:pPr>
      <w:r w:rsidRPr="00D820B2">
        <w:rPr>
          <w:rFonts w:ascii="Times New Roman" w:hAnsi="Times New Roman" w:cs="Times New Roman"/>
          <w:sz w:val="28"/>
          <w:szCs w:val="28"/>
        </w:rPr>
        <w:lastRenderedPageBreak/>
        <w:t>лет и имеет положительную динамику. В 2023 году объем производства зерна составит 253680 тонн, или 104,6% к показателю 2019 года, объем производства картофеля составит 11250 тонн, или  106,9% к показателю 2019 года. Объем производства овощей к 2023 году составит 1780 тонн, или 114,9% к показателю 2019 года.</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3.2 Животноводство</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Поголовье крупного рогатого скота в 2019 году составило 41173 головы или 100,7% к показателю 2018 года, в том числе коров 11813 голов или 93,3%, это связано с сокращением поголовья в хозяйствах населения. Сохранение поголовья КРС и коров, напрямую зависит от стабильности цен на молоко, снижения стоимости кормов и успешной реализации инвестиционных проектов в предприятиях АПК района. К 2023 году планируется увеличить поголовье КРС до 41900 голов, или 101,8% к показателю 2019 года. Поголовье коров в 2023 году составит 11990 голов, или 101,5% к показателю 2019 года.</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Поголовье свиней в 2019 году составило 121218 голов или 109,1% к поголовью в 2018 году. К 2023 году планируется увеличить поголовье свиней до </w:t>
      </w:r>
      <w:r w:rsidR="00BF3BF7">
        <w:rPr>
          <w:rFonts w:ascii="Times New Roman" w:hAnsi="Times New Roman" w:cs="Times New Roman"/>
          <w:sz w:val="28"/>
          <w:szCs w:val="28"/>
        </w:rPr>
        <w:t>122312</w:t>
      </w:r>
      <w:r w:rsidRPr="00D820B2">
        <w:rPr>
          <w:rFonts w:ascii="Times New Roman" w:hAnsi="Times New Roman" w:cs="Times New Roman"/>
          <w:sz w:val="28"/>
          <w:szCs w:val="28"/>
        </w:rPr>
        <w:t xml:space="preserve"> голов, или 100,9% к показателю 2019 года.</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 Поголовье птицы в 2019 году составило 478,9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голов или 86,5% к показателю 2018 года. К 2023 году поголовье птицы планируется увеличить до 516,9 тысяч голов, что составляет 107,9% к показателю 2019 года. Производство яиц в 2019 году составило 126244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штук, или 108,3% к показателю 2018 года.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Производство скота и птицы на убой в 2019 году составило 18224 тонны, или 108,3% к показателю 2018 года. Ежегодный рост объемов производства мяса планируется за счет наращивания поголовья животных и увеличения среднесуточных привесов. Рост производства мяса свиней обеспечивается за счет улучшения породы, улучшения  качества кормления. В ЗАО «Назаровское» идет реализация инвестиционного проекта «Строительство цеха гранулирования комбикормов на две линии» мощностью 30 </w:t>
      </w:r>
      <w:proofErr w:type="spellStart"/>
      <w:r w:rsidRPr="00D820B2">
        <w:rPr>
          <w:rFonts w:ascii="Times New Roman" w:hAnsi="Times New Roman" w:cs="Times New Roman"/>
          <w:sz w:val="28"/>
          <w:szCs w:val="28"/>
        </w:rPr>
        <w:t>тн</w:t>
      </w:r>
      <w:proofErr w:type="spellEnd"/>
      <w:r w:rsidRPr="00D820B2">
        <w:rPr>
          <w:rFonts w:ascii="Times New Roman" w:hAnsi="Times New Roman" w:cs="Times New Roman"/>
          <w:sz w:val="28"/>
          <w:szCs w:val="28"/>
        </w:rPr>
        <w:t>/час, что позволит производить сбалансированные корма по современным технологиям.</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В 2019 году получено 55271 тонн молока, или 97,1% к показателю 2018 года. Ежегодный рост объемов производства молока планируется за счет увеличения поголовья коров, роста их продуктивности. АО «Агрохолдинг «СИБИРЯК»  планирует к реализации инвестиционный проект «Строительство молочного комплекса на 2400 дойных коров со шлейфом», в ЗАО «Назаровское» начата реконструкция коровника на 1200 голов, с целью создания роботизированных молочных ферм, а так же планируется к реализации инвестиционный проект «Строительство доильно-молочного блока на 1200 голов». Реализация инвестиционных проектов позволит сохранить существующие производственные мощности предприятий, улучшить условия содержания животных и внедрить современные технологии производства.</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lastRenderedPageBreak/>
        <w:t>Прогноз объемов производства продукции животноводства имеет положительную динамику. К 2023 году объем производства мяса всех видов составит 18536 тонн, или 101,7% к показателю 2019 года, объем производства молока составит 57968 тонн, или  104,9% к показателю 2019 года. Объем производства яиц к 2023 году составит 140206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штук, или 111,1% к показателю 2019 года.</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4. Строительство</w:t>
      </w:r>
    </w:p>
    <w:p w:rsidR="005A045A" w:rsidRPr="00D820B2" w:rsidRDefault="005A045A" w:rsidP="00D070C1">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Строительных организаций на территории района не зарегистрировано.</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Работы по виду деятельности «строительство» осуществляется сельскохозяйственными акционерными обществами, юридическим лицом МКУ Служба «Заказчик» Назаровского района и индивидуальными застройщиками.</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Производственную деятельность по договорам подряда в районе осуществляют строительные организации, зарегистрированные на других территориях.</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Кроме жилищного строительства в районе ведется строительство и реконструкция социальных объектов и объектов производства.</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 2019 году на территории Назаровского района введено в эксплуатацию 23 объекта капитального строительства, из них: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u w:val="single"/>
        </w:rPr>
        <w:t xml:space="preserve">23 (двадцать три) </w:t>
      </w:r>
      <w:r w:rsidRPr="00D820B2">
        <w:rPr>
          <w:rFonts w:ascii="Times New Roman" w:hAnsi="Times New Roman" w:cs="Times New Roman"/>
          <w:sz w:val="28"/>
          <w:szCs w:val="28"/>
        </w:rPr>
        <w:t xml:space="preserve">объекта жилищного назначения, из них: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- 20 объектов индивидуального жилищного строительства (1464,6);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- 3 реконструированных одноквартирных домов. </w:t>
      </w:r>
    </w:p>
    <w:p w:rsidR="005A045A" w:rsidRPr="00D820B2" w:rsidRDefault="005A045A" w:rsidP="00D820B2">
      <w:pPr>
        <w:widowControl/>
        <w:ind w:firstLine="709"/>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u w:val="single"/>
        </w:rPr>
        <w:t xml:space="preserve">2 (два) </w:t>
      </w:r>
      <w:r w:rsidRPr="00D820B2">
        <w:rPr>
          <w:rFonts w:ascii="Times New Roman" w:hAnsi="Times New Roman" w:cs="Times New Roman"/>
          <w:color w:val="000000"/>
          <w:sz w:val="28"/>
          <w:szCs w:val="28"/>
        </w:rPr>
        <w:t>объекта гражданского назначения:</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 здание магазина </w:t>
      </w:r>
      <w:proofErr w:type="gramStart"/>
      <w:r w:rsidRPr="00D820B2">
        <w:rPr>
          <w:rFonts w:ascii="Times New Roman" w:hAnsi="Times New Roman" w:cs="Times New Roman"/>
          <w:sz w:val="28"/>
          <w:szCs w:val="28"/>
        </w:rPr>
        <w:t>в</w:t>
      </w:r>
      <w:proofErr w:type="gramEnd"/>
      <w:r w:rsidRPr="00D820B2">
        <w:rPr>
          <w:rFonts w:ascii="Times New Roman" w:hAnsi="Times New Roman" w:cs="Times New Roman"/>
          <w:sz w:val="28"/>
          <w:szCs w:val="28"/>
        </w:rPr>
        <w:t xml:space="preserve"> с. Подсосное.</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здание МБОУ</w:t>
      </w:r>
      <w:r w:rsidRPr="00D820B2">
        <w:rPr>
          <w:rFonts w:ascii="Times New Roman" w:hAnsi="Times New Roman" w:cs="Times New Roman"/>
          <w:sz w:val="28"/>
          <w:szCs w:val="28"/>
        </w:rPr>
        <w:t xml:space="preserve"> «</w:t>
      </w:r>
      <w:proofErr w:type="spellStart"/>
      <w:r w:rsidRPr="00D820B2">
        <w:rPr>
          <w:rFonts w:ascii="Times New Roman" w:hAnsi="Times New Roman" w:cs="Times New Roman"/>
          <w:color w:val="000000"/>
          <w:sz w:val="28"/>
          <w:szCs w:val="28"/>
        </w:rPr>
        <w:t>Степновская</w:t>
      </w:r>
      <w:proofErr w:type="spellEnd"/>
      <w:r w:rsidRPr="00D820B2">
        <w:rPr>
          <w:rFonts w:ascii="Times New Roman" w:hAnsi="Times New Roman" w:cs="Times New Roman"/>
          <w:color w:val="000000"/>
          <w:sz w:val="28"/>
          <w:szCs w:val="28"/>
        </w:rPr>
        <w:t xml:space="preserve"> СОШ</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 в п. Степной 1-ый этап (строительство 1-го этажа блока №4, работы по прокладке наружных инженерных сетей)</w:t>
      </w:r>
      <w:proofErr w:type="gramStart"/>
      <w:r w:rsidRPr="00D820B2">
        <w:rPr>
          <w:rFonts w:ascii="Times New Roman" w:hAnsi="Times New Roman" w:cs="Times New Roman"/>
          <w:color w:val="000000"/>
          <w:sz w:val="28"/>
          <w:szCs w:val="28"/>
        </w:rPr>
        <w:t xml:space="preserve"> .</w:t>
      </w:r>
      <w:proofErr w:type="gramEnd"/>
      <w:r w:rsidRPr="00D820B2">
        <w:rPr>
          <w:rFonts w:ascii="Times New Roman" w:hAnsi="Times New Roman" w:cs="Times New Roman"/>
          <w:color w:val="000000"/>
          <w:sz w:val="28"/>
          <w:szCs w:val="28"/>
        </w:rPr>
        <w:t xml:space="preserve"> </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В 2020 году введен в эксплуатацию 1 объект: </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Реконструкция здания МБОУ </w:t>
      </w:r>
      <w:r w:rsidRPr="00D820B2">
        <w:rPr>
          <w:rFonts w:ascii="Times New Roman" w:hAnsi="Times New Roman" w:cs="Times New Roman"/>
          <w:sz w:val="28"/>
          <w:szCs w:val="28"/>
        </w:rPr>
        <w:t>«</w:t>
      </w:r>
      <w:proofErr w:type="spellStart"/>
      <w:r w:rsidRPr="00D820B2">
        <w:rPr>
          <w:rFonts w:ascii="Times New Roman" w:hAnsi="Times New Roman" w:cs="Times New Roman"/>
          <w:color w:val="000000"/>
          <w:sz w:val="28"/>
          <w:szCs w:val="28"/>
        </w:rPr>
        <w:t>Крутоярская</w:t>
      </w:r>
      <w:proofErr w:type="spellEnd"/>
      <w:r w:rsidRPr="00D820B2">
        <w:rPr>
          <w:rFonts w:ascii="Times New Roman" w:hAnsi="Times New Roman" w:cs="Times New Roman"/>
          <w:color w:val="000000"/>
          <w:sz w:val="28"/>
          <w:szCs w:val="28"/>
        </w:rPr>
        <w:t xml:space="preserve"> СОШ</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 1-ый этап (строительство блока</w:t>
      </w:r>
      <w:proofErr w:type="gramStart"/>
      <w:r w:rsidRPr="00D820B2">
        <w:rPr>
          <w:rFonts w:ascii="Times New Roman" w:hAnsi="Times New Roman" w:cs="Times New Roman"/>
          <w:color w:val="000000"/>
          <w:sz w:val="28"/>
          <w:szCs w:val="28"/>
        </w:rPr>
        <w:t xml:space="preserve"> А</w:t>
      </w:r>
      <w:proofErr w:type="gramEnd"/>
      <w:r w:rsidRPr="00D820B2">
        <w:rPr>
          <w:rFonts w:ascii="Times New Roman" w:hAnsi="Times New Roman" w:cs="Times New Roman"/>
          <w:color w:val="000000"/>
          <w:sz w:val="28"/>
          <w:szCs w:val="28"/>
        </w:rPr>
        <w:t xml:space="preserve">, работы по прокладке наружных инженерных </w:t>
      </w:r>
      <w:proofErr w:type="spellStart"/>
      <w:r w:rsidRPr="00D820B2">
        <w:rPr>
          <w:rFonts w:ascii="Times New Roman" w:hAnsi="Times New Roman" w:cs="Times New Roman"/>
          <w:color w:val="000000"/>
          <w:sz w:val="28"/>
          <w:szCs w:val="28"/>
        </w:rPr>
        <w:t>стей</w:t>
      </w:r>
      <w:proofErr w:type="spellEnd"/>
      <w:r w:rsidRPr="00D820B2">
        <w:rPr>
          <w:rFonts w:ascii="Times New Roman" w:hAnsi="Times New Roman" w:cs="Times New Roman"/>
          <w:color w:val="000000"/>
          <w:sz w:val="28"/>
          <w:szCs w:val="28"/>
        </w:rPr>
        <w:t>; благоустройство территории).</w:t>
      </w:r>
    </w:p>
    <w:p w:rsidR="005A045A" w:rsidRPr="00D820B2" w:rsidRDefault="005A045A" w:rsidP="00D820B2">
      <w:pPr>
        <w:widowControl/>
        <w:ind w:firstLine="709"/>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До 2021 года планируется ввод следующих объектов в эксплуатацию: </w:t>
      </w:r>
    </w:p>
    <w:p w:rsidR="005A045A" w:rsidRPr="00D820B2" w:rsidRDefault="005A045A" w:rsidP="00D820B2">
      <w:pPr>
        <w:widowControl/>
        <w:ind w:firstLine="709"/>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ab/>
        <w:t>- здание МБОУ</w:t>
      </w:r>
      <w:r w:rsidRPr="00D820B2">
        <w:rPr>
          <w:rFonts w:ascii="Times New Roman" w:hAnsi="Times New Roman" w:cs="Times New Roman"/>
          <w:sz w:val="28"/>
          <w:szCs w:val="28"/>
        </w:rPr>
        <w:t xml:space="preserve"> «</w:t>
      </w:r>
      <w:proofErr w:type="spellStart"/>
      <w:r w:rsidRPr="00D820B2">
        <w:rPr>
          <w:rFonts w:ascii="Times New Roman" w:hAnsi="Times New Roman" w:cs="Times New Roman"/>
          <w:color w:val="000000"/>
          <w:sz w:val="28"/>
          <w:szCs w:val="28"/>
        </w:rPr>
        <w:t>Степновская</w:t>
      </w:r>
      <w:proofErr w:type="spellEnd"/>
      <w:r w:rsidRPr="00D820B2">
        <w:rPr>
          <w:rFonts w:ascii="Times New Roman" w:hAnsi="Times New Roman" w:cs="Times New Roman"/>
          <w:color w:val="000000"/>
          <w:sz w:val="28"/>
          <w:szCs w:val="28"/>
        </w:rPr>
        <w:t xml:space="preserve"> СОШ</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 в п. </w:t>
      </w:r>
      <w:proofErr w:type="gramStart"/>
      <w:r w:rsidRPr="00D820B2">
        <w:rPr>
          <w:rFonts w:ascii="Times New Roman" w:hAnsi="Times New Roman" w:cs="Times New Roman"/>
          <w:color w:val="000000"/>
          <w:sz w:val="28"/>
          <w:szCs w:val="28"/>
        </w:rPr>
        <w:t>Степной</w:t>
      </w:r>
      <w:proofErr w:type="gramEnd"/>
      <w:r w:rsidRPr="00D820B2">
        <w:rPr>
          <w:rFonts w:ascii="Times New Roman" w:hAnsi="Times New Roman" w:cs="Times New Roman"/>
          <w:color w:val="000000"/>
          <w:sz w:val="28"/>
          <w:szCs w:val="28"/>
        </w:rPr>
        <w:t xml:space="preserve"> 2, 3 и 4 этапы строительства;</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 </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Реконструкция здания МБОУ </w:t>
      </w:r>
      <w:r w:rsidRPr="00D820B2">
        <w:rPr>
          <w:rFonts w:ascii="Times New Roman" w:hAnsi="Times New Roman" w:cs="Times New Roman"/>
          <w:sz w:val="28"/>
          <w:szCs w:val="28"/>
        </w:rPr>
        <w:t>«</w:t>
      </w:r>
      <w:proofErr w:type="spellStart"/>
      <w:r w:rsidRPr="00D820B2">
        <w:rPr>
          <w:rFonts w:ascii="Times New Roman" w:hAnsi="Times New Roman" w:cs="Times New Roman"/>
          <w:color w:val="000000"/>
          <w:sz w:val="28"/>
          <w:szCs w:val="28"/>
        </w:rPr>
        <w:t>Крутоярская</w:t>
      </w:r>
      <w:proofErr w:type="spellEnd"/>
      <w:r w:rsidRPr="00D820B2">
        <w:rPr>
          <w:rFonts w:ascii="Times New Roman" w:hAnsi="Times New Roman" w:cs="Times New Roman"/>
          <w:color w:val="000000"/>
          <w:sz w:val="28"/>
          <w:szCs w:val="28"/>
        </w:rPr>
        <w:t xml:space="preserve"> СОШ</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 2 этап строительства;</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color w:val="000000"/>
          <w:sz w:val="28"/>
          <w:szCs w:val="28"/>
        </w:rPr>
        <w:t xml:space="preserve">- </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Пристрой к школам, расположенным по адресу: п. </w:t>
      </w:r>
      <w:proofErr w:type="gramStart"/>
      <w:r w:rsidRPr="00D820B2">
        <w:rPr>
          <w:rFonts w:ascii="Times New Roman" w:hAnsi="Times New Roman" w:cs="Times New Roman"/>
          <w:color w:val="000000"/>
          <w:sz w:val="28"/>
          <w:szCs w:val="28"/>
        </w:rPr>
        <w:t>Степной</w:t>
      </w:r>
      <w:proofErr w:type="gramEnd"/>
      <w:r w:rsidRPr="00D820B2">
        <w:rPr>
          <w:rFonts w:ascii="Times New Roman" w:hAnsi="Times New Roman" w:cs="Times New Roman"/>
          <w:color w:val="000000"/>
          <w:sz w:val="28"/>
          <w:szCs w:val="28"/>
        </w:rPr>
        <w:t xml:space="preserve">, </w:t>
      </w:r>
      <w:r w:rsidR="00D070C1">
        <w:rPr>
          <w:rFonts w:ascii="Times New Roman" w:hAnsi="Times New Roman" w:cs="Times New Roman"/>
          <w:color w:val="000000"/>
          <w:sz w:val="28"/>
          <w:szCs w:val="28"/>
        </w:rPr>
        <w:t xml:space="preserve">                         </w:t>
      </w:r>
      <w:r w:rsidRPr="00D820B2">
        <w:rPr>
          <w:rFonts w:ascii="Times New Roman" w:hAnsi="Times New Roman" w:cs="Times New Roman"/>
          <w:color w:val="000000"/>
          <w:sz w:val="28"/>
          <w:szCs w:val="28"/>
        </w:rPr>
        <w:t>ул. Школьная, здания № 19 и 21</w:t>
      </w:r>
      <w:r w:rsidRPr="00D820B2">
        <w:rPr>
          <w:rFonts w:ascii="Times New Roman" w:hAnsi="Times New Roman" w:cs="Times New Roman"/>
          <w:sz w:val="28"/>
          <w:szCs w:val="28"/>
        </w:rPr>
        <w:t>».</w:t>
      </w:r>
      <w:r w:rsidRPr="00D820B2">
        <w:rPr>
          <w:rFonts w:ascii="Times New Roman" w:hAnsi="Times New Roman" w:cs="Times New Roman"/>
          <w:color w:val="000000"/>
          <w:sz w:val="28"/>
          <w:szCs w:val="28"/>
        </w:rPr>
        <w:t xml:space="preserve"> </w:t>
      </w:r>
    </w:p>
    <w:p w:rsidR="00D070C1" w:rsidRPr="00D820B2" w:rsidRDefault="00D070C1"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4.1. Жилищное строительство</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Общая площадь введенных в действие жилых домов в 2019 году составила 23 жилых дома (1567,1  кв. м. общей площади жилья), в том числе:</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- 20 </w:t>
      </w:r>
      <w:r w:rsidRPr="00D820B2">
        <w:rPr>
          <w:rFonts w:ascii="Times New Roman" w:hAnsi="Times New Roman" w:cs="Times New Roman"/>
          <w:sz w:val="28"/>
          <w:szCs w:val="28"/>
        </w:rPr>
        <w:t>объектов индивидуального жилищного строительства</w:t>
      </w:r>
      <w:r w:rsidRPr="00D820B2">
        <w:rPr>
          <w:rFonts w:ascii="Times New Roman" w:hAnsi="Times New Roman" w:cs="Times New Roman"/>
          <w:color w:val="000000"/>
          <w:sz w:val="28"/>
          <w:szCs w:val="28"/>
        </w:rPr>
        <w:t xml:space="preserve"> (1464,6  кв.м.); </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- 3 </w:t>
      </w:r>
      <w:proofErr w:type="gramStart"/>
      <w:r w:rsidRPr="00D820B2">
        <w:rPr>
          <w:rFonts w:ascii="Times New Roman" w:hAnsi="Times New Roman" w:cs="Times New Roman"/>
          <w:sz w:val="28"/>
          <w:szCs w:val="28"/>
        </w:rPr>
        <w:t>реконструированных</w:t>
      </w:r>
      <w:proofErr w:type="gramEnd"/>
      <w:r w:rsidRPr="00D820B2">
        <w:rPr>
          <w:rFonts w:ascii="Times New Roman" w:hAnsi="Times New Roman" w:cs="Times New Roman"/>
          <w:sz w:val="28"/>
          <w:szCs w:val="28"/>
        </w:rPr>
        <w:t xml:space="preserve"> одноквартирных дома</w:t>
      </w:r>
      <w:r w:rsidRPr="00D820B2">
        <w:rPr>
          <w:rFonts w:ascii="Times New Roman" w:hAnsi="Times New Roman" w:cs="Times New Roman"/>
          <w:color w:val="000000"/>
          <w:sz w:val="28"/>
          <w:szCs w:val="28"/>
        </w:rPr>
        <w:t xml:space="preserve"> (102,5  кв.м.).</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Предполагаемый ввод жилья в 2020 году – 2170,0 кв.м.,</w:t>
      </w:r>
      <w:r w:rsidR="00574978" w:rsidRPr="00D820B2">
        <w:rPr>
          <w:rFonts w:ascii="Times New Roman" w:hAnsi="Times New Roman" w:cs="Times New Roman"/>
          <w:color w:val="000000"/>
          <w:sz w:val="28"/>
          <w:szCs w:val="28"/>
        </w:rPr>
        <w:t xml:space="preserve"> </w:t>
      </w:r>
      <w:r w:rsidRPr="00D820B2">
        <w:rPr>
          <w:rFonts w:ascii="Times New Roman" w:hAnsi="Times New Roman" w:cs="Times New Roman"/>
          <w:color w:val="000000"/>
          <w:sz w:val="28"/>
          <w:szCs w:val="28"/>
        </w:rPr>
        <w:t>в том числе общие площади жилых домов индивидуальных застройщиков (1800 кв.м.) и жилых домов юридических лиц (370,0 кв.м.).</w:t>
      </w:r>
    </w:p>
    <w:p w:rsidR="005A045A" w:rsidRPr="00D820B2" w:rsidRDefault="005A045A" w:rsidP="00D820B2">
      <w:pPr>
        <w:widowControl/>
        <w:ind w:firstLine="708"/>
        <w:jc w:val="both"/>
        <w:rPr>
          <w:rFonts w:ascii="Times New Roman" w:hAnsi="Times New Roman" w:cs="Times New Roman"/>
          <w:color w:val="000000"/>
          <w:sz w:val="28"/>
          <w:szCs w:val="28"/>
        </w:rPr>
      </w:pPr>
      <w:r w:rsidRPr="00D820B2">
        <w:rPr>
          <w:rFonts w:ascii="Times New Roman" w:hAnsi="Times New Roman" w:cs="Times New Roman"/>
          <w:color w:val="000000"/>
          <w:sz w:val="28"/>
          <w:szCs w:val="28"/>
        </w:rPr>
        <w:t xml:space="preserve">В 2021 году планируется ввести общей площади жилья 2496 кв. м.; 2022 году – 2602 кв. м., 2023 году – 2000 кв. м.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Общая площадь жилых помещений, приходящая в среднем на одного жителя в 2019 году составила 20,7 </w:t>
      </w:r>
      <w:r w:rsidRPr="00D820B2">
        <w:rPr>
          <w:rFonts w:ascii="Times New Roman" w:hAnsi="Times New Roman" w:cs="Times New Roman"/>
          <w:color w:val="000000"/>
          <w:sz w:val="28"/>
          <w:szCs w:val="28"/>
        </w:rPr>
        <w:t>м</w:t>
      </w:r>
      <w:proofErr w:type="gramStart"/>
      <w:r w:rsidRPr="00D820B2">
        <w:rPr>
          <w:rFonts w:ascii="Times New Roman" w:hAnsi="Times New Roman" w:cs="Times New Roman"/>
          <w:color w:val="000000"/>
          <w:sz w:val="28"/>
          <w:szCs w:val="28"/>
          <w:vertAlign w:val="superscript"/>
        </w:rPr>
        <w:t>2</w:t>
      </w:r>
      <w:proofErr w:type="gramEnd"/>
      <w:r w:rsidRPr="00D820B2">
        <w:rPr>
          <w:rFonts w:ascii="Times New Roman" w:hAnsi="Times New Roman" w:cs="Times New Roman"/>
          <w:sz w:val="28"/>
          <w:szCs w:val="28"/>
        </w:rPr>
        <w:t>, в том числе введенная в действие за год – 0,07 м</w:t>
      </w:r>
      <w:r w:rsidRPr="00D820B2">
        <w:rPr>
          <w:rFonts w:ascii="Times New Roman" w:hAnsi="Times New Roman" w:cs="Times New Roman"/>
          <w:sz w:val="28"/>
          <w:szCs w:val="28"/>
          <w:vertAlign w:val="superscript"/>
        </w:rPr>
        <w:t>2</w:t>
      </w:r>
      <w:r w:rsidRPr="00D820B2">
        <w:rPr>
          <w:rFonts w:ascii="Times New Roman" w:hAnsi="Times New Roman" w:cs="Times New Roman"/>
          <w:sz w:val="28"/>
          <w:szCs w:val="28"/>
        </w:rPr>
        <w:t>. В последующие годы показатель соответственно составляет:</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 xml:space="preserve">2020 г </w:t>
      </w:r>
      <w:r w:rsidRPr="00D820B2">
        <w:rPr>
          <w:rFonts w:ascii="Times New Roman" w:hAnsi="Times New Roman" w:cs="Times New Roman"/>
          <w:color w:val="000000"/>
          <w:sz w:val="28"/>
          <w:szCs w:val="28"/>
        </w:rPr>
        <w:t>– 21,30 м</w:t>
      </w:r>
      <w:proofErr w:type="gramStart"/>
      <w:r w:rsidRPr="00D820B2">
        <w:rPr>
          <w:rFonts w:ascii="Times New Roman" w:hAnsi="Times New Roman" w:cs="Times New Roman"/>
          <w:color w:val="000000"/>
          <w:sz w:val="28"/>
          <w:szCs w:val="28"/>
          <w:vertAlign w:val="superscript"/>
        </w:rPr>
        <w:t>2</w:t>
      </w:r>
      <w:proofErr w:type="gramEnd"/>
      <w:r w:rsidRPr="00D820B2">
        <w:rPr>
          <w:rFonts w:ascii="Times New Roman" w:hAnsi="Times New Roman" w:cs="Times New Roman"/>
          <w:sz w:val="28"/>
          <w:szCs w:val="28"/>
        </w:rPr>
        <w:t xml:space="preserve"> и 0,1 м</w:t>
      </w:r>
      <w:r w:rsidRPr="00D820B2">
        <w:rPr>
          <w:rFonts w:ascii="Times New Roman" w:hAnsi="Times New Roman" w:cs="Times New Roman"/>
          <w:sz w:val="28"/>
          <w:szCs w:val="28"/>
          <w:vertAlign w:val="superscript"/>
        </w:rPr>
        <w:t>2</w:t>
      </w:r>
      <w:r w:rsidRPr="00D820B2">
        <w:rPr>
          <w:rFonts w:ascii="Times New Roman" w:hAnsi="Times New Roman" w:cs="Times New Roman"/>
          <w:sz w:val="28"/>
          <w:szCs w:val="28"/>
        </w:rPr>
        <w:t xml:space="preserve">, 2021 г </w:t>
      </w:r>
      <w:r w:rsidRPr="00D820B2">
        <w:rPr>
          <w:rFonts w:ascii="Times New Roman" w:hAnsi="Times New Roman" w:cs="Times New Roman"/>
          <w:color w:val="000000"/>
          <w:sz w:val="28"/>
          <w:szCs w:val="28"/>
        </w:rPr>
        <w:t>– 21,9 м</w:t>
      </w:r>
      <w:r w:rsidRPr="00D820B2">
        <w:rPr>
          <w:rFonts w:ascii="Times New Roman" w:hAnsi="Times New Roman" w:cs="Times New Roman"/>
          <w:color w:val="000000"/>
          <w:sz w:val="28"/>
          <w:szCs w:val="28"/>
          <w:vertAlign w:val="superscript"/>
        </w:rPr>
        <w:t>2</w:t>
      </w:r>
      <w:r w:rsidRPr="00D820B2">
        <w:rPr>
          <w:rFonts w:ascii="Times New Roman" w:hAnsi="Times New Roman" w:cs="Times New Roman"/>
          <w:sz w:val="28"/>
          <w:szCs w:val="28"/>
        </w:rPr>
        <w:t xml:space="preserve">  и 0,12 м</w:t>
      </w:r>
      <w:r w:rsidRPr="00D820B2">
        <w:rPr>
          <w:rFonts w:ascii="Times New Roman" w:hAnsi="Times New Roman" w:cs="Times New Roman"/>
          <w:sz w:val="28"/>
          <w:szCs w:val="28"/>
          <w:vertAlign w:val="superscript"/>
        </w:rPr>
        <w:t>2</w:t>
      </w:r>
      <w:r w:rsidRPr="00D820B2">
        <w:rPr>
          <w:rFonts w:ascii="Times New Roman" w:hAnsi="Times New Roman" w:cs="Times New Roman"/>
          <w:sz w:val="28"/>
          <w:szCs w:val="28"/>
        </w:rPr>
        <w:t xml:space="preserve">, 2022 – </w:t>
      </w:r>
      <w:r w:rsidRPr="00D820B2">
        <w:rPr>
          <w:rFonts w:ascii="Times New Roman" w:hAnsi="Times New Roman" w:cs="Times New Roman"/>
          <w:color w:val="000000"/>
          <w:sz w:val="28"/>
          <w:szCs w:val="28"/>
        </w:rPr>
        <w:t>22,56</w:t>
      </w:r>
      <w:r w:rsidRPr="00D820B2">
        <w:rPr>
          <w:rFonts w:ascii="Times New Roman" w:hAnsi="Times New Roman" w:cs="Times New Roman"/>
          <w:sz w:val="28"/>
          <w:szCs w:val="28"/>
        </w:rPr>
        <w:t xml:space="preserve"> и 0,13 м</w:t>
      </w:r>
      <w:r w:rsidRPr="00D820B2">
        <w:rPr>
          <w:rFonts w:ascii="Times New Roman" w:hAnsi="Times New Roman" w:cs="Times New Roman"/>
          <w:sz w:val="28"/>
          <w:szCs w:val="28"/>
          <w:vertAlign w:val="superscript"/>
        </w:rPr>
        <w:t>2</w:t>
      </w:r>
      <w:r w:rsidRPr="00D820B2">
        <w:rPr>
          <w:rFonts w:ascii="Times New Roman" w:hAnsi="Times New Roman" w:cs="Times New Roman"/>
          <w:sz w:val="28"/>
          <w:szCs w:val="28"/>
        </w:rPr>
        <w:t xml:space="preserve">, 2023 – </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22,65</w:t>
      </w:r>
      <w:r w:rsidRPr="00D820B2">
        <w:rPr>
          <w:rFonts w:ascii="Times New Roman" w:hAnsi="Times New Roman" w:cs="Times New Roman"/>
          <w:color w:val="000000"/>
          <w:sz w:val="28"/>
          <w:szCs w:val="28"/>
        </w:rPr>
        <w:t xml:space="preserve"> м</w:t>
      </w:r>
      <w:r w:rsidRPr="00D820B2">
        <w:rPr>
          <w:rFonts w:ascii="Times New Roman" w:hAnsi="Times New Roman" w:cs="Times New Roman"/>
          <w:color w:val="000000"/>
          <w:sz w:val="28"/>
          <w:szCs w:val="28"/>
          <w:vertAlign w:val="superscript"/>
        </w:rPr>
        <w:t>2</w:t>
      </w:r>
      <w:r w:rsidRPr="00D820B2">
        <w:rPr>
          <w:rFonts w:ascii="Times New Roman" w:hAnsi="Times New Roman" w:cs="Times New Roman"/>
          <w:sz w:val="28"/>
          <w:szCs w:val="28"/>
        </w:rPr>
        <w:t xml:space="preserve"> и 0,13</w:t>
      </w:r>
      <w:r w:rsidRPr="00D820B2">
        <w:rPr>
          <w:rFonts w:ascii="Times New Roman" w:hAnsi="Times New Roman" w:cs="Times New Roman"/>
          <w:color w:val="000000"/>
          <w:sz w:val="28"/>
          <w:szCs w:val="28"/>
        </w:rPr>
        <w:t xml:space="preserve"> м</w:t>
      </w:r>
      <w:r w:rsidRPr="00D820B2">
        <w:rPr>
          <w:rFonts w:ascii="Times New Roman" w:hAnsi="Times New Roman" w:cs="Times New Roman"/>
          <w:color w:val="000000"/>
          <w:sz w:val="28"/>
          <w:szCs w:val="28"/>
          <w:vertAlign w:val="superscript"/>
        </w:rPr>
        <w:t>2</w:t>
      </w:r>
      <w:r w:rsidRPr="00D820B2">
        <w:rPr>
          <w:rFonts w:ascii="Times New Roman" w:hAnsi="Times New Roman" w:cs="Times New Roman"/>
          <w:sz w:val="28"/>
          <w:szCs w:val="28"/>
        </w:rPr>
        <w:t>.</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Увеличение показателей произойдет за счет ввода в эксплуатацию жилья индивидуальными застройщиками. В свою очередь численность населения снижается.</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или садового дома.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Актами межведомственной комиссии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независимо от формы собственности, </w:t>
      </w:r>
      <w:proofErr w:type="gramStart"/>
      <w:r w:rsidRPr="00D820B2">
        <w:rPr>
          <w:rFonts w:ascii="Times New Roman" w:hAnsi="Times New Roman" w:cs="Times New Roman"/>
          <w:sz w:val="28"/>
          <w:szCs w:val="28"/>
        </w:rPr>
        <w:t>расположенных</w:t>
      </w:r>
      <w:proofErr w:type="gramEnd"/>
      <w:r w:rsidRPr="00D820B2">
        <w:rPr>
          <w:rFonts w:ascii="Times New Roman" w:hAnsi="Times New Roman" w:cs="Times New Roman"/>
          <w:sz w:val="28"/>
          <w:szCs w:val="28"/>
        </w:rPr>
        <w:t xml:space="preserve"> на территории Назаровского района, непригодными для проживания на территории муниципального образования было признано одно помещение. Это не отражает существующую действительность, так как жилые дома муниципального жилого фонда официально не могут быть признаны ветхими или аварийными, непригодными для проживания, в связи с недостаточностью финансирования, отсутствие  правоустанавливающих документов.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Постановлением администрации Назаровского района от 29.10.2013 </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№588-</w:t>
      </w:r>
      <w:r w:rsidR="00D070C1">
        <w:rPr>
          <w:rFonts w:ascii="Times New Roman" w:hAnsi="Times New Roman" w:cs="Times New Roman"/>
          <w:sz w:val="28"/>
          <w:szCs w:val="28"/>
        </w:rPr>
        <w:t>п</w:t>
      </w:r>
      <w:r w:rsidRPr="00D820B2">
        <w:rPr>
          <w:rFonts w:ascii="Times New Roman" w:hAnsi="Times New Roman" w:cs="Times New Roman"/>
          <w:sz w:val="28"/>
          <w:szCs w:val="28"/>
        </w:rPr>
        <w:t xml:space="preserve"> утверждена муниципальная программа «Обеспечение доступным и комфортным жильем жителей Назаровского района».</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5. Инвестиции</w:t>
      </w:r>
    </w:p>
    <w:p w:rsidR="005A045A" w:rsidRPr="00D820B2" w:rsidRDefault="005A045A" w:rsidP="00D820B2">
      <w:pPr>
        <w:rPr>
          <w:rFonts w:ascii="Times New Roman" w:hAnsi="Times New Roman" w:cs="Times New Roman"/>
          <w:sz w:val="28"/>
          <w:szCs w:val="28"/>
        </w:rPr>
      </w:pPr>
    </w:p>
    <w:p w:rsidR="005A045A" w:rsidRPr="00D820B2" w:rsidRDefault="005A045A" w:rsidP="00D820B2">
      <w:pPr>
        <w:widowControl/>
        <w:ind w:right="40" w:firstLine="720"/>
        <w:jc w:val="both"/>
        <w:rPr>
          <w:rFonts w:ascii="Times New Roman" w:hAnsi="Times New Roman" w:cs="Times New Roman"/>
          <w:sz w:val="28"/>
          <w:szCs w:val="28"/>
        </w:rPr>
      </w:pPr>
      <w:r w:rsidRPr="00D820B2">
        <w:rPr>
          <w:rFonts w:ascii="Times New Roman" w:hAnsi="Times New Roman" w:cs="Times New Roman"/>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Объем инвестиций в основной капитал по Назаровскому району за 2019 год составил 880,077 млн. рублей, в том числе за счет всех источников финансирования (без субъектов малого предпринимательства) – 873,257 млн. рублей - по субъектам малого бизнеса – 6,82 млн. рублей. В относительной</w:t>
      </w:r>
      <w:r w:rsidRPr="00D070C1">
        <w:rPr>
          <w:rFonts w:ascii="Times New Roman" w:hAnsi="Times New Roman" w:cs="Times New Roman"/>
          <w:bCs/>
          <w:sz w:val="28"/>
          <w:szCs w:val="28"/>
        </w:rPr>
        <w:t xml:space="preserve"> </w:t>
      </w:r>
      <w:r w:rsidRPr="00D820B2">
        <w:rPr>
          <w:rFonts w:ascii="Times New Roman" w:hAnsi="Times New Roman" w:cs="Times New Roman"/>
          <w:sz w:val="28"/>
          <w:szCs w:val="28"/>
        </w:rPr>
        <w:t>величине объем инвестиций за счет всех источников финансирования увеличился против уровня прошлого года на 22,00 % в сопоставимых ценах. Доля собственных средств организаций в объеме инвестиций 2019 году составили 69,77 %, в 2018 году 83,85 %, привлеченные средства соответственно 30,23 % и 16,15 %.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Из общего объема инвестиций в 2019 году основной объем – 571,932 млн. рублей - приходится на отрасль «Сельское хозяйство», из них 31,732 млн.</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руб</w:t>
      </w:r>
      <w:r w:rsidR="00D070C1">
        <w:rPr>
          <w:rFonts w:ascii="Times New Roman" w:hAnsi="Times New Roman" w:cs="Times New Roman"/>
          <w:sz w:val="28"/>
          <w:szCs w:val="28"/>
        </w:rPr>
        <w:t>.</w:t>
      </w:r>
      <w:r w:rsidRPr="00D820B2">
        <w:rPr>
          <w:rFonts w:ascii="Times New Roman" w:hAnsi="Times New Roman" w:cs="Times New Roman"/>
          <w:sz w:val="28"/>
          <w:szCs w:val="28"/>
        </w:rPr>
        <w:t xml:space="preserve"> направлены на реализацию </w:t>
      </w:r>
      <w:r w:rsidR="00EA4C88">
        <w:rPr>
          <w:rFonts w:ascii="Times New Roman" w:hAnsi="Times New Roman" w:cs="Times New Roman"/>
          <w:sz w:val="28"/>
          <w:szCs w:val="28"/>
        </w:rPr>
        <w:t>инвестиционного проекта по ЗАО «</w:t>
      </w:r>
      <w:proofErr w:type="spellStart"/>
      <w:r w:rsidRPr="00D820B2">
        <w:rPr>
          <w:rFonts w:ascii="Times New Roman" w:hAnsi="Times New Roman" w:cs="Times New Roman"/>
          <w:sz w:val="28"/>
          <w:szCs w:val="28"/>
        </w:rPr>
        <w:t>Назаровское</w:t>
      </w:r>
      <w:proofErr w:type="spellEnd"/>
      <w:r w:rsidR="00EA4C88">
        <w:rPr>
          <w:rFonts w:ascii="Times New Roman" w:hAnsi="Times New Roman" w:cs="Times New Roman"/>
          <w:sz w:val="28"/>
          <w:szCs w:val="28"/>
        </w:rPr>
        <w:t>»</w:t>
      </w:r>
      <w:r w:rsidRPr="00D820B2">
        <w:rPr>
          <w:rFonts w:ascii="Times New Roman" w:hAnsi="Times New Roman" w:cs="Times New Roman"/>
          <w:sz w:val="28"/>
          <w:szCs w:val="28"/>
        </w:rPr>
        <w:t xml:space="preserve"> (подготовка документации к прохождению государственной экспертизы проектной документации), а также на приобретение сельхозмашин и оборудования сельскохозяйственных предприятий района. </w:t>
      </w:r>
    </w:p>
    <w:p w:rsidR="005A045A" w:rsidRPr="00D820B2" w:rsidRDefault="005A045A" w:rsidP="00D070C1">
      <w:pPr>
        <w:widowControl/>
        <w:ind w:firstLine="660"/>
        <w:jc w:val="both"/>
        <w:rPr>
          <w:rFonts w:ascii="Times New Roman" w:hAnsi="Times New Roman" w:cs="Times New Roman"/>
          <w:sz w:val="28"/>
          <w:szCs w:val="28"/>
        </w:rPr>
      </w:pPr>
      <w:r w:rsidRPr="00D820B2">
        <w:rPr>
          <w:rFonts w:ascii="Times New Roman" w:hAnsi="Times New Roman" w:cs="Times New Roman"/>
          <w:sz w:val="28"/>
          <w:szCs w:val="28"/>
        </w:rPr>
        <w:t>Объем инвестиций без учета бюджетных средств в 2019 году составил 611,35 млн.</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руб., рост к 2018 году составил 8,4 %, в сопоставимых ценах рост на 2,63 %.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В 2020 году оценка объема инвестиций планируется в сумме 521,2 млн. рублей, в том числе за счет всех источников финансирования (без субъектов малого предпринимательства) – 514,1 млн. рублей, по субъектам малого бизнеса – 7,1 млн. рублей.  </w:t>
      </w:r>
      <w:proofErr w:type="gramStart"/>
      <w:r w:rsidRPr="00D820B2">
        <w:rPr>
          <w:rFonts w:ascii="Times New Roman" w:hAnsi="Times New Roman" w:cs="Times New Roman"/>
          <w:sz w:val="28"/>
          <w:szCs w:val="28"/>
        </w:rPr>
        <w:t>В сельскохозяйственное производство планируется направить средств в сумме 306,7 млн. рублей, в том числе на строительство молочного ком</w:t>
      </w:r>
      <w:r w:rsidR="00EA4C88">
        <w:rPr>
          <w:rFonts w:ascii="Times New Roman" w:hAnsi="Times New Roman" w:cs="Times New Roman"/>
          <w:sz w:val="28"/>
          <w:szCs w:val="28"/>
        </w:rPr>
        <w:t>плекса на 2400 дойных коров АО «</w:t>
      </w:r>
      <w:proofErr w:type="spellStart"/>
      <w:r w:rsidR="00EA4C88">
        <w:rPr>
          <w:rFonts w:ascii="Times New Roman" w:hAnsi="Times New Roman" w:cs="Times New Roman"/>
          <w:sz w:val="28"/>
          <w:szCs w:val="28"/>
        </w:rPr>
        <w:t>Агрохолдинг</w:t>
      </w:r>
      <w:proofErr w:type="spellEnd"/>
      <w:r w:rsidR="00EA4C88">
        <w:rPr>
          <w:rFonts w:ascii="Times New Roman" w:hAnsi="Times New Roman" w:cs="Times New Roman"/>
          <w:sz w:val="28"/>
          <w:szCs w:val="28"/>
        </w:rPr>
        <w:t xml:space="preserve"> «СИБИРЯК»</w:t>
      </w:r>
      <w:r w:rsidRPr="00D820B2">
        <w:rPr>
          <w:rFonts w:ascii="Times New Roman" w:hAnsi="Times New Roman" w:cs="Times New Roman"/>
          <w:sz w:val="28"/>
          <w:szCs w:val="28"/>
        </w:rPr>
        <w:t xml:space="preserve"> – 50,0 млн. руб., строительство цеха гранулирования комбикормов на две линии ЗАО «Назаровское» – 43,2 млн. руб., реконструкцию коровников на 1200 голов ЗАО «Назаровское» –150 млн. руб., строительство доильно-молочного блока на 1200 голов ЗАО «Назаровское» – 30,0 млн</w:t>
      </w:r>
      <w:proofErr w:type="gramEnd"/>
      <w:r w:rsidRPr="00D820B2">
        <w:rPr>
          <w:rFonts w:ascii="Times New Roman" w:hAnsi="Times New Roman" w:cs="Times New Roman"/>
          <w:sz w:val="28"/>
          <w:szCs w:val="28"/>
        </w:rPr>
        <w:t xml:space="preserve">. руб. В области образования планируется ремонт </w:t>
      </w:r>
      <w:proofErr w:type="spellStart"/>
      <w:r w:rsidRPr="00D820B2">
        <w:rPr>
          <w:rFonts w:ascii="Times New Roman" w:hAnsi="Times New Roman" w:cs="Times New Roman"/>
          <w:sz w:val="28"/>
          <w:szCs w:val="28"/>
        </w:rPr>
        <w:t>Степновской</w:t>
      </w:r>
      <w:proofErr w:type="spellEnd"/>
      <w:r w:rsidRPr="00D820B2">
        <w:rPr>
          <w:rFonts w:ascii="Times New Roman" w:hAnsi="Times New Roman" w:cs="Times New Roman"/>
          <w:sz w:val="28"/>
          <w:szCs w:val="28"/>
        </w:rPr>
        <w:t xml:space="preserve"> школы – 52,0 млн. рублей и </w:t>
      </w:r>
      <w:proofErr w:type="spellStart"/>
      <w:r w:rsidRPr="00D820B2">
        <w:rPr>
          <w:rFonts w:ascii="Times New Roman" w:hAnsi="Times New Roman" w:cs="Times New Roman"/>
          <w:sz w:val="28"/>
          <w:szCs w:val="28"/>
        </w:rPr>
        <w:t>Крутоярской</w:t>
      </w:r>
      <w:proofErr w:type="spellEnd"/>
      <w:r w:rsidRPr="00D820B2">
        <w:rPr>
          <w:rFonts w:ascii="Times New Roman" w:hAnsi="Times New Roman" w:cs="Times New Roman"/>
          <w:sz w:val="28"/>
          <w:szCs w:val="28"/>
        </w:rPr>
        <w:t xml:space="preserve"> школы 83,6 млн. руб. Приобретение трех модульных </w:t>
      </w:r>
      <w:proofErr w:type="spellStart"/>
      <w:r w:rsidRPr="00D820B2">
        <w:rPr>
          <w:rFonts w:ascii="Times New Roman" w:hAnsi="Times New Roman" w:cs="Times New Roman"/>
          <w:sz w:val="28"/>
          <w:szCs w:val="28"/>
        </w:rPr>
        <w:t>ФАПов</w:t>
      </w:r>
      <w:proofErr w:type="spellEnd"/>
      <w:r w:rsidRPr="00D820B2">
        <w:rPr>
          <w:rFonts w:ascii="Times New Roman" w:hAnsi="Times New Roman" w:cs="Times New Roman"/>
          <w:sz w:val="28"/>
          <w:szCs w:val="28"/>
        </w:rPr>
        <w:t xml:space="preserve"> и информатизация в области здравоохранения – 16,74 млн. руб., устройство плоскостного спортивного сооружения (комплексная площадка для подвижных игр) на сумму 2,97 млн. руб.</w:t>
      </w:r>
    </w:p>
    <w:p w:rsidR="005A045A" w:rsidRPr="00D820B2" w:rsidRDefault="005A045A" w:rsidP="00D070C1">
      <w:pPr>
        <w:widowControl/>
        <w:ind w:firstLine="880"/>
        <w:jc w:val="both"/>
        <w:rPr>
          <w:rFonts w:ascii="Times New Roman" w:hAnsi="Times New Roman" w:cs="Times New Roman"/>
          <w:sz w:val="28"/>
          <w:szCs w:val="28"/>
        </w:rPr>
      </w:pPr>
      <w:r w:rsidRPr="00D820B2">
        <w:rPr>
          <w:rFonts w:ascii="Times New Roman" w:hAnsi="Times New Roman" w:cs="Times New Roman"/>
          <w:sz w:val="28"/>
          <w:szCs w:val="28"/>
        </w:rPr>
        <w:t>В 2020 году объем инвестиций без учета бюджетных средств сократится на 261,2 млн. руб. и составит 350,2 млн. руб. в связи с сокращением инвестиций в сельское хозяйство. Снижение составит 42,7 %, в сопоставимых ценах – 53,81%.</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Прогноз объема инвестиций на 2021 год в сумме 1777,6 млн. рублей, в том числе за счет всех источников финансирования (без субъектов малого предпринимательства) – 1769,1 млн. рублей, по субъектам малого бизнеса – 8,5 млн. рублей. </w:t>
      </w:r>
      <w:proofErr w:type="gramStart"/>
      <w:r w:rsidRPr="00D820B2">
        <w:rPr>
          <w:rFonts w:ascii="Times New Roman" w:hAnsi="Times New Roman" w:cs="Times New Roman"/>
          <w:sz w:val="28"/>
          <w:szCs w:val="28"/>
        </w:rPr>
        <w:t xml:space="preserve">В сельскохозяйственное производство – 1685,72 млн. рублей, из них на реализацию </w:t>
      </w:r>
      <w:proofErr w:type="spellStart"/>
      <w:r w:rsidRPr="00D820B2">
        <w:rPr>
          <w:rFonts w:ascii="Times New Roman" w:hAnsi="Times New Roman" w:cs="Times New Roman"/>
          <w:sz w:val="28"/>
          <w:szCs w:val="28"/>
        </w:rPr>
        <w:t>инвестпроектов</w:t>
      </w:r>
      <w:proofErr w:type="spellEnd"/>
      <w:r w:rsidRPr="00D820B2">
        <w:rPr>
          <w:rFonts w:ascii="Times New Roman" w:hAnsi="Times New Roman" w:cs="Times New Roman"/>
          <w:sz w:val="28"/>
          <w:szCs w:val="28"/>
        </w:rPr>
        <w:t xml:space="preserve"> – 1644,5 млн. рублей (строительство молочного комплекса на 2400 до</w:t>
      </w:r>
      <w:r w:rsidR="00EA4C88">
        <w:rPr>
          <w:rFonts w:ascii="Times New Roman" w:hAnsi="Times New Roman" w:cs="Times New Roman"/>
          <w:sz w:val="28"/>
          <w:szCs w:val="28"/>
        </w:rPr>
        <w:t>йных коров АО «</w:t>
      </w:r>
      <w:proofErr w:type="spellStart"/>
      <w:r w:rsidR="00EA4C88">
        <w:rPr>
          <w:rFonts w:ascii="Times New Roman" w:hAnsi="Times New Roman" w:cs="Times New Roman"/>
          <w:sz w:val="28"/>
          <w:szCs w:val="28"/>
        </w:rPr>
        <w:t>Агрохолдинг</w:t>
      </w:r>
      <w:proofErr w:type="spellEnd"/>
      <w:r w:rsidR="00EA4C88">
        <w:rPr>
          <w:rFonts w:ascii="Times New Roman" w:hAnsi="Times New Roman" w:cs="Times New Roman"/>
          <w:sz w:val="28"/>
          <w:szCs w:val="28"/>
        </w:rPr>
        <w:t xml:space="preserve"> «</w:t>
      </w:r>
      <w:r w:rsidRPr="00D820B2">
        <w:rPr>
          <w:rFonts w:ascii="Times New Roman" w:hAnsi="Times New Roman" w:cs="Times New Roman"/>
          <w:sz w:val="28"/>
          <w:szCs w:val="28"/>
        </w:rPr>
        <w:t>СИБИРЯК</w:t>
      </w:r>
      <w:r w:rsidR="00EA4C88">
        <w:rPr>
          <w:rFonts w:ascii="Times New Roman" w:hAnsi="Times New Roman" w:cs="Times New Roman"/>
          <w:sz w:val="28"/>
          <w:szCs w:val="28"/>
        </w:rPr>
        <w:t>»</w:t>
      </w:r>
      <w:r w:rsidRPr="00D820B2">
        <w:rPr>
          <w:rFonts w:ascii="Times New Roman" w:hAnsi="Times New Roman" w:cs="Times New Roman"/>
          <w:sz w:val="28"/>
          <w:szCs w:val="28"/>
        </w:rPr>
        <w:t xml:space="preserve"> – 1060,4 млн. руб., строительство цеха гранулирования комбикормов на две линии ЗАО «Назаровское» – 200,0 млн. руб., реконструкция коровников на 1200 голов ЗАО «Назаровское» – 284,13 млн. руб., строительство доильно-молочного блока на 1200 голов ЗАО «Назаровское» – 100,0 млн. руб</w:t>
      </w:r>
      <w:proofErr w:type="gramEnd"/>
      <w:r w:rsidRPr="00D820B2">
        <w:rPr>
          <w:rFonts w:ascii="Times New Roman" w:hAnsi="Times New Roman" w:cs="Times New Roman"/>
          <w:sz w:val="28"/>
          <w:szCs w:val="28"/>
        </w:rPr>
        <w:t>.). Прогноз инвестиций в социальную сферу предполагается за счет сре</w:t>
      </w:r>
      <w:proofErr w:type="gramStart"/>
      <w:r w:rsidRPr="00D820B2">
        <w:rPr>
          <w:rFonts w:ascii="Times New Roman" w:hAnsi="Times New Roman" w:cs="Times New Roman"/>
          <w:sz w:val="28"/>
          <w:szCs w:val="28"/>
        </w:rPr>
        <w:t>дств кр</w:t>
      </w:r>
      <w:proofErr w:type="gramEnd"/>
      <w:r w:rsidRPr="00D820B2">
        <w:rPr>
          <w:rFonts w:ascii="Times New Roman" w:hAnsi="Times New Roman" w:cs="Times New Roman"/>
          <w:sz w:val="28"/>
          <w:szCs w:val="28"/>
        </w:rPr>
        <w:t>аевого и местного бюджетов и средств предприятий в сумме 37,42 млн. рублей.</w:t>
      </w:r>
    </w:p>
    <w:p w:rsidR="00664AE1"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 2022 и 2023 годах бюджетные инвестиции составят 41,5 млн. рублей и 36,5 млн. рублей соответственно. Инвестиции в сельское хозяйство в 2022 году – </w:t>
      </w:r>
    </w:p>
    <w:p w:rsidR="005A045A" w:rsidRPr="00D820B2" w:rsidRDefault="005A045A" w:rsidP="00D070C1">
      <w:pPr>
        <w:widowControl/>
        <w:jc w:val="both"/>
        <w:rPr>
          <w:rFonts w:ascii="Times New Roman" w:hAnsi="Times New Roman" w:cs="Times New Roman"/>
          <w:sz w:val="28"/>
          <w:szCs w:val="28"/>
        </w:rPr>
      </w:pPr>
      <w:r w:rsidRPr="00D820B2">
        <w:rPr>
          <w:rFonts w:ascii="Times New Roman" w:hAnsi="Times New Roman" w:cs="Times New Roman"/>
          <w:sz w:val="28"/>
          <w:szCs w:val="28"/>
        </w:rPr>
        <w:t xml:space="preserve">781,0 млн. рублей, в 2022 году – 206,26 млн. рублей. Инвестиции по субъектам малого бизнеса в 2022 году составят 9,0 млн. рублей, в 2023 году – </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 xml:space="preserve">9,6 млн. рублей. </w:t>
      </w:r>
    </w:p>
    <w:p w:rsidR="00574978" w:rsidRPr="00D820B2" w:rsidRDefault="005A045A" w:rsidP="00D820B2">
      <w:pPr>
        <w:widowControl/>
        <w:ind w:firstLine="720"/>
        <w:jc w:val="center"/>
        <w:rPr>
          <w:rFonts w:ascii="Times New Roman" w:hAnsi="Times New Roman" w:cs="Times New Roman"/>
          <w:sz w:val="28"/>
          <w:szCs w:val="28"/>
        </w:rPr>
      </w:pPr>
      <w:r w:rsidRPr="00D820B2">
        <w:rPr>
          <w:rFonts w:ascii="Times New Roman" w:hAnsi="Times New Roman" w:cs="Times New Roman"/>
          <w:sz w:val="28"/>
          <w:szCs w:val="28"/>
        </w:rPr>
        <w:t xml:space="preserve">Структура инвестиций </w:t>
      </w:r>
    </w:p>
    <w:p w:rsidR="005A045A" w:rsidRDefault="005A045A" w:rsidP="00D820B2">
      <w:pPr>
        <w:widowControl/>
        <w:ind w:firstLine="720"/>
        <w:jc w:val="center"/>
        <w:rPr>
          <w:rFonts w:ascii="Times New Roman" w:hAnsi="Times New Roman" w:cs="Times New Roman"/>
          <w:sz w:val="28"/>
          <w:szCs w:val="28"/>
        </w:rPr>
      </w:pPr>
      <w:r w:rsidRPr="00D820B2">
        <w:rPr>
          <w:rFonts w:ascii="Times New Roman" w:hAnsi="Times New Roman" w:cs="Times New Roman"/>
          <w:sz w:val="28"/>
          <w:szCs w:val="28"/>
        </w:rPr>
        <w:t>в основной капитал по видам экономической деятельности</w:t>
      </w:r>
    </w:p>
    <w:p w:rsidR="00EA4C88" w:rsidRPr="00D820B2" w:rsidRDefault="00EA4C88" w:rsidP="00D820B2">
      <w:pPr>
        <w:widowControl/>
        <w:ind w:firstLine="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948"/>
        <w:gridCol w:w="1590"/>
        <w:gridCol w:w="1351"/>
      </w:tblGrid>
      <w:tr w:rsidR="005A045A" w:rsidRPr="00D820B2">
        <w:trPr>
          <w:trHeight w:val="669"/>
        </w:trPr>
        <w:tc>
          <w:tcPr>
            <w:tcW w:w="6948" w:type="dxa"/>
            <w:tcBorders>
              <w:top w:val="single" w:sz="4" w:space="0" w:color="auto"/>
              <w:bottom w:val="single" w:sz="4" w:space="0" w:color="auto"/>
              <w:right w:val="single" w:sz="4" w:space="0" w:color="auto"/>
            </w:tcBorders>
            <w:vAlign w:val="center"/>
          </w:tcPr>
          <w:p w:rsidR="005A045A" w:rsidRPr="00D820B2" w:rsidRDefault="005A045A" w:rsidP="00D820B2">
            <w:pPr>
              <w:widowControl/>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Показатель</w:t>
            </w:r>
          </w:p>
        </w:tc>
        <w:tc>
          <w:tcPr>
            <w:tcW w:w="1590" w:type="dxa"/>
            <w:tcBorders>
              <w:top w:val="single" w:sz="4" w:space="0" w:color="auto"/>
              <w:left w:val="single" w:sz="4" w:space="0" w:color="auto"/>
              <w:bottom w:val="single" w:sz="4" w:space="0" w:color="auto"/>
              <w:right w:val="single" w:sz="4" w:space="0" w:color="auto"/>
            </w:tcBorders>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отчет</w:t>
            </w:r>
            <w:r w:rsidRPr="00D820B2">
              <w:rPr>
                <w:rFonts w:ascii="Times New Roman" w:eastAsiaTheme="minorEastAsia" w:hAnsi="Times New Roman" w:cs="Times New Roman"/>
                <w:sz w:val="28"/>
                <w:szCs w:val="28"/>
              </w:rPr>
              <w:br/>
              <w:t xml:space="preserve"> 2019</w:t>
            </w:r>
          </w:p>
        </w:tc>
        <w:tc>
          <w:tcPr>
            <w:tcW w:w="1351" w:type="dxa"/>
            <w:tcBorders>
              <w:top w:val="single" w:sz="4" w:space="0" w:color="auto"/>
              <w:left w:val="single" w:sz="4" w:space="0" w:color="auto"/>
              <w:bottom w:val="single" w:sz="4" w:space="0" w:color="auto"/>
            </w:tcBorders>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прогноз 2023</w:t>
            </w:r>
          </w:p>
        </w:tc>
      </w:tr>
      <w:tr w:rsidR="005A045A" w:rsidRPr="00D820B2" w:rsidTr="00574978">
        <w:trPr>
          <w:trHeight w:val="1243"/>
        </w:trPr>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в том числе:</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100</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100</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 xml:space="preserve">Сельское хозяйство </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65,50</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70,30</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Производство и распределение электроэнергии, газа и воды</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2,82</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10,16</w:t>
            </w:r>
          </w:p>
        </w:tc>
      </w:tr>
      <w:tr w:rsidR="005A045A" w:rsidRPr="00D820B2">
        <w:trPr>
          <w:trHeight w:val="445"/>
        </w:trPr>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Операции с недвижимым имуществом, аренда и предоставление услуг</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1,63</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6,09</w:t>
            </w:r>
          </w:p>
        </w:tc>
      </w:tr>
      <w:tr w:rsidR="005A045A" w:rsidRPr="00D820B2" w:rsidTr="00664AE1">
        <w:trPr>
          <w:trHeight w:val="294"/>
        </w:trPr>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Торговля оптовая и розничная</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0,03</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0,1</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Транспортировка и хранение</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0,03</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Образование</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29,45</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6,82</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Культура</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0,10</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0,68</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Здравоохранение</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0,23</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4,94</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Деятельность органов государственного управления</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0,23</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0,85</w:t>
            </w:r>
          </w:p>
        </w:tc>
      </w:tr>
      <w:tr w:rsidR="005A045A" w:rsidRPr="00D820B2">
        <w:tc>
          <w:tcPr>
            <w:tcW w:w="6948" w:type="dxa"/>
            <w:tcBorders>
              <w:top w:val="single" w:sz="4" w:space="0" w:color="auto"/>
              <w:bottom w:val="single" w:sz="4" w:space="0" w:color="auto"/>
              <w:right w:val="single" w:sz="4" w:space="0" w:color="auto"/>
            </w:tcBorders>
          </w:tcPr>
          <w:p w:rsidR="005A045A" w:rsidRPr="00D820B2" w:rsidRDefault="005A045A" w:rsidP="00D820B2">
            <w:pPr>
              <w:widowControl/>
              <w:spacing w:after="200"/>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Предоставление прочих видов услуг</w:t>
            </w:r>
          </w:p>
        </w:tc>
        <w:tc>
          <w:tcPr>
            <w:tcW w:w="1590" w:type="dxa"/>
            <w:tcBorders>
              <w:top w:val="single" w:sz="4" w:space="0" w:color="auto"/>
              <w:left w:val="single" w:sz="4" w:space="0" w:color="auto"/>
              <w:bottom w:val="single" w:sz="4" w:space="0" w:color="auto"/>
              <w:right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0,01</w:t>
            </w:r>
          </w:p>
        </w:tc>
        <w:tc>
          <w:tcPr>
            <w:tcW w:w="1351" w:type="dxa"/>
            <w:tcBorders>
              <w:top w:val="single" w:sz="4" w:space="0" w:color="auto"/>
              <w:left w:val="single" w:sz="4" w:space="0" w:color="auto"/>
              <w:bottom w:val="single" w:sz="4" w:space="0" w:color="auto"/>
            </w:tcBorders>
            <w:vAlign w:val="center"/>
          </w:tcPr>
          <w:p w:rsidR="005A045A" w:rsidRPr="00D820B2" w:rsidRDefault="005A045A" w:rsidP="00D820B2">
            <w:pPr>
              <w:widowControl/>
              <w:spacing w:after="200"/>
              <w:jc w:val="center"/>
              <w:rPr>
                <w:rFonts w:ascii="Times New Roman" w:eastAsiaTheme="minorEastAsia" w:hAnsi="Times New Roman" w:cs="Times New Roman"/>
                <w:sz w:val="28"/>
                <w:szCs w:val="28"/>
              </w:rPr>
            </w:pPr>
            <w:r w:rsidRPr="00D820B2">
              <w:rPr>
                <w:rFonts w:ascii="Times New Roman" w:eastAsiaTheme="minorEastAsia" w:hAnsi="Times New Roman" w:cs="Times New Roman"/>
                <w:sz w:val="28"/>
                <w:szCs w:val="28"/>
              </w:rPr>
              <w:t>0,03</w:t>
            </w:r>
          </w:p>
        </w:tc>
      </w:tr>
    </w:tbl>
    <w:p w:rsidR="00EA4C88" w:rsidRDefault="00EA4C88" w:rsidP="00D820B2">
      <w:pPr>
        <w:widowControl/>
        <w:ind w:firstLine="720"/>
        <w:jc w:val="both"/>
        <w:rPr>
          <w:rFonts w:ascii="Times New Roman" w:hAnsi="Times New Roman" w:cs="Times New Roman"/>
          <w:sz w:val="28"/>
          <w:szCs w:val="28"/>
        </w:rPr>
      </w:pP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Учитывая, что инвестиции в основном (более 65 %) направляются в сельскохозяйственное производство, прогноз общего объема инвестиций по МО составлен исходя из сложившейся структуры и планируемых к реализации инвестиционных проектов, при этом основная  доля инвестиций в сельском хозяйстве направляется на обновление парка сельскохозяйственных машин и оборудования, реконструкцию и строительство животноводческих помещений.</w:t>
      </w:r>
    </w:p>
    <w:p w:rsidR="00D070C1" w:rsidRDefault="00D070C1" w:rsidP="00D820B2">
      <w:pPr>
        <w:widowControl/>
        <w:jc w:val="right"/>
        <w:rPr>
          <w:rFonts w:ascii="Times New Roman" w:hAnsi="Times New Roman" w:cs="Times New Roman"/>
          <w:sz w:val="28"/>
          <w:szCs w:val="28"/>
        </w:rPr>
      </w:pPr>
    </w:p>
    <w:p w:rsidR="005A045A" w:rsidRPr="00D820B2" w:rsidRDefault="005A045A" w:rsidP="00D820B2">
      <w:pPr>
        <w:widowControl/>
        <w:jc w:val="center"/>
        <w:rPr>
          <w:rFonts w:ascii="Times New Roman" w:hAnsi="Times New Roman" w:cs="Times New Roman"/>
          <w:sz w:val="28"/>
          <w:szCs w:val="28"/>
        </w:rPr>
      </w:pPr>
      <w:r w:rsidRPr="00D820B2">
        <w:rPr>
          <w:rFonts w:ascii="Times New Roman" w:hAnsi="Times New Roman" w:cs="Times New Roman"/>
          <w:sz w:val="28"/>
          <w:szCs w:val="28"/>
        </w:rPr>
        <w:t>Динамика объема инвестиций в основной капитал</w:t>
      </w:r>
    </w:p>
    <w:p w:rsidR="005A045A" w:rsidRPr="00D820B2" w:rsidRDefault="005A045A" w:rsidP="00D820B2">
      <w:pPr>
        <w:widowControl/>
        <w:jc w:val="center"/>
        <w:rPr>
          <w:rFonts w:ascii="Times New Roman" w:hAnsi="Times New Roman" w:cs="Times New Roman"/>
          <w:sz w:val="28"/>
          <w:szCs w:val="28"/>
        </w:rPr>
      </w:pPr>
      <w:r w:rsidRPr="00D820B2">
        <w:rPr>
          <w:rFonts w:ascii="Times New Roman" w:hAnsi="Times New Roman" w:cs="Times New Roman"/>
          <w:sz w:val="28"/>
          <w:szCs w:val="28"/>
        </w:rPr>
        <w:t xml:space="preserve">по видам экономической деятельности </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992"/>
        <w:gridCol w:w="852"/>
        <w:gridCol w:w="1134"/>
        <w:gridCol w:w="1133"/>
        <w:gridCol w:w="1134"/>
        <w:gridCol w:w="1134"/>
      </w:tblGrid>
      <w:tr w:rsidR="005A045A" w:rsidRPr="00D070C1" w:rsidTr="00141666">
        <w:trPr>
          <w:trHeight w:val="640"/>
        </w:trPr>
        <w:tc>
          <w:tcPr>
            <w:tcW w:w="3544" w:type="dxa"/>
            <w:tcBorders>
              <w:top w:val="single" w:sz="4" w:space="0" w:color="auto"/>
              <w:bottom w:val="single" w:sz="4" w:space="0" w:color="auto"/>
              <w:right w:val="single" w:sz="4" w:space="0" w:color="auto"/>
            </w:tcBorders>
          </w:tcPr>
          <w:p w:rsidR="005A045A" w:rsidRPr="00141666" w:rsidRDefault="005A045A" w:rsidP="00D820B2">
            <w:pPr>
              <w:widowControl/>
              <w:ind w:left="34"/>
              <w:jc w:val="center"/>
              <w:rPr>
                <w:rFonts w:ascii="Times New Roman" w:eastAsiaTheme="minorEastAsia" w:hAnsi="Times New Roman" w:cs="Times New Roman"/>
              </w:rPr>
            </w:pPr>
            <w:r w:rsidRPr="00141666">
              <w:rPr>
                <w:rFonts w:ascii="Times New Roman" w:eastAsiaTheme="minorEastAsia" w:hAnsi="Times New Roman" w:cs="Times New Roman"/>
              </w:rPr>
              <w:t>Наименование видов экономической деятельности и реализуемых (планируемых к реализации инвестиционных проектов), тыс. рублей</w:t>
            </w:r>
          </w:p>
        </w:tc>
        <w:tc>
          <w:tcPr>
            <w:tcW w:w="992"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отчет 2018</w:t>
            </w:r>
          </w:p>
        </w:tc>
        <w:tc>
          <w:tcPr>
            <w:tcW w:w="852"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отчет</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оценка</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2020</w:t>
            </w:r>
          </w:p>
        </w:tc>
        <w:tc>
          <w:tcPr>
            <w:tcW w:w="1133"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прогноз</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2021</w:t>
            </w:r>
          </w:p>
        </w:tc>
        <w:tc>
          <w:tcPr>
            <w:tcW w:w="1134"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прогноз</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2022</w:t>
            </w:r>
          </w:p>
        </w:tc>
        <w:tc>
          <w:tcPr>
            <w:tcW w:w="1134" w:type="dxa"/>
            <w:tcBorders>
              <w:top w:val="single" w:sz="4" w:space="0" w:color="auto"/>
              <w:left w:val="single" w:sz="4" w:space="0" w:color="auto"/>
              <w:bottom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прогноз</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2023</w:t>
            </w:r>
          </w:p>
          <w:p w:rsidR="005A045A" w:rsidRPr="00141666" w:rsidRDefault="005A045A" w:rsidP="00D820B2">
            <w:pPr>
              <w:widowControl/>
              <w:rPr>
                <w:rFonts w:ascii="Times New Roman" w:eastAsiaTheme="minorEastAsia" w:hAnsi="Times New Roman" w:cs="Times New Roman"/>
              </w:rPr>
            </w:pPr>
          </w:p>
        </w:tc>
      </w:tr>
      <w:tr w:rsidR="00D070C1" w:rsidRPr="00D070C1" w:rsidTr="00CF562E">
        <w:tc>
          <w:tcPr>
            <w:tcW w:w="9923" w:type="dxa"/>
            <w:gridSpan w:val="7"/>
            <w:tcBorders>
              <w:top w:val="single" w:sz="4" w:space="0" w:color="auto"/>
              <w:bottom w:val="single" w:sz="4" w:space="0" w:color="auto"/>
            </w:tcBorders>
          </w:tcPr>
          <w:p w:rsidR="00D070C1" w:rsidRPr="00D070C1" w:rsidRDefault="00D070C1" w:rsidP="00D820B2">
            <w:pPr>
              <w:widowControl/>
              <w:jc w:val="center"/>
              <w:rPr>
                <w:rFonts w:ascii="Times New Roman" w:eastAsiaTheme="minorEastAsia" w:hAnsi="Times New Roman" w:cs="Times New Roman"/>
                <w:sz w:val="26"/>
                <w:szCs w:val="26"/>
              </w:rPr>
            </w:pPr>
            <w:r w:rsidRPr="00D070C1">
              <w:rPr>
                <w:rFonts w:ascii="Times New Roman" w:eastAsiaTheme="minorEastAsia" w:hAnsi="Times New Roman" w:cs="Times New Roman"/>
                <w:i/>
                <w:iCs/>
                <w:sz w:val="26"/>
                <w:szCs w:val="26"/>
              </w:rPr>
              <w:t>Сельское хозяйство</w:t>
            </w:r>
            <w:r>
              <w:rPr>
                <w:rFonts w:ascii="Times New Roman" w:eastAsiaTheme="minorEastAsia" w:hAnsi="Times New Roman" w:cs="Times New Roman"/>
                <w:i/>
                <w:iCs/>
                <w:sz w:val="26"/>
                <w:szCs w:val="26"/>
              </w:rPr>
              <w:t>,</w:t>
            </w:r>
          </w:p>
        </w:tc>
      </w:tr>
      <w:tr w:rsidR="005A045A" w:rsidRPr="00D070C1" w:rsidTr="00141666">
        <w:tc>
          <w:tcPr>
            <w:tcW w:w="3544" w:type="dxa"/>
            <w:tcBorders>
              <w:top w:val="single" w:sz="4" w:space="0" w:color="auto"/>
              <w:bottom w:val="single" w:sz="4" w:space="0" w:color="auto"/>
              <w:right w:val="single" w:sz="4" w:space="0" w:color="auto"/>
            </w:tcBorders>
          </w:tcPr>
          <w:p w:rsidR="005A045A" w:rsidRPr="00141666" w:rsidRDefault="00D070C1" w:rsidP="00D070C1">
            <w:pPr>
              <w:widowControl/>
              <w:rPr>
                <w:rFonts w:ascii="Times New Roman" w:eastAsiaTheme="minorEastAsia" w:hAnsi="Times New Roman" w:cs="Times New Roman"/>
              </w:rPr>
            </w:pPr>
            <w:r w:rsidRPr="00141666">
              <w:rPr>
                <w:rFonts w:ascii="Times New Roman" w:eastAsiaTheme="minorEastAsia" w:hAnsi="Times New Roman" w:cs="Times New Roman"/>
              </w:rPr>
              <w:t>в</w:t>
            </w:r>
            <w:r w:rsidR="005A045A" w:rsidRPr="00141666">
              <w:rPr>
                <w:rFonts w:ascii="Times New Roman" w:eastAsiaTheme="minorEastAsia" w:hAnsi="Times New Roman" w:cs="Times New Roman"/>
              </w:rPr>
              <w:t xml:space="preserve"> том числе за счет реализации инвестиционных проектов:</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r>
      <w:tr w:rsidR="005A045A" w:rsidRPr="00D070C1" w:rsidTr="00141666">
        <w:tc>
          <w:tcPr>
            <w:tcW w:w="3544"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 xml:space="preserve">Строительство доильно-молочного блока на 1200 голов (с. Кольцово) </w:t>
            </w:r>
          </w:p>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ЗАО «Назаровское»</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30000</w:t>
            </w: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100000</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100000</w:t>
            </w: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r>
      <w:tr w:rsidR="005A045A" w:rsidRPr="00D070C1" w:rsidTr="00141666">
        <w:trPr>
          <w:trHeight w:val="480"/>
        </w:trPr>
        <w:tc>
          <w:tcPr>
            <w:tcW w:w="3544"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Реконструкция коровников на 1200 голов (</w:t>
            </w:r>
            <w:proofErr w:type="gramStart"/>
            <w:r w:rsidRPr="00141666">
              <w:rPr>
                <w:rFonts w:ascii="Times New Roman" w:eastAsiaTheme="minorEastAsia" w:hAnsi="Times New Roman" w:cs="Times New Roman"/>
                <w:iCs/>
              </w:rPr>
              <w:t>с</w:t>
            </w:r>
            <w:proofErr w:type="gramEnd"/>
            <w:r w:rsidRPr="00141666">
              <w:rPr>
                <w:rFonts w:ascii="Times New Roman" w:eastAsiaTheme="minorEastAsia" w:hAnsi="Times New Roman" w:cs="Times New Roman"/>
                <w:iCs/>
              </w:rPr>
              <w:t>. Павловка)</w:t>
            </w:r>
          </w:p>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ЗАО «Назаровское»</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31732</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150000</w:t>
            </w: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284134</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284134</w:t>
            </w: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r>
      <w:tr w:rsidR="005A045A" w:rsidRPr="00D070C1" w:rsidTr="00141666">
        <w:trPr>
          <w:trHeight w:val="480"/>
        </w:trPr>
        <w:tc>
          <w:tcPr>
            <w:tcW w:w="3544"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 xml:space="preserve">Строительство цеха гранулирования комбикормов на две линии </w:t>
            </w:r>
          </w:p>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ЗАО «Назаровское»</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121000</w:t>
            </w: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43193</w:t>
            </w: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200000</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r>
      <w:tr w:rsidR="005A045A" w:rsidRPr="00D070C1" w:rsidTr="00141666">
        <w:trPr>
          <w:trHeight w:val="480"/>
        </w:trPr>
        <w:tc>
          <w:tcPr>
            <w:tcW w:w="3544"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Строительство молочного комплекса на 2400 дойных коров со шлейфом</w:t>
            </w:r>
          </w:p>
          <w:p w:rsidR="005A045A" w:rsidRPr="00141666" w:rsidRDefault="005A045A" w:rsidP="00D820B2">
            <w:pPr>
              <w:widowControl/>
              <w:rPr>
                <w:rFonts w:ascii="Times New Roman" w:eastAsiaTheme="minorEastAsia" w:hAnsi="Times New Roman" w:cs="Times New Roman"/>
                <w:iCs/>
              </w:rPr>
            </w:pPr>
            <w:r w:rsidRPr="00141666">
              <w:rPr>
                <w:rFonts w:ascii="Times New Roman" w:eastAsiaTheme="minorEastAsia" w:hAnsi="Times New Roman" w:cs="Times New Roman"/>
                <w:iCs/>
              </w:rPr>
              <w:t>АО «</w:t>
            </w:r>
            <w:proofErr w:type="spellStart"/>
            <w:r w:rsidRPr="00141666">
              <w:rPr>
                <w:rFonts w:ascii="Times New Roman" w:eastAsiaTheme="minorEastAsia" w:hAnsi="Times New Roman" w:cs="Times New Roman"/>
                <w:iCs/>
              </w:rPr>
              <w:t>Агрохолдинг</w:t>
            </w:r>
            <w:proofErr w:type="spellEnd"/>
            <w:r w:rsidRPr="00141666">
              <w:rPr>
                <w:rFonts w:ascii="Times New Roman" w:eastAsiaTheme="minorEastAsia" w:hAnsi="Times New Roman" w:cs="Times New Roman"/>
                <w:iCs/>
              </w:rPr>
              <w:t xml:space="preserve"> «СИБИРЯК»</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50000</w:t>
            </w: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1060408</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353724</w:t>
            </w: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60460</w:t>
            </w:r>
          </w:p>
        </w:tc>
      </w:tr>
      <w:tr w:rsidR="005A045A" w:rsidRPr="00D070C1" w:rsidTr="00141666">
        <w:tc>
          <w:tcPr>
            <w:tcW w:w="3544"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b/>
                <w:bCs/>
              </w:rPr>
            </w:pPr>
            <w:r w:rsidRPr="00141666">
              <w:rPr>
                <w:rFonts w:ascii="Times New Roman" w:eastAsiaTheme="minorEastAsia"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121000</w:t>
            </w:r>
          </w:p>
        </w:tc>
        <w:tc>
          <w:tcPr>
            <w:tcW w:w="852"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31732</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273193</w:t>
            </w:r>
          </w:p>
        </w:tc>
        <w:tc>
          <w:tcPr>
            <w:tcW w:w="1133"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1464542</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737858</w:t>
            </w:r>
          </w:p>
        </w:tc>
        <w:tc>
          <w:tcPr>
            <w:tcW w:w="1134"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b/>
                <w:bCs/>
              </w:rPr>
            </w:pPr>
            <w:r w:rsidRPr="00141666">
              <w:rPr>
                <w:rFonts w:ascii="Times New Roman" w:eastAsiaTheme="minorEastAsia" w:hAnsi="Times New Roman" w:cs="Times New Roman"/>
                <w:b/>
                <w:bCs/>
              </w:rPr>
              <w:t>60460</w:t>
            </w:r>
          </w:p>
        </w:tc>
      </w:tr>
    </w:tbl>
    <w:p w:rsidR="00D070C1" w:rsidRDefault="005A045A" w:rsidP="00D070C1">
      <w:pPr>
        <w:widowControl/>
        <w:ind w:firstLine="851"/>
        <w:jc w:val="both"/>
        <w:rPr>
          <w:rFonts w:ascii="Times New Roman" w:hAnsi="Times New Roman" w:cs="Times New Roman"/>
          <w:sz w:val="28"/>
          <w:szCs w:val="28"/>
        </w:rPr>
      </w:pPr>
      <w:r w:rsidRPr="00D820B2">
        <w:rPr>
          <w:rFonts w:ascii="Times New Roman" w:hAnsi="Times New Roman" w:cs="Times New Roman"/>
          <w:sz w:val="28"/>
          <w:szCs w:val="28"/>
        </w:rPr>
        <w:t>В 2018 году начата реализация проекта строительство цеха гранулирования комбикормов на две линии ЗАО «Назаровское» (приобретено оборудование). В 2019 году начат проект реконструкция коровников на 1200 голов (</w:t>
      </w:r>
      <w:proofErr w:type="gramStart"/>
      <w:r w:rsidRPr="00D820B2">
        <w:rPr>
          <w:rFonts w:ascii="Times New Roman" w:hAnsi="Times New Roman" w:cs="Times New Roman"/>
          <w:sz w:val="28"/>
          <w:szCs w:val="28"/>
        </w:rPr>
        <w:t>с</w:t>
      </w:r>
      <w:proofErr w:type="gramEnd"/>
      <w:r w:rsidRPr="00D820B2">
        <w:rPr>
          <w:rFonts w:ascii="Times New Roman" w:hAnsi="Times New Roman" w:cs="Times New Roman"/>
          <w:sz w:val="28"/>
          <w:szCs w:val="28"/>
        </w:rPr>
        <w:t xml:space="preserve">. </w:t>
      </w:r>
      <w:proofErr w:type="gramStart"/>
      <w:r w:rsidRPr="00D820B2">
        <w:rPr>
          <w:rFonts w:ascii="Times New Roman" w:hAnsi="Times New Roman" w:cs="Times New Roman"/>
          <w:sz w:val="28"/>
          <w:szCs w:val="28"/>
        </w:rPr>
        <w:t>Павловка</w:t>
      </w:r>
      <w:proofErr w:type="gramEnd"/>
      <w:r w:rsidRPr="00D820B2">
        <w:rPr>
          <w:rFonts w:ascii="Times New Roman" w:hAnsi="Times New Roman" w:cs="Times New Roman"/>
          <w:sz w:val="28"/>
          <w:szCs w:val="28"/>
        </w:rPr>
        <w:t>) ЗАО «Назаровское» (подготовка документов к прохождению государственной экспертизы проектной документации). В 2020-2023 годах будут реализовываться инвестиционные проекты по ЗАО «Назаровское» и АО «</w:t>
      </w:r>
      <w:proofErr w:type="spellStart"/>
      <w:r w:rsidRPr="00D820B2">
        <w:rPr>
          <w:rFonts w:ascii="Times New Roman" w:hAnsi="Times New Roman" w:cs="Times New Roman"/>
          <w:sz w:val="28"/>
          <w:szCs w:val="28"/>
        </w:rPr>
        <w:t>Агрохолдинг</w:t>
      </w:r>
      <w:proofErr w:type="spellEnd"/>
      <w:r w:rsidRPr="00D820B2">
        <w:rPr>
          <w:rFonts w:ascii="Times New Roman" w:hAnsi="Times New Roman" w:cs="Times New Roman"/>
          <w:sz w:val="28"/>
          <w:szCs w:val="28"/>
        </w:rPr>
        <w:t xml:space="preserve"> «СИБИРЯК». </w:t>
      </w:r>
    </w:p>
    <w:p w:rsidR="00D070C1" w:rsidRDefault="005A045A" w:rsidP="00D070C1">
      <w:pPr>
        <w:widowControl/>
        <w:ind w:firstLine="851"/>
        <w:jc w:val="both"/>
        <w:rPr>
          <w:rFonts w:ascii="Times New Roman" w:hAnsi="Times New Roman" w:cs="Times New Roman"/>
          <w:sz w:val="28"/>
          <w:szCs w:val="28"/>
        </w:rPr>
      </w:pPr>
      <w:r w:rsidRPr="00D820B2">
        <w:rPr>
          <w:rFonts w:ascii="Times New Roman" w:hAnsi="Times New Roman" w:cs="Times New Roman"/>
          <w:sz w:val="28"/>
          <w:szCs w:val="28"/>
        </w:rPr>
        <w:t xml:space="preserve">Объем инвестиций в основной капитал (за исключением бюджетных средств) в расчете на 1 жителя в 2019 году составил 28634,61 рубля. По сравнению с 2018 годом объем инвестиций вырос на 2837,19 рублей за счет роста общего объема инвестиций (2018 год – 672114 тыс. руб., 2019 год –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873257 тыс.</w:t>
      </w:r>
      <w:r w:rsidR="00D070C1">
        <w:rPr>
          <w:rFonts w:ascii="Times New Roman" w:hAnsi="Times New Roman" w:cs="Times New Roman"/>
          <w:sz w:val="28"/>
          <w:szCs w:val="28"/>
        </w:rPr>
        <w:t xml:space="preserve"> </w:t>
      </w:r>
      <w:r w:rsidRPr="00D820B2">
        <w:rPr>
          <w:rFonts w:ascii="Times New Roman" w:hAnsi="Times New Roman" w:cs="Times New Roman"/>
          <w:sz w:val="28"/>
          <w:szCs w:val="28"/>
        </w:rPr>
        <w:t>руб. без учета субъектов малого предпринимательства и параметров неформальной деятельности). В 2019 году по сельскому хозяйству начата реализация инвестиционного проекта ЗАО «Назаровское», а также в хозяйства района приобреталась сельскохозяйственная техника.</w:t>
      </w:r>
    </w:p>
    <w:p w:rsidR="005A045A" w:rsidRPr="00D820B2" w:rsidRDefault="005A045A" w:rsidP="00D070C1">
      <w:pPr>
        <w:widowControl/>
        <w:ind w:firstLine="851"/>
        <w:jc w:val="both"/>
        <w:rPr>
          <w:rFonts w:ascii="Times New Roman" w:hAnsi="Times New Roman" w:cs="Times New Roman"/>
          <w:sz w:val="28"/>
          <w:szCs w:val="28"/>
        </w:rPr>
      </w:pPr>
      <w:r w:rsidRPr="00D820B2">
        <w:rPr>
          <w:rFonts w:ascii="Times New Roman" w:hAnsi="Times New Roman" w:cs="Times New Roman"/>
          <w:sz w:val="28"/>
          <w:szCs w:val="28"/>
        </w:rPr>
        <w:t>В 2020 году объем инвестиций на 1 жителя составит 16838,86 рублей. Сокращение объема инвестиций связано с ростом бюджетных инвестиций  и сокращение инвестиций в сельское хозяйство. Рост бюджетных инвестиций обусловлен</w:t>
      </w:r>
      <w:r w:rsidR="00141666">
        <w:rPr>
          <w:rFonts w:ascii="Times New Roman" w:hAnsi="Times New Roman" w:cs="Times New Roman"/>
          <w:sz w:val="28"/>
          <w:szCs w:val="28"/>
        </w:rPr>
        <w:t xml:space="preserve"> </w:t>
      </w:r>
      <w:r w:rsidRPr="00D820B2">
        <w:rPr>
          <w:rFonts w:ascii="Times New Roman" w:hAnsi="Times New Roman" w:cs="Times New Roman"/>
          <w:sz w:val="28"/>
          <w:szCs w:val="28"/>
        </w:rPr>
        <w:t xml:space="preserve"> выделением денежных средств из краевого бюджета на капитальный ремонт </w:t>
      </w:r>
      <w:proofErr w:type="spellStart"/>
      <w:r w:rsidRPr="00D820B2">
        <w:rPr>
          <w:rFonts w:ascii="Times New Roman" w:hAnsi="Times New Roman" w:cs="Times New Roman"/>
          <w:sz w:val="28"/>
          <w:szCs w:val="28"/>
        </w:rPr>
        <w:t>Степновской</w:t>
      </w:r>
      <w:proofErr w:type="spellEnd"/>
      <w:r w:rsidRPr="00D820B2">
        <w:rPr>
          <w:rFonts w:ascii="Times New Roman" w:hAnsi="Times New Roman" w:cs="Times New Roman"/>
          <w:sz w:val="28"/>
          <w:szCs w:val="28"/>
        </w:rPr>
        <w:t xml:space="preserve"> и </w:t>
      </w:r>
      <w:proofErr w:type="spellStart"/>
      <w:r w:rsidRPr="00D820B2">
        <w:rPr>
          <w:rFonts w:ascii="Times New Roman" w:hAnsi="Times New Roman" w:cs="Times New Roman"/>
          <w:sz w:val="28"/>
          <w:szCs w:val="28"/>
        </w:rPr>
        <w:t>Крутоярской</w:t>
      </w:r>
      <w:proofErr w:type="spellEnd"/>
      <w:r w:rsidRPr="00D820B2">
        <w:rPr>
          <w:rFonts w:ascii="Times New Roman" w:hAnsi="Times New Roman" w:cs="Times New Roman"/>
          <w:sz w:val="28"/>
          <w:szCs w:val="28"/>
        </w:rPr>
        <w:t xml:space="preserve"> средних школ. В 2020 - 2023 годах инвестиции в сельском хозяйстве будут направлены на приобретение техники для сельскохозяйственных предприятий и на реализацию инвестиционных проектов АО </w:t>
      </w:r>
      <w:proofErr w:type="spellStart"/>
      <w:r w:rsidRPr="00D820B2">
        <w:rPr>
          <w:rFonts w:ascii="Times New Roman" w:hAnsi="Times New Roman" w:cs="Times New Roman"/>
          <w:sz w:val="28"/>
          <w:szCs w:val="28"/>
        </w:rPr>
        <w:t>Агрохолдинг</w:t>
      </w:r>
      <w:proofErr w:type="spellEnd"/>
      <w:r w:rsidRPr="00D820B2">
        <w:rPr>
          <w:rFonts w:ascii="Times New Roman" w:hAnsi="Times New Roman" w:cs="Times New Roman"/>
          <w:sz w:val="28"/>
          <w:szCs w:val="28"/>
        </w:rPr>
        <w:t xml:space="preserve"> «Сибиряк» и ЗАО «Назаровское».</w:t>
      </w:r>
    </w:p>
    <w:p w:rsidR="005A045A" w:rsidRPr="00D820B2" w:rsidRDefault="005A045A" w:rsidP="0012496A">
      <w:pPr>
        <w:ind w:firstLine="96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Бюджетные инвестиции в 2020 – 2023 годах будут выделены из краевого бюджета на ремонт </w:t>
      </w:r>
      <w:proofErr w:type="spellStart"/>
      <w:r w:rsidRPr="00D820B2">
        <w:rPr>
          <w:rFonts w:ascii="Times New Roman" w:hAnsi="Times New Roman" w:cs="Times New Roman"/>
          <w:sz w:val="28"/>
          <w:szCs w:val="28"/>
        </w:rPr>
        <w:t>Степновской</w:t>
      </w:r>
      <w:proofErr w:type="spellEnd"/>
      <w:r w:rsidR="00141666">
        <w:rPr>
          <w:rFonts w:ascii="Times New Roman" w:hAnsi="Times New Roman" w:cs="Times New Roman"/>
          <w:sz w:val="28"/>
          <w:szCs w:val="28"/>
        </w:rPr>
        <w:t xml:space="preserve"> и</w:t>
      </w:r>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Крутоярской</w:t>
      </w:r>
      <w:proofErr w:type="spellEnd"/>
      <w:r w:rsidR="00141666">
        <w:rPr>
          <w:rFonts w:ascii="Times New Roman" w:hAnsi="Times New Roman" w:cs="Times New Roman"/>
          <w:sz w:val="28"/>
          <w:szCs w:val="28"/>
        </w:rPr>
        <w:t xml:space="preserve"> школ</w:t>
      </w:r>
      <w:r w:rsidRPr="00D820B2">
        <w:rPr>
          <w:rFonts w:ascii="Times New Roman" w:hAnsi="Times New Roman" w:cs="Times New Roman"/>
          <w:sz w:val="28"/>
          <w:szCs w:val="28"/>
        </w:rPr>
        <w:t xml:space="preserve"> в сумме 157594,2 тыс. руб., 50600 тыс. руб. – на приобретение оборудования для школ района, 11385,0 тыс. руб. на приобретение двух комплексных площадок для подвижных игр и на капитальный ремонт учреждений культуры района, 59740,0 тыс. руб. на приобретение модульных </w:t>
      </w:r>
      <w:proofErr w:type="spellStart"/>
      <w:r w:rsidRPr="00D820B2">
        <w:rPr>
          <w:rFonts w:ascii="Times New Roman" w:hAnsi="Times New Roman" w:cs="Times New Roman"/>
          <w:sz w:val="28"/>
          <w:szCs w:val="28"/>
        </w:rPr>
        <w:t>ФАПов</w:t>
      </w:r>
      <w:proofErr w:type="spellEnd"/>
      <w:r w:rsidRPr="00D820B2">
        <w:rPr>
          <w:rFonts w:ascii="Times New Roman" w:hAnsi="Times New Roman" w:cs="Times New Roman"/>
          <w:sz w:val="28"/>
          <w:szCs w:val="28"/>
        </w:rPr>
        <w:t xml:space="preserve"> и информатизацию в области</w:t>
      </w:r>
      <w:proofErr w:type="gramEnd"/>
      <w:r w:rsidRPr="00D820B2">
        <w:rPr>
          <w:rFonts w:ascii="Times New Roman" w:hAnsi="Times New Roman" w:cs="Times New Roman"/>
          <w:sz w:val="28"/>
          <w:szCs w:val="28"/>
        </w:rPr>
        <w:t xml:space="preserve"> здравоохранения.</w:t>
      </w:r>
    </w:p>
    <w:p w:rsidR="0008119C" w:rsidRDefault="0008119C" w:rsidP="00D820B2">
      <w:pPr>
        <w:widowControl/>
        <w:ind w:firstLine="567"/>
        <w:jc w:val="center"/>
        <w:rPr>
          <w:rFonts w:ascii="Times New Roman" w:hAnsi="Times New Roman" w:cs="Times New Roman"/>
          <w:sz w:val="28"/>
          <w:szCs w:val="28"/>
        </w:rPr>
      </w:pPr>
    </w:p>
    <w:p w:rsidR="005A045A" w:rsidRPr="00D820B2" w:rsidRDefault="005A045A" w:rsidP="00D820B2">
      <w:pPr>
        <w:widowControl/>
        <w:ind w:firstLine="567"/>
        <w:jc w:val="center"/>
        <w:rPr>
          <w:rFonts w:ascii="Times New Roman" w:hAnsi="Times New Roman" w:cs="Times New Roman"/>
          <w:sz w:val="28"/>
          <w:szCs w:val="28"/>
        </w:rPr>
      </w:pPr>
      <w:r w:rsidRPr="00D820B2">
        <w:rPr>
          <w:rFonts w:ascii="Times New Roman" w:hAnsi="Times New Roman" w:cs="Times New Roman"/>
          <w:sz w:val="28"/>
          <w:szCs w:val="28"/>
        </w:rPr>
        <w:t>Расчет итогового показателя инвестиций в основной капитал:</w:t>
      </w:r>
    </w:p>
    <w:tbl>
      <w:tblPr>
        <w:tblW w:w="98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134"/>
        <w:gridCol w:w="1276"/>
        <w:gridCol w:w="1275"/>
        <w:gridCol w:w="1276"/>
        <w:gridCol w:w="1188"/>
      </w:tblGrid>
      <w:tr w:rsidR="005A045A" w:rsidRPr="0012496A" w:rsidTr="00141666">
        <w:trPr>
          <w:trHeight w:val="600"/>
        </w:trPr>
        <w:tc>
          <w:tcPr>
            <w:tcW w:w="3686" w:type="dxa"/>
            <w:tcBorders>
              <w:top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12496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 xml:space="preserve">2019 </w:t>
            </w:r>
          </w:p>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факт</w:t>
            </w:r>
          </w:p>
        </w:tc>
        <w:tc>
          <w:tcPr>
            <w:tcW w:w="1276"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2020 оценка</w:t>
            </w:r>
          </w:p>
        </w:tc>
        <w:tc>
          <w:tcPr>
            <w:tcW w:w="1275" w:type="dxa"/>
            <w:tcBorders>
              <w:top w:val="single" w:sz="4" w:space="0" w:color="auto"/>
              <w:left w:val="single" w:sz="4" w:space="0" w:color="auto"/>
              <w:bottom w:val="single" w:sz="4" w:space="0" w:color="auto"/>
              <w:right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2021 прогноз</w:t>
            </w:r>
          </w:p>
        </w:tc>
        <w:tc>
          <w:tcPr>
            <w:tcW w:w="1276" w:type="dxa"/>
            <w:tcBorders>
              <w:top w:val="single" w:sz="4" w:space="0" w:color="auto"/>
              <w:left w:val="single" w:sz="4" w:space="0" w:color="auto"/>
              <w:bottom w:val="single" w:sz="4" w:space="0" w:color="auto"/>
              <w:right w:val="nil"/>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2022 прогноз</w:t>
            </w:r>
          </w:p>
        </w:tc>
        <w:tc>
          <w:tcPr>
            <w:tcW w:w="1188" w:type="dxa"/>
            <w:tcBorders>
              <w:top w:val="single" w:sz="4" w:space="0" w:color="auto"/>
              <w:left w:val="single" w:sz="4" w:space="0" w:color="auto"/>
              <w:bottom w:val="single" w:sz="4" w:space="0" w:color="auto"/>
            </w:tcBorders>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2023 прогноз</w:t>
            </w:r>
          </w:p>
        </w:tc>
      </w:tr>
      <w:tr w:rsidR="005A045A" w:rsidRPr="0012496A" w:rsidTr="00141666">
        <w:trPr>
          <w:trHeight w:val="885"/>
        </w:trPr>
        <w:tc>
          <w:tcPr>
            <w:tcW w:w="3686"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rPr>
            </w:pPr>
            <w:r w:rsidRPr="00141666">
              <w:rPr>
                <w:rFonts w:ascii="Times New Roman" w:eastAsiaTheme="minorEastAsia" w:hAnsi="Times New Roman" w:cs="Times New Roman"/>
              </w:rPr>
              <w:t>1.Объем инвестиций в основной капитал за счет всех источников финансирования (без субъектов малого предпринимательства), тыс.</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873257,0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514068,2</w:t>
            </w:r>
          </w:p>
        </w:tc>
        <w:tc>
          <w:tcPr>
            <w:tcW w:w="1275"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1769090,0</w:t>
            </w:r>
          </w:p>
        </w:tc>
        <w:tc>
          <w:tcPr>
            <w:tcW w:w="1276" w:type="dxa"/>
            <w:tcBorders>
              <w:top w:val="single" w:sz="4" w:space="0" w:color="auto"/>
              <w:left w:val="single" w:sz="4" w:space="0" w:color="auto"/>
              <w:bottom w:val="single" w:sz="4" w:space="0" w:color="auto"/>
              <w:right w:val="nil"/>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871005,0</w:t>
            </w:r>
          </w:p>
        </w:tc>
        <w:tc>
          <w:tcPr>
            <w:tcW w:w="1188"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293432,0</w:t>
            </w:r>
          </w:p>
        </w:tc>
      </w:tr>
      <w:tr w:rsidR="005A045A" w:rsidRPr="0012496A" w:rsidTr="00141666">
        <w:trPr>
          <w:trHeight w:val="585"/>
        </w:trPr>
        <w:tc>
          <w:tcPr>
            <w:tcW w:w="3686" w:type="dxa"/>
            <w:tcBorders>
              <w:top w:val="single" w:sz="4" w:space="0" w:color="auto"/>
              <w:bottom w:val="single" w:sz="4" w:space="0" w:color="auto"/>
              <w:right w:val="single" w:sz="4" w:space="0" w:color="auto"/>
            </w:tcBorders>
          </w:tcPr>
          <w:p w:rsidR="0012496A" w:rsidRPr="00141666" w:rsidRDefault="005A045A" w:rsidP="0012496A">
            <w:pPr>
              <w:widowControl/>
              <w:rPr>
                <w:rFonts w:ascii="Times New Roman" w:eastAsiaTheme="minorEastAsia" w:hAnsi="Times New Roman" w:cs="Times New Roman"/>
              </w:rPr>
            </w:pPr>
            <w:r w:rsidRPr="00141666">
              <w:rPr>
                <w:rFonts w:ascii="Times New Roman" w:eastAsiaTheme="minorEastAsia" w:hAnsi="Times New Roman" w:cs="Times New Roman"/>
              </w:rPr>
              <w:t xml:space="preserve">2.Инвестиции в основной капитал за счет </w:t>
            </w:r>
          </w:p>
          <w:p w:rsidR="0012496A" w:rsidRPr="00141666" w:rsidRDefault="0012496A" w:rsidP="0012496A">
            <w:pPr>
              <w:widowControl/>
              <w:rPr>
                <w:rFonts w:ascii="Times New Roman" w:eastAsiaTheme="minorEastAsia" w:hAnsi="Times New Roman" w:cs="Times New Roman"/>
              </w:rPr>
            </w:pPr>
          </w:p>
          <w:p w:rsidR="005A045A" w:rsidRPr="00141666" w:rsidRDefault="005A045A" w:rsidP="0012496A">
            <w:pPr>
              <w:widowControl/>
              <w:rPr>
                <w:rFonts w:ascii="Times New Roman" w:eastAsiaTheme="minorEastAsia" w:hAnsi="Times New Roman" w:cs="Times New Roman"/>
              </w:rPr>
            </w:pPr>
            <w:r w:rsidRPr="00141666">
              <w:rPr>
                <w:rFonts w:ascii="Times New Roman" w:eastAsiaTheme="minorEastAsia" w:hAnsi="Times New Roman" w:cs="Times New Roman"/>
              </w:rPr>
              <w:t>бюджетных средств, тыс.</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261908,0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163904,2</w:t>
            </w:r>
          </w:p>
        </w:tc>
        <w:tc>
          <w:tcPr>
            <w:tcW w:w="1275"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37415,0</w:t>
            </w:r>
          </w:p>
        </w:tc>
        <w:tc>
          <w:tcPr>
            <w:tcW w:w="1276" w:type="dxa"/>
            <w:tcBorders>
              <w:top w:val="single" w:sz="4" w:space="0" w:color="auto"/>
              <w:left w:val="single" w:sz="4" w:space="0" w:color="auto"/>
              <w:bottom w:val="single" w:sz="4" w:space="0" w:color="auto"/>
              <w:right w:val="nil"/>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41500,0</w:t>
            </w:r>
          </w:p>
        </w:tc>
        <w:tc>
          <w:tcPr>
            <w:tcW w:w="1188"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36500,0</w:t>
            </w:r>
          </w:p>
        </w:tc>
      </w:tr>
      <w:tr w:rsidR="005A045A" w:rsidRPr="0012496A" w:rsidTr="00141666">
        <w:trPr>
          <w:trHeight w:val="855"/>
        </w:trPr>
        <w:tc>
          <w:tcPr>
            <w:tcW w:w="3686"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rPr>
            </w:pPr>
            <w:r w:rsidRPr="00141666">
              <w:rPr>
                <w:rFonts w:ascii="Times New Roman" w:eastAsiaTheme="minorEastAsia" w:hAnsi="Times New Roman" w:cs="Times New Roman"/>
              </w:rPr>
              <w:t>3.Объем инвестиций без бюджетных средств,</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тыс.</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руб.</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(стр.1 - стр.2)</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611349,0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350164,0</w:t>
            </w:r>
          </w:p>
        </w:tc>
        <w:tc>
          <w:tcPr>
            <w:tcW w:w="1275"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1731675,0</w:t>
            </w:r>
          </w:p>
        </w:tc>
        <w:tc>
          <w:tcPr>
            <w:tcW w:w="1276" w:type="dxa"/>
            <w:tcBorders>
              <w:top w:val="single" w:sz="4" w:space="0" w:color="auto"/>
              <w:left w:val="single" w:sz="4" w:space="0" w:color="auto"/>
              <w:bottom w:val="single" w:sz="4" w:space="0" w:color="auto"/>
              <w:right w:val="nil"/>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829505,0</w:t>
            </w:r>
          </w:p>
        </w:tc>
        <w:tc>
          <w:tcPr>
            <w:tcW w:w="1188"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256932,0</w:t>
            </w:r>
          </w:p>
        </w:tc>
      </w:tr>
      <w:tr w:rsidR="005A045A" w:rsidRPr="0012496A" w:rsidTr="00141666">
        <w:tc>
          <w:tcPr>
            <w:tcW w:w="3686"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rPr>
            </w:pPr>
            <w:r w:rsidRPr="00141666">
              <w:rPr>
                <w:rFonts w:ascii="Times New Roman" w:eastAsiaTheme="minorEastAsia" w:hAnsi="Times New Roman" w:cs="Times New Roman"/>
              </w:rPr>
              <w:t>4.Среднегодовая численность населения,</w:t>
            </w:r>
            <w:r w:rsidR="0012496A" w:rsidRPr="00141666">
              <w:rPr>
                <w:rFonts w:ascii="Times New Roman" w:eastAsiaTheme="minorEastAsia" w:hAnsi="Times New Roman" w:cs="Times New Roman"/>
              </w:rPr>
              <w:t xml:space="preserve"> </w:t>
            </w:r>
            <w:r w:rsidRPr="00141666">
              <w:rPr>
                <w:rFonts w:ascii="Times New Roman" w:eastAsiaTheme="minorEastAsia"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21350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20795</w:t>
            </w:r>
          </w:p>
        </w:tc>
        <w:tc>
          <w:tcPr>
            <w:tcW w:w="1275"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20298</w:t>
            </w:r>
          </w:p>
        </w:tc>
        <w:tc>
          <w:tcPr>
            <w:tcW w:w="1276" w:type="dxa"/>
            <w:tcBorders>
              <w:top w:val="single" w:sz="4" w:space="0" w:color="auto"/>
              <w:left w:val="single" w:sz="4" w:space="0" w:color="auto"/>
              <w:bottom w:val="single" w:sz="4" w:space="0" w:color="auto"/>
              <w:right w:val="nil"/>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19849</w:t>
            </w:r>
          </w:p>
        </w:tc>
        <w:tc>
          <w:tcPr>
            <w:tcW w:w="1188"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19976</w:t>
            </w:r>
          </w:p>
        </w:tc>
      </w:tr>
      <w:tr w:rsidR="005A045A" w:rsidRPr="0012496A" w:rsidTr="00141666">
        <w:tc>
          <w:tcPr>
            <w:tcW w:w="3686" w:type="dxa"/>
            <w:tcBorders>
              <w:top w:val="single" w:sz="4" w:space="0" w:color="auto"/>
              <w:bottom w:val="single" w:sz="4" w:space="0" w:color="auto"/>
              <w:right w:val="single" w:sz="4" w:space="0" w:color="auto"/>
            </w:tcBorders>
          </w:tcPr>
          <w:p w:rsidR="005A045A" w:rsidRPr="00141666" w:rsidRDefault="005A045A" w:rsidP="00D820B2">
            <w:pPr>
              <w:widowControl/>
              <w:rPr>
                <w:rFonts w:ascii="Times New Roman" w:eastAsiaTheme="minorEastAsia" w:hAnsi="Times New Roman" w:cs="Times New Roman"/>
              </w:rPr>
            </w:pPr>
            <w:r w:rsidRPr="00141666">
              <w:rPr>
                <w:rFonts w:ascii="Times New Roman" w:eastAsiaTheme="minorEastAsia" w:hAnsi="Times New Roman" w:cs="Times New Roman"/>
              </w:rPr>
              <w:t>5. Объем инвестиций в основной капитал (за исключением бюджетных средств) в расчете на 1 человека населения, руб. (стр.3/стр.4)</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28634,61</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16838,86</w:t>
            </w:r>
          </w:p>
        </w:tc>
        <w:tc>
          <w:tcPr>
            <w:tcW w:w="1275" w:type="dxa"/>
            <w:tcBorders>
              <w:top w:val="single" w:sz="4" w:space="0" w:color="auto"/>
              <w:left w:val="single" w:sz="4" w:space="0" w:color="auto"/>
              <w:bottom w:val="single" w:sz="4" w:space="0" w:color="auto"/>
              <w:right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85312,59</w:t>
            </w:r>
          </w:p>
        </w:tc>
        <w:tc>
          <w:tcPr>
            <w:tcW w:w="1276" w:type="dxa"/>
            <w:tcBorders>
              <w:top w:val="single" w:sz="4" w:space="0" w:color="auto"/>
              <w:left w:val="single" w:sz="4" w:space="0" w:color="auto"/>
              <w:bottom w:val="single" w:sz="4" w:space="0" w:color="auto"/>
              <w:right w:val="nil"/>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41790,77</w:t>
            </w:r>
          </w:p>
        </w:tc>
        <w:tc>
          <w:tcPr>
            <w:tcW w:w="1188" w:type="dxa"/>
            <w:tcBorders>
              <w:top w:val="single" w:sz="4" w:space="0" w:color="auto"/>
              <w:left w:val="single" w:sz="4" w:space="0" w:color="auto"/>
              <w:bottom w:val="single" w:sz="4" w:space="0" w:color="auto"/>
            </w:tcBorders>
            <w:vAlign w:val="center"/>
          </w:tcPr>
          <w:p w:rsidR="005A045A" w:rsidRPr="00141666" w:rsidRDefault="005A045A" w:rsidP="00D820B2">
            <w:pPr>
              <w:widowControl/>
              <w:jc w:val="center"/>
              <w:rPr>
                <w:rFonts w:ascii="Times New Roman" w:eastAsiaTheme="minorEastAsia" w:hAnsi="Times New Roman" w:cs="Times New Roman"/>
              </w:rPr>
            </w:pPr>
            <w:r w:rsidRPr="00141666">
              <w:rPr>
                <w:rFonts w:ascii="Times New Roman" w:eastAsiaTheme="minorEastAsia" w:hAnsi="Times New Roman" w:cs="Times New Roman"/>
              </w:rPr>
              <w:t>12862,03</w:t>
            </w:r>
          </w:p>
        </w:tc>
      </w:tr>
    </w:tbl>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6. Транспорт и связь</w:t>
      </w:r>
    </w:p>
    <w:p w:rsidR="005A045A" w:rsidRPr="00D820B2" w:rsidRDefault="005A045A" w:rsidP="00D820B2">
      <w:pPr>
        <w:widowControl/>
        <w:ind w:left="140" w:firstLine="700"/>
        <w:jc w:val="both"/>
        <w:rPr>
          <w:rFonts w:ascii="Times New Roman" w:hAnsi="Times New Roman" w:cs="Times New Roman"/>
          <w:sz w:val="28"/>
          <w:szCs w:val="28"/>
        </w:rPr>
      </w:pPr>
      <w:r w:rsidRPr="00D820B2">
        <w:rPr>
          <w:rFonts w:ascii="Times New Roman" w:hAnsi="Times New Roman" w:cs="Times New Roman"/>
          <w:sz w:val="28"/>
          <w:szCs w:val="28"/>
        </w:rPr>
        <w:t xml:space="preserve">Протяженность автомобильных дорог в Назаровском районе 770,88 км. На территории района муниципальных и коммерческих предприятий автомобильного транспорта не зарегистрировано. Грузоперевозки осуществляются грузовым транспортом 6 сельскохозяйственными предприятиями района и транспортом 4 предприятий жилищно-коммунального хозяйства района (в основном автомобили марки КАМАЗ).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По данным статистики объем услуг транспорта всех видов, оказанных всем категориям пользователей по чистым видам деятельности (без субъектов малого предпринимательства и параметров неформальной деятельности) за 2019 год составил 132609,0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 что в 2,3 раза больше уровня 2018 года. Основная доля грузоперевозок - перевозки железнодорожным транспортом - 130546,4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 Рост связан с увеличением перевозок зерна и минеральных удобрений для нужд сельхозпредприятий железнодорожным транспортом (ООО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xml:space="preserve"> ХПП» и ООО «Красносопкинское ХПП»). </w:t>
      </w:r>
    </w:p>
    <w:p w:rsidR="005A045A" w:rsidRPr="00D820B2" w:rsidRDefault="005A045A" w:rsidP="00D820B2">
      <w:pPr>
        <w:widowControl/>
        <w:ind w:left="140" w:firstLine="760"/>
        <w:jc w:val="both"/>
        <w:rPr>
          <w:rFonts w:ascii="Times New Roman" w:hAnsi="Times New Roman" w:cs="Times New Roman"/>
          <w:sz w:val="28"/>
          <w:szCs w:val="28"/>
        </w:rPr>
      </w:pPr>
      <w:r w:rsidRPr="00D820B2">
        <w:rPr>
          <w:rFonts w:ascii="Times New Roman" w:hAnsi="Times New Roman" w:cs="Times New Roman"/>
          <w:sz w:val="28"/>
          <w:szCs w:val="28"/>
        </w:rPr>
        <w:t>Грузоперевозки автомобильным транспортом возросли в 3 раза по сравнению с 2018 годом и составили 2062,6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 в связи с перевозкой угля для котельных района собственным автотранспортом.</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Автомобильные пассажирские перевозки в районе осуществляются ООО «Назаровский автомобильный транспорт» и частными предпринимателями Картиной Л.А., Чуркиной А.В., </w:t>
      </w:r>
      <w:proofErr w:type="spellStart"/>
      <w:r w:rsidRPr="00D820B2">
        <w:rPr>
          <w:rFonts w:ascii="Times New Roman" w:hAnsi="Times New Roman" w:cs="Times New Roman"/>
          <w:sz w:val="28"/>
          <w:szCs w:val="28"/>
        </w:rPr>
        <w:t>Бучиным</w:t>
      </w:r>
      <w:proofErr w:type="spellEnd"/>
      <w:r w:rsidRPr="00D820B2">
        <w:rPr>
          <w:rFonts w:ascii="Times New Roman" w:hAnsi="Times New Roman" w:cs="Times New Roman"/>
          <w:sz w:val="28"/>
          <w:szCs w:val="28"/>
        </w:rPr>
        <w:t xml:space="preserve"> С.М., зарегистрированными на территории другого муниципального образования - города Назарово. В 2019 году объём пассажирских перевозок автомобильным транспортом составил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39,5 тыс. человек, пассажирооборот составил 3,4 млн.</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пасс</w:t>
      </w:r>
      <w:proofErr w:type="gramStart"/>
      <w:r w:rsidRPr="00D820B2">
        <w:rPr>
          <w:rFonts w:ascii="Times New Roman" w:hAnsi="Times New Roman" w:cs="Times New Roman"/>
          <w:sz w:val="28"/>
          <w:szCs w:val="28"/>
        </w:rPr>
        <w:t>.</w:t>
      </w:r>
      <w:proofErr w:type="gramEnd"/>
      <w:r w:rsidR="0012496A">
        <w:rPr>
          <w:rFonts w:ascii="Times New Roman" w:hAnsi="Times New Roman" w:cs="Times New Roman"/>
          <w:sz w:val="28"/>
          <w:szCs w:val="28"/>
        </w:rPr>
        <w:t>/</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м. Объем фактически выполне</w:t>
      </w:r>
      <w:r w:rsidR="0012496A">
        <w:rPr>
          <w:rFonts w:ascii="Times New Roman" w:hAnsi="Times New Roman" w:cs="Times New Roman"/>
          <w:sz w:val="28"/>
          <w:szCs w:val="28"/>
        </w:rPr>
        <w:t>н</w:t>
      </w:r>
      <w:r w:rsidRPr="00D820B2">
        <w:rPr>
          <w:rFonts w:ascii="Times New Roman" w:hAnsi="Times New Roman" w:cs="Times New Roman"/>
          <w:sz w:val="28"/>
          <w:szCs w:val="28"/>
        </w:rPr>
        <w:t xml:space="preserve">ных услуг по пассажирским перевозкам составил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13,75 млн. руб., за 2018 год - 12,8 млн.</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руб. Перевозка пассажиров осуществляется в основном автобусами марки ПАЗ 32053, ПАЗ 32054.</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Пассажирские перевозки в 2019 году осуществлялись по 17 маршрутам. Протяженность автобусных маршрутов составила 866,8 км.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Связь в районе обеспечивается Юго-западным узлом связи регионального филиала ОАО «</w:t>
      </w:r>
      <w:proofErr w:type="spellStart"/>
      <w:r w:rsidRPr="00D820B2">
        <w:rPr>
          <w:rFonts w:ascii="Times New Roman" w:hAnsi="Times New Roman" w:cs="Times New Roman"/>
          <w:sz w:val="28"/>
          <w:szCs w:val="28"/>
        </w:rPr>
        <w:t>Сибирьтелеком</w:t>
      </w:r>
      <w:proofErr w:type="spellEnd"/>
      <w:r w:rsidRPr="00D820B2">
        <w:rPr>
          <w:rFonts w:ascii="Times New Roman" w:hAnsi="Times New Roman" w:cs="Times New Roman"/>
          <w:sz w:val="28"/>
          <w:szCs w:val="28"/>
        </w:rPr>
        <w:t>» «Электросвязь» Красноярского края. По состоянию на 1.01.2020 года монтированная емкость АТС 2890 номеров. Число телефонных аппаратов 2547 штук. Обеспеченность квартирными телефонными аппаратами составляет в среднем 111 аппаратов на 1000 человек.</w:t>
      </w:r>
    </w:p>
    <w:p w:rsidR="005A045A" w:rsidRPr="00D820B2" w:rsidRDefault="005A045A" w:rsidP="00D820B2">
      <w:pPr>
        <w:ind w:left="140" w:firstLine="380"/>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района действуют 9 отделений почтовой связи. </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7. Малое и среднее предпринимательство</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По состоянию на 01.01.2020</w:t>
      </w:r>
      <w:r w:rsidR="0012496A">
        <w:rPr>
          <w:rFonts w:ascii="Times New Roman" w:hAnsi="Times New Roman" w:cs="Times New Roman"/>
          <w:sz w:val="28"/>
          <w:szCs w:val="28"/>
        </w:rPr>
        <w:t xml:space="preserve"> г.</w:t>
      </w:r>
      <w:r w:rsidRPr="00D820B2">
        <w:rPr>
          <w:rFonts w:ascii="Times New Roman" w:hAnsi="Times New Roman" w:cs="Times New Roman"/>
          <w:sz w:val="28"/>
          <w:szCs w:val="28"/>
        </w:rPr>
        <w:t xml:space="preserve"> на территории Назаровского района действует 27 малых предприятий, 1 среднее предприятие и 165 индивидуальных предпринимателей.</w:t>
      </w:r>
    </w:p>
    <w:p w:rsidR="005A045A" w:rsidRPr="00D820B2" w:rsidRDefault="005A045A" w:rsidP="00D820B2">
      <w:pPr>
        <w:widowControl/>
        <w:ind w:firstLine="723"/>
        <w:jc w:val="both"/>
        <w:rPr>
          <w:rFonts w:ascii="Times New Roman" w:hAnsi="Times New Roman" w:cs="Times New Roman"/>
          <w:sz w:val="28"/>
          <w:szCs w:val="28"/>
        </w:rPr>
      </w:pPr>
      <w:r w:rsidRPr="00D820B2">
        <w:rPr>
          <w:rFonts w:ascii="Times New Roman" w:hAnsi="Times New Roman" w:cs="Times New Roman"/>
          <w:sz w:val="28"/>
          <w:szCs w:val="28"/>
        </w:rPr>
        <w:t>Число субъектов малого и среднего предпринимательства на 01.01.2020</w:t>
      </w:r>
      <w:r w:rsidR="0012496A">
        <w:rPr>
          <w:rFonts w:ascii="Times New Roman" w:hAnsi="Times New Roman" w:cs="Times New Roman"/>
          <w:sz w:val="28"/>
          <w:szCs w:val="28"/>
        </w:rPr>
        <w:t xml:space="preserve"> г.</w:t>
      </w:r>
      <w:r w:rsidRPr="00D820B2">
        <w:rPr>
          <w:rFonts w:ascii="Times New Roman" w:hAnsi="Times New Roman" w:cs="Times New Roman"/>
          <w:sz w:val="28"/>
          <w:szCs w:val="28"/>
        </w:rPr>
        <w:t xml:space="preserve"> возросло по сравнению с 2018 годом с 87,78 единиц на 10 тыс. населения до 91,66 единиц </w:t>
      </w:r>
      <w:proofErr w:type="gramStart"/>
      <w:r w:rsidRPr="00D820B2">
        <w:rPr>
          <w:rFonts w:ascii="Times New Roman" w:hAnsi="Times New Roman" w:cs="Times New Roman"/>
          <w:sz w:val="28"/>
          <w:szCs w:val="28"/>
        </w:rPr>
        <w:t>на</w:t>
      </w:r>
      <w:proofErr w:type="gramEnd"/>
      <w:r w:rsidRPr="00D820B2">
        <w:rPr>
          <w:rFonts w:ascii="Times New Roman" w:hAnsi="Times New Roman" w:cs="Times New Roman"/>
          <w:sz w:val="28"/>
          <w:szCs w:val="28"/>
        </w:rPr>
        <w:t xml:space="preserve"> 10 тыс. </w:t>
      </w:r>
      <w:proofErr w:type="gramStart"/>
      <w:r w:rsidRPr="00D820B2">
        <w:rPr>
          <w:rFonts w:ascii="Times New Roman" w:hAnsi="Times New Roman" w:cs="Times New Roman"/>
          <w:sz w:val="28"/>
          <w:szCs w:val="28"/>
        </w:rPr>
        <w:t>чел</w:t>
      </w:r>
      <w:proofErr w:type="gramEnd"/>
      <w:r w:rsidRPr="00D820B2">
        <w:rPr>
          <w:rFonts w:ascii="Times New Roman" w:hAnsi="Times New Roman" w:cs="Times New Roman"/>
          <w:sz w:val="28"/>
          <w:szCs w:val="28"/>
        </w:rPr>
        <w:t xml:space="preserve">. Увеличение показателя связано с ростом количества ИП в 2019 году по данным Единого реестра субъектов МСП ФНС России. </w:t>
      </w:r>
    </w:p>
    <w:p w:rsidR="005A045A" w:rsidRPr="00D820B2" w:rsidRDefault="005A045A" w:rsidP="00D820B2">
      <w:pPr>
        <w:widowControl/>
        <w:ind w:firstLine="723"/>
        <w:jc w:val="both"/>
        <w:rPr>
          <w:rFonts w:ascii="Times New Roman" w:hAnsi="Times New Roman" w:cs="Times New Roman"/>
          <w:sz w:val="28"/>
          <w:szCs w:val="28"/>
        </w:rPr>
      </w:pPr>
      <w:r w:rsidRPr="00D820B2">
        <w:rPr>
          <w:rFonts w:ascii="Times New Roman" w:hAnsi="Times New Roman" w:cs="Times New Roman"/>
          <w:sz w:val="28"/>
          <w:szCs w:val="28"/>
        </w:rPr>
        <w:t>В 2020 году ожидается незначительное увеличение числа индивидуальных предпринимателей на 3,09 % на 10 тыс. населения. В 2021 и 2022 годах увеличение количества индивидуальных предпринимателей планируется в пределах 2,8 - 7,52  % к уровню 2020 года.</w:t>
      </w:r>
    </w:p>
    <w:p w:rsidR="005A045A" w:rsidRPr="0012496A" w:rsidRDefault="005A045A" w:rsidP="00D820B2">
      <w:pPr>
        <w:widowControl/>
        <w:ind w:firstLine="709"/>
        <w:jc w:val="both"/>
        <w:rPr>
          <w:rFonts w:ascii="Times New Roman" w:hAnsi="Times New Roman" w:cs="Times New Roman"/>
          <w:sz w:val="28"/>
          <w:szCs w:val="28"/>
        </w:rPr>
      </w:pPr>
      <w:proofErr w:type="gramStart"/>
      <w:r w:rsidRPr="00D820B2">
        <w:rPr>
          <w:rFonts w:ascii="Times New Roman" w:hAnsi="Times New Roman" w:cs="Times New Roman"/>
          <w:color w:val="000000"/>
          <w:sz w:val="28"/>
          <w:szCs w:val="28"/>
        </w:rPr>
        <w:t>Отраслевая</w:t>
      </w:r>
      <w:r w:rsidR="008A4BAB">
        <w:rPr>
          <w:rFonts w:ascii="Times New Roman" w:hAnsi="Times New Roman" w:cs="Times New Roman"/>
          <w:color w:val="000000"/>
          <w:sz w:val="28"/>
          <w:szCs w:val="28"/>
        </w:rPr>
        <w:t xml:space="preserve"> </w:t>
      </w:r>
      <w:r w:rsidRPr="00D820B2">
        <w:rPr>
          <w:rFonts w:ascii="Times New Roman" w:hAnsi="Times New Roman" w:cs="Times New Roman"/>
          <w:color w:val="000000"/>
          <w:sz w:val="28"/>
          <w:szCs w:val="28"/>
        </w:rPr>
        <w:t xml:space="preserve"> структура малых предприятий сложилась следующим образом: </w:t>
      </w:r>
      <w:r w:rsidRPr="0012496A">
        <w:rPr>
          <w:rFonts w:ascii="Times New Roman" w:hAnsi="Times New Roman" w:cs="Times New Roman"/>
          <w:sz w:val="28"/>
          <w:szCs w:val="28"/>
        </w:rPr>
        <w:t xml:space="preserve">в сфере торговли 12 предприятий - 44,4%, в сельском хозяйстве 2 кооператива - 7,4%, хлебоприемные предприятия 2  - 7,4%, в производстве </w:t>
      </w:r>
      <w:proofErr w:type="spellStart"/>
      <w:r w:rsidRPr="0012496A">
        <w:rPr>
          <w:rFonts w:ascii="Times New Roman" w:hAnsi="Times New Roman" w:cs="Times New Roman"/>
          <w:sz w:val="28"/>
          <w:szCs w:val="28"/>
        </w:rPr>
        <w:t>теплоэнергии</w:t>
      </w:r>
      <w:proofErr w:type="spellEnd"/>
      <w:r w:rsidRPr="0012496A">
        <w:rPr>
          <w:rFonts w:ascii="Times New Roman" w:hAnsi="Times New Roman" w:cs="Times New Roman"/>
          <w:sz w:val="28"/>
          <w:szCs w:val="28"/>
        </w:rPr>
        <w:t xml:space="preserve"> </w:t>
      </w:r>
      <w:r w:rsidR="0012496A">
        <w:rPr>
          <w:rFonts w:ascii="Times New Roman" w:hAnsi="Times New Roman" w:cs="Times New Roman"/>
          <w:sz w:val="28"/>
          <w:szCs w:val="28"/>
        </w:rPr>
        <w:t xml:space="preserve"> </w:t>
      </w:r>
      <w:r w:rsidRPr="0012496A">
        <w:rPr>
          <w:rFonts w:ascii="Times New Roman" w:hAnsi="Times New Roman" w:cs="Times New Roman"/>
          <w:sz w:val="28"/>
          <w:szCs w:val="28"/>
        </w:rPr>
        <w:t xml:space="preserve">2 предприятия -7,4%, в производстве электромонтажных работ  2 предприятия -7,4%,  в здравоохранении 1 предприятие - 3,8%, добыча полезных ископаемых 1 предприятие - 3,8%, 1 предприятие по сносу и разбору зданий- 3,8%, </w:t>
      </w:r>
      <w:r w:rsidR="0012496A">
        <w:rPr>
          <w:rFonts w:ascii="Times New Roman" w:hAnsi="Times New Roman" w:cs="Times New Roman"/>
          <w:sz w:val="28"/>
          <w:szCs w:val="28"/>
        </w:rPr>
        <w:t xml:space="preserve"> </w:t>
      </w:r>
      <w:r w:rsidRPr="0012496A">
        <w:rPr>
          <w:rFonts w:ascii="Times New Roman" w:hAnsi="Times New Roman" w:cs="Times New Roman"/>
          <w:sz w:val="28"/>
          <w:szCs w:val="28"/>
        </w:rPr>
        <w:t>1 предприятие по производству бетона</w:t>
      </w:r>
      <w:proofErr w:type="gramEnd"/>
      <w:r w:rsidRPr="0012496A">
        <w:rPr>
          <w:rFonts w:ascii="Times New Roman" w:hAnsi="Times New Roman" w:cs="Times New Roman"/>
          <w:sz w:val="28"/>
          <w:szCs w:val="28"/>
        </w:rPr>
        <w:t xml:space="preserve"> и изделий из него – 3,8%, и прочие предприятия 7,4%.</w:t>
      </w:r>
    </w:p>
    <w:p w:rsidR="005A045A" w:rsidRPr="00D820B2" w:rsidRDefault="005A045A" w:rsidP="00D820B2">
      <w:pPr>
        <w:widowControl/>
        <w:ind w:firstLine="708"/>
        <w:jc w:val="both"/>
        <w:rPr>
          <w:rFonts w:ascii="Times New Roman" w:hAnsi="Times New Roman" w:cs="Times New Roman"/>
          <w:sz w:val="28"/>
          <w:szCs w:val="28"/>
        </w:rPr>
      </w:pPr>
      <w:r w:rsidRPr="0012496A">
        <w:rPr>
          <w:rFonts w:ascii="Times New Roman" w:hAnsi="Times New Roman" w:cs="Times New Roman"/>
          <w:sz w:val="28"/>
          <w:szCs w:val="28"/>
        </w:rPr>
        <w:t>Отраслевая структура индивидуальных предпринимателей охватывает следующие отрасли экономики: торговля и общественное питание (121)</w:t>
      </w:r>
      <w:r w:rsidRPr="00D820B2">
        <w:rPr>
          <w:rFonts w:ascii="Times New Roman" w:hAnsi="Times New Roman" w:cs="Times New Roman"/>
          <w:sz w:val="28"/>
          <w:szCs w:val="28"/>
        </w:rPr>
        <w:t xml:space="preserve"> –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 xml:space="preserve">71,6 %, транспорт и связь (28) - 16,5 %, сельское хозяйство, охота и лесное хозяйство (18) - 10,8%, прочие (2) - 1,1 %.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 целях стимулирования развития субъектов малого и среднего предпринимательства на территории района разработана муниципальная программа «Развитие малого и среднего предпринимательства на территории Назаровского района».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За консультационной и организационной поддержкой в 2019 году обратилось 93 субъекта малого и среднего предпринимательства, с ростом к соответствующему периоду прошлого года на 30,9%.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Сектор малого и среднего бизнеса в районе не является определяющим на рынке труда, но уже сегодня играет важную роль в снижении уровня безработицы в районе.</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Уровень зарегистрированной безработицы в районе по состоянию на 01.01.2020 года составил 0,7 %, численность безработных граждан на конец периода - 89 человек, на начало предыдущего года соответственно 1,0 % или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 xml:space="preserve">116 человек, снижение уровня зарегистрированной безработице составило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23,3 %.</w:t>
      </w:r>
    </w:p>
    <w:p w:rsidR="005A045A" w:rsidRPr="00D820B2" w:rsidRDefault="005A045A" w:rsidP="00D820B2">
      <w:pPr>
        <w:widowControl/>
        <w:ind w:firstLine="723"/>
        <w:jc w:val="both"/>
        <w:rPr>
          <w:rFonts w:ascii="Times New Roman" w:hAnsi="Times New Roman" w:cs="Times New Roman"/>
          <w:sz w:val="28"/>
          <w:szCs w:val="28"/>
        </w:rPr>
      </w:pPr>
      <w:proofErr w:type="gramStart"/>
      <w:r w:rsidRPr="00D820B2">
        <w:rPr>
          <w:rFonts w:ascii="Times New Roman" w:hAnsi="Times New Roman" w:cs="Times New Roman"/>
          <w:sz w:val="28"/>
          <w:szCs w:val="28"/>
        </w:rPr>
        <w:t>Доля среднесписочной численности работающих в малых и средних предприятий в общей численности работников всех предприятий и организаций района за 2019 год составляет 8,1 %, рост к соответствующему периоду п</w:t>
      </w:r>
      <w:r w:rsidR="008A4BAB">
        <w:rPr>
          <w:rFonts w:ascii="Times New Roman" w:hAnsi="Times New Roman" w:cs="Times New Roman"/>
          <w:sz w:val="28"/>
          <w:szCs w:val="28"/>
        </w:rPr>
        <w:t>р</w:t>
      </w:r>
      <w:r w:rsidRPr="00D820B2">
        <w:rPr>
          <w:rFonts w:ascii="Times New Roman" w:hAnsi="Times New Roman" w:cs="Times New Roman"/>
          <w:sz w:val="28"/>
          <w:szCs w:val="28"/>
        </w:rPr>
        <w:t>ошлого года составил 1,</w:t>
      </w:r>
      <w:r w:rsidR="0012496A">
        <w:rPr>
          <w:rFonts w:ascii="Times New Roman" w:hAnsi="Times New Roman" w:cs="Times New Roman"/>
          <w:sz w:val="28"/>
          <w:szCs w:val="28"/>
        </w:rPr>
        <w:t>3</w:t>
      </w:r>
      <w:r w:rsidRPr="00D820B2">
        <w:rPr>
          <w:rFonts w:ascii="Times New Roman" w:hAnsi="Times New Roman" w:cs="Times New Roman"/>
          <w:sz w:val="28"/>
          <w:szCs w:val="28"/>
        </w:rPr>
        <w:t xml:space="preserve"> </w:t>
      </w:r>
      <w:r w:rsidR="0012496A">
        <w:rPr>
          <w:rFonts w:ascii="Times New Roman" w:hAnsi="Times New Roman" w:cs="Times New Roman"/>
          <w:sz w:val="28"/>
          <w:szCs w:val="28"/>
        </w:rPr>
        <w:t>%</w:t>
      </w:r>
      <w:r w:rsidRPr="00D820B2">
        <w:rPr>
          <w:rFonts w:ascii="Times New Roman" w:hAnsi="Times New Roman" w:cs="Times New Roman"/>
          <w:sz w:val="28"/>
          <w:szCs w:val="28"/>
        </w:rPr>
        <w:t>. Расчет показателя за 2019 год осуществлен по фактическим данным Единого реестра субъектов МСП ФНС России и информации предоставленной субъектами малого предпринимательства.</w:t>
      </w:r>
      <w:proofErr w:type="gramEnd"/>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Среднесписочная численность работающего населения по состоянию на 01.01.2020 года составила 5633 чел., что на 281 чел. меньше по сравнению с соответствующим периодом прошлого года. Сокращение численности </w:t>
      </w:r>
      <w:proofErr w:type="gramStart"/>
      <w:r w:rsidRPr="00D820B2">
        <w:rPr>
          <w:rFonts w:ascii="Times New Roman" w:hAnsi="Times New Roman" w:cs="Times New Roman"/>
          <w:sz w:val="28"/>
          <w:szCs w:val="28"/>
        </w:rPr>
        <w:t>работающих</w:t>
      </w:r>
      <w:proofErr w:type="gramEnd"/>
      <w:r w:rsidRPr="00D820B2">
        <w:rPr>
          <w:rFonts w:ascii="Times New Roman" w:hAnsi="Times New Roman" w:cs="Times New Roman"/>
          <w:sz w:val="28"/>
          <w:szCs w:val="28"/>
        </w:rPr>
        <w:t xml:space="preserve"> наблюдается в сельском хозяйстве.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По состоянию на 1 января 2020 года среднемесячная заработная плата организаций малого бизнеса составила 18926 рублей, что на 5,6 % выше уровня заработной платы на 1 января 2019 года. Оборот организаций малого бизнеса, за 2019 год вырос  на 22,5 % и составил 272,2 млн. руб. (2018 год – 222,2 млн. руб.).</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Среди субъектов малого предпринимательства достаточно высокая инвестиционная активность в сфере торговли. За 2019 год объем инвестиций составил 6,8 млн. руб. Приобретен магазин в с. </w:t>
      </w:r>
      <w:proofErr w:type="gramStart"/>
      <w:r w:rsidRPr="00D820B2">
        <w:rPr>
          <w:rFonts w:ascii="Times New Roman" w:hAnsi="Times New Roman" w:cs="Times New Roman"/>
          <w:sz w:val="28"/>
          <w:szCs w:val="28"/>
        </w:rPr>
        <w:t>Подсосное</w:t>
      </w:r>
      <w:proofErr w:type="gramEnd"/>
      <w:r w:rsidRPr="00D820B2">
        <w:rPr>
          <w:rFonts w:ascii="Times New Roman" w:hAnsi="Times New Roman" w:cs="Times New Roman"/>
          <w:sz w:val="28"/>
          <w:szCs w:val="28"/>
        </w:rPr>
        <w:t xml:space="preserve"> и торговый павильон в п. Степной. Малыми предприятиям</w:t>
      </w:r>
      <w:proofErr w:type="gramStart"/>
      <w:r w:rsidRPr="00D820B2">
        <w:rPr>
          <w:rFonts w:ascii="Times New Roman" w:hAnsi="Times New Roman" w:cs="Times New Roman"/>
          <w:sz w:val="28"/>
          <w:szCs w:val="28"/>
        </w:rPr>
        <w:t>и ООО</w:t>
      </w:r>
      <w:proofErr w:type="gram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xml:space="preserve"> хлебоприемное» и ООО «Красносопкинское хлебоприемное» приобретены основные средства (пробоотборники, железнодорожн</w:t>
      </w:r>
      <w:r w:rsidR="00830B1F">
        <w:rPr>
          <w:rFonts w:ascii="Times New Roman" w:hAnsi="Times New Roman" w:cs="Times New Roman"/>
          <w:sz w:val="28"/>
          <w:szCs w:val="28"/>
        </w:rPr>
        <w:t>ые весы, мельница и погрузчик).</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Продолжается строительство здания автосервиса и комплекса сопутствующих сооружений, расположенного в 0,6 км на юго-восток </w:t>
      </w:r>
      <w:proofErr w:type="gramStart"/>
      <w:r w:rsidRPr="00D820B2">
        <w:rPr>
          <w:rFonts w:ascii="Times New Roman" w:hAnsi="Times New Roman" w:cs="Times New Roman"/>
          <w:sz w:val="28"/>
          <w:szCs w:val="28"/>
        </w:rPr>
        <w:t>от</w:t>
      </w:r>
      <w:proofErr w:type="gramEnd"/>
      <w:r w:rsidRPr="00D820B2">
        <w:rPr>
          <w:rFonts w:ascii="Times New Roman" w:hAnsi="Times New Roman" w:cs="Times New Roman"/>
          <w:sz w:val="28"/>
          <w:szCs w:val="28"/>
        </w:rPr>
        <w:t xml:space="preserve">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с.</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Дорохово общей площадью 420,1 кв.м.</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В целях стимулирования развития субъектов малого и среднего предпринимательства на территории района реализуется муниципальная программа «Развитие малого и среднего предпринимательства на территории Назаровского района».</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Муниципальная программа включает в себе следующие меры поддержки:</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5A045A" w:rsidRPr="00D820B2" w:rsidRDefault="005A045A"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 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5A045A" w:rsidRPr="00D820B2" w:rsidRDefault="005A045A" w:rsidP="00D820B2">
      <w:pPr>
        <w:ind w:firstLine="851"/>
        <w:jc w:val="both"/>
        <w:rPr>
          <w:rFonts w:ascii="Times New Roman" w:hAnsi="Times New Roman" w:cs="Times New Roman"/>
          <w:sz w:val="28"/>
          <w:szCs w:val="28"/>
        </w:rPr>
      </w:pPr>
      <w:r w:rsidRPr="00D820B2">
        <w:rPr>
          <w:rFonts w:ascii="Times New Roman" w:hAnsi="Times New Roman" w:cs="Times New Roman"/>
          <w:sz w:val="28"/>
          <w:szCs w:val="28"/>
        </w:rPr>
        <w:t>На реализацию данных видов финансовой поддержки предусмотрены средства районного бюджета в сумме 100,0 тыс. рублей.</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8. Результаты финансовой деятельности предприятий</w:t>
      </w:r>
    </w:p>
    <w:p w:rsidR="005A045A" w:rsidRPr="00D820B2" w:rsidRDefault="005A045A" w:rsidP="00D820B2">
      <w:pPr>
        <w:jc w:val="center"/>
        <w:rPr>
          <w:rFonts w:ascii="Times New Roman" w:hAnsi="Times New Roman" w:cs="Times New Roman"/>
          <w:color w:val="000000"/>
          <w:sz w:val="28"/>
          <w:szCs w:val="28"/>
        </w:rPr>
      </w:pP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За 2019 год по крупным и средним предприятиям района получена прибыль в сумме 93819,0 тыс. руб. или 57,8 % к уровню предыдущего года. Основная доля прибыли в районе приходится на сельскохозяйственное предприятие ЗАО «Назаровское». Снижение прибыли связано с сокращением объемов производства мяса, молока, мясной и молочной продукции хозяйствами района. Всего прибыль по сельскохозяйственной деятельности  составляет в общем объеме прибыли 98,8 %. Число прибыльных крупных и средних предприятий  в районе - 5.</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Сумма прибыли по сельскохозяйственным организациям составила с учетом субсидий из всех уровней бюджетов 234706 тыс. руб. На 2020 год в сельском хозяйстве прогнозируется рост прибыли в сумме 246391 тыс.</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 xml:space="preserve">руб., </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2021 г. – 258653 тыс.</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руб., 2022 год - 285847 тыс.</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руб., 2023 г. - 292305 тыс.</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руб.</w:t>
      </w:r>
    </w:p>
    <w:p w:rsidR="005A045A"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По результатам работы в 2019 год МУП "Красносопкинское ЖКХ» получило убытки, а МУП «Сахаптинское ЖКХ» и МУП ЖКХ Назаровского района вышли на нулевые показатели по прибыли.</w:t>
      </w:r>
    </w:p>
    <w:p w:rsidR="008A4BAB" w:rsidRPr="00D820B2" w:rsidRDefault="008A4BAB" w:rsidP="00D820B2">
      <w:pPr>
        <w:widowControl/>
        <w:ind w:firstLine="708"/>
        <w:jc w:val="both"/>
        <w:rPr>
          <w:rFonts w:ascii="Times New Roman" w:hAnsi="Times New Roman" w:cs="Times New Roman"/>
          <w:sz w:val="28"/>
          <w:szCs w:val="28"/>
        </w:rPr>
      </w:pP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9. Бюджет муниципального образования</w:t>
      </w:r>
    </w:p>
    <w:p w:rsidR="005A045A" w:rsidRPr="00D820B2" w:rsidRDefault="005A045A" w:rsidP="00D820B2">
      <w:pPr>
        <w:rPr>
          <w:rFonts w:ascii="Times New Roman" w:hAnsi="Times New Roman" w:cs="Times New Roman"/>
          <w:color w:val="000000"/>
          <w:sz w:val="28"/>
          <w:szCs w:val="28"/>
        </w:rPr>
      </w:pPr>
    </w:p>
    <w:p w:rsidR="0012496A" w:rsidRDefault="005A045A" w:rsidP="0012496A">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Местный бюджет Назаровского района включает себя 11 бюджетов муниципальных образований: 10 бюджетов сельсоветов и районный бюджет.</w:t>
      </w:r>
    </w:p>
    <w:p w:rsidR="0012496A" w:rsidRDefault="005A045A" w:rsidP="0012496A">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Прогноз консолидированного бюджета Назаровского района на период 2021 – 2023 годов составлялся на основании отчетных данных 2018</w:t>
      </w:r>
      <w:r w:rsidR="0012496A">
        <w:rPr>
          <w:rFonts w:ascii="Times New Roman" w:hAnsi="Times New Roman" w:cs="Times New Roman"/>
          <w:sz w:val="28"/>
          <w:szCs w:val="28"/>
        </w:rPr>
        <w:t xml:space="preserve"> г.</w:t>
      </w:r>
      <w:r w:rsidRPr="00D820B2">
        <w:rPr>
          <w:rFonts w:ascii="Times New Roman" w:hAnsi="Times New Roman" w:cs="Times New Roman"/>
          <w:sz w:val="28"/>
          <w:szCs w:val="28"/>
        </w:rPr>
        <w:t>, 2019</w:t>
      </w:r>
      <w:r w:rsidR="0012496A">
        <w:rPr>
          <w:rFonts w:ascii="Times New Roman" w:hAnsi="Times New Roman" w:cs="Times New Roman"/>
          <w:sz w:val="28"/>
          <w:szCs w:val="28"/>
        </w:rPr>
        <w:t xml:space="preserve"> </w:t>
      </w:r>
      <w:r w:rsidRPr="00D820B2">
        <w:rPr>
          <w:rFonts w:ascii="Times New Roman" w:hAnsi="Times New Roman" w:cs="Times New Roman"/>
          <w:sz w:val="28"/>
          <w:szCs w:val="28"/>
        </w:rPr>
        <w:t>г</w:t>
      </w:r>
      <w:r w:rsidR="0012496A">
        <w:rPr>
          <w:rFonts w:ascii="Times New Roman" w:hAnsi="Times New Roman" w:cs="Times New Roman"/>
          <w:sz w:val="28"/>
          <w:szCs w:val="28"/>
        </w:rPr>
        <w:t>.</w:t>
      </w:r>
      <w:r w:rsidRPr="00D820B2">
        <w:rPr>
          <w:rFonts w:ascii="Times New Roman" w:hAnsi="Times New Roman" w:cs="Times New Roman"/>
          <w:sz w:val="28"/>
          <w:szCs w:val="28"/>
        </w:rPr>
        <w:t>, учитывая ожидаемое исполнение бюджета 2020 года и на основе методических рекомендаций по разработке отдельных показателей прогноза социально - экономического развития территории на 2021 год и на период до 2023 года.</w:t>
      </w:r>
      <w:r w:rsidR="0012496A">
        <w:rPr>
          <w:rFonts w:ascii="Times New Roman" w:hAnsi="Times New Roman" w:cs="Times New Roman"/>
          <w:sz w:val="28"/>
          <w:szCs w:val="28"/>
        </w:rPr>
        <w:t xml:space="preserve"> </w:t>
      </w:r>
    </w:p>
    <w:p w:rsidR="005A045A" w:rsidRPr="00D820B2" w:rsidRDefault="005A045A" w:rsidP="0012496A">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Доходная часть бюджета района с учетом безвозмездных перечислений из краевого бюджета за 2019 год исполнена в сумме 1 070 840,2 тыс. рублей, или на 99,9 % к уточненному годовому плану.</w:t>
      </w:r>
    </w:p>
    <w:p w:rsidR="00830B1F" w:rsidRDefault="005A045A" w:rsidP="00830B1F">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Поступление собственных доходов (без учета безвозмездных поступлений) составило 133 390,3 тыс. рублей или 99,5 % к годовому плану, в том числе налоговых доходов – 105 895,7 тыс. рублей (или 99,0 % к годовому плану), неналоговых доходов – 27 494,6 тыс. рублей (101,2 % к годовому плану).</w:t>
      </w:r>
    </w:p>
    <w:p w:rsidR="00830B1F" w:rsidRDefault="005A045A" w:rsidP="00830B1F">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структуре налоговых и неналоговых доходов бюджета района наибольший удельный вес занимает налог на доходы физических лиц – 59%, имущественные налоги – 13,5%, доходы от использования имущества, находящегося в муниципальной собственности – 11,2%.</w:t>
      </w:r>
    </w:p>
    <w:p w:rsidR="005A045A" w:rsidRDefault="005A045A" w:rsidP="00830B1F">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Доходы бюджета на 2021-2023 годы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статьей 39 Бюджетного кодекса Российской Федерации</w:t>
      </w:r>
      <w:r w:rsidR="0008119C">
        <w:rPr>
          <w:rFonts w:ascii="Times New Roman" w:hAnsi="Times New Roman" w:cs="Times New Roman"/>
          <w:sz w:val="28"/>
          <w:szCs w:val="28"/>
        </w:rPr>
        <w:t>, представлены в таблице.</w:t>
      </w:r>
    </w:p>
    <w:p w:rsidR="005A045A" w:rsidRPr="00D820B2" w:rsidRDefault="0008119C" w:rsidP="0008119C">
      <w:pPr>
        <w:widowControl/>
        <w:jc w:val="center"/>
        <w:rPr>
          <w:rFonts w:ascii="Times New Roman" w:hAnsi="Times New Roman" w:cs="Times New Roman"/>
          <w:sz w:val="28"/>
          <w:szCs w:val="28"/>
        </w:rPr>
      </w:pPr>
      <w:r w:rsidRPr="00D820B2">
        <w:rPr>
          <w:rFonts w:ascii="Times New Roman" w:hAnsi="Times New Roman" w:cs="Times New Roman"/>
          <w:sz w:val="28"/>
          <w:szCs w:val="28"/>
        </w:rPr>
        <w:t>Доходы бюджета на 2021-2023 годы</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270"/>
        <w:gridCol w:w="1546"/>
        <w:gridCol w:w="1671"/>
        <w:gridCol w:w="1546"/>
        <w:gridCol w:w="1856"/>
      </w:tblGrid>
      <w:tr w:rsidR="005A045A" w:rsidRPr="00830B1F" w:rsidTr="005A045A">
        <w:tc>
          <w:tcPr>
            <w:tcW w:w="3270" w:type="dxa"/>
            <w:vMerge w:val="restart"/>
            <w:tcBorders>
              <w:top w:val="single" w:sz="4" w:space="0" w:color="auto"/>
              <w:bottom w:val="single" w:sz="4" w:space="0" w:color="auto"/>
              <w:right w:val="single" w:sz="4" w:space="0" w:color="auto"/>
            </w:tcBorders>
          </w:tcPr>
          <w:p w:rsidR="005A045A" w:rsidRPr="00830B1F" w:rsidRDefault="005A045A" w:rsidP="00D820B2">
            <w:pPr>
              <w:widowControl/>
              <w:jc w:val="right"/>
              <w:rPr>
                <w:rFonts w:ascii="Times New Roman" w:eastAsiaTheme="minorEastAsia" w:hAnsi="Times New Roman" w:cs="Times New Roman"/>
                <w:sz w:val="26"/>
                <w:szCs w:val="26"/>
              </w:rPr>
            </w:pPr>
          </w:p>
        </w:tc>
        <w:tc>
          <w:tcPr>
            <w:tcW w:w="1546" w:type="dxa"/>
            <w:vMerge w:val="restart"/>
            <w:tcBorders>
              <w:top w:val="single" w:sz="4" w:space="0" w:color="auto"/>
              <w:left w:val="single" w:sz="4" w:space="0" w:color="auto"/>
              <w:bottom w:val="single" w:sz="4" w:space="0" w:color="auto"/>
              <w:right w:val="single" w:sz="4" w:space="0" w:color="auto"/>
            </w:tcBorders>
          </w:tcPr>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Оценка</w:t>
            </w:r>
          </w:p>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 xml:space="preserve"> 2020 год</w:t>
            </w:r>
          </w:p>
        </w:tc>
        <w:tc>
          <w:tcPr>
            <w:tcW w:w="5073" w:type="dxa"/>
            <w:gridSpan w:val="3"/>
            <w:tcBorders>
              <w:top w:val="single" w:sz="4" w:space="0" w:color="auto"/>
              <w:left w:val="single" w:sz="4" w:space="0" w:color="auto"/>
              <w:bottom w:val="single" w:sz="4" w:space="0" w:color="auto"/>
            </w:tcBorders>
          </w:tcPr>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Прогноз</w:t>
            </w:r>
          </w:p>
        </w:tc>
      </w:tr>
      <w:tr w:rsidR="005A045A" w:rsidRPr="00830B1F" w:rsidTr="005A045A">
        <w:tc>
          <w:tcPr>
            <w:tcW w:w="3270" w:type="dxa"/>
            <w:vMerge/>
            <w:tcBorders>
              <w:top w:val="single" w:sz="4" w:space="0" w:color="auto"/>
              <w:bottom w:val="single" w:sz="4" w:space="0" w:color="auto"/>
              <w:right w:val="single" w:sz="4" w:space="0" w:color="auto"/>
            </w:tcBorders>
          </w:tcPr>
          <w:p w:rsidR="005A045A" w:rsidRPr="00830B1F" w:rsidRDefault="005A045A" w:rsidP="00D820B2">
            <w:pPr>
              <w:widowControl/>
              <w:jc w:val="right"/>
              <w:rPr>
                <w:rFonts w:ascii="Times New Roman" w:eastAsiaTheme="minorEastAsia" w:hAnsi="Times New Roman" w:cs="Times New Roman"/>
                <w:sz w:val="26"/>
                <w:szCs w:val="26"/>
              </w:rPr>
            </w:pPr>
          </w:p>
        </w:tc>
        <w:tc>
          <w:tcPr>
            <w:tcW w:w="1546" w:type="dxa"/>
            <w:vMerge/>
            <w:tcBorders>
              <w:top w:val="single" w:sz="4" w:space="0" w:color="auto"/>
              <w:left w:val="single" w:sz="4" w:space="0" w:color="auto"/>
              <w:bottom w:val="single" w:sz="4" w:space="0" w:color="auto"/>
              <w:right w:val="single" w:sz="4" w:space="0" w:color="auto"/>
            </w:tcBorders>
          </w:tcPr>
          <w:p w:rsidR="005A045A" w:rsidRPr="00830B1F" w:rsidRDefault="005A045A" w:rsidP="00D820B2">
            <w:pPr>
              <w:widowControl/>
              <w:jc w:val="right"/>
              <w:rPr>
                <w:rFonts w:ascii="Times New Roman" w:eastAsiaTheme="minorEastAsia" w:hAnsi="Times New Roman" w:cs="Times New Roman"/>
                <w:sz w:val="26"/>
                <w:szCs w:val="26"/>
              </w:rPr>
            </w:pPr>
          </w:p>
        </w:tc>
        <w:tc>
          <w:tcPr>
            <w:tcW w:w="1671" w:type="dxa"/>
            <w:tcBorders>
              <w:top w:val="single" w:sz="4" w:space="0" w:color="auto"/>
              <w:left w:val="single" w:sz="4" w:space="0" w:color="auto"/>
              <w:bottom w:val="single" w:sz="4" w:space="0" w:color="auto"/>
              <w:right w:val="single" w:sz="4" w:space="0" w:color="auto"/>
            </w:tcBorders>
          </w:tcPr>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2021</w:t>
            </w:r>
          </w:p>
        </w:tc>
        <w:tc>
          <w:tcPr>
            <w:tcW w:w="1546" w:type="dxa"/>
            <w:tcBorders>
              <w:top w:val="single" w:sz="4" w:space="0" w:color="auto"/>
              <w:left w:val="single" w:sz="4" w:space="0" w:color="auto"/>
              <w:bottom w:val="single" w:sz="4" w:space="0" w:color="auto"/>
              <w:right w:val="single" w:sz="4" w:space="0" w:color="auto"/>
            </w:tcBorders>
          </w:tcPr>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2022</w:t>
            </w:r>
          </w:p>
        </w:tc>
        <w:tc>
          <w:tcPr>
            <w:tcW w:w="1856" w:type="dxa"/>
            <w:tcBorders>
              <w:top w:val="single" w:sz="4" w:space="0" w:color="auto"/>
              <w:left w:val="single" w:sz="4" w:space="0" w:color="auto"/>
              <w:bottom w:val="single" w:sz="4" w:space="0" w:color="auto"/>
            </w:tcBorders>
          </w:tcPr>
          <w:p w:rsidR="005A045A" w:rsidRPr="00830B1F" w:rsidRDefault="005A045A" w:rsidP="00D820B2">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2023</w:t>
            </w:r>
          </w:p>
        </w:tc>
      </w:tr>
      <w:tr w:rsidR="005A045A" w:rsidRPr="00830B1F" w:rsidTr="00830B1F">
        <w:tc>
          <w:tcPr>
            <w:tcW w:w="3270" w:type="dxa"/>
            <w:tcBorders>
              <w:top w:val="single" w:sz="4" w:space="0" w:color="auto"/>
              <w:bottom w:val="single" w:sz="4" w:space="0" w:color="auto"/>
              <w:right w:val="single" w:sz="4" w:space="0" w:color="auto"/>
            </w:tcBorders>
          </w:tcPr>
          <w:p w:rsidR="005A045A" w:rsidRPr="0008119C" w:rsidRDefault="005A045A" w:rsidP="00D820B2">
            <w:pPr>
              <w:widowControl/>
              <w:rPr>
                <w:rFonts w:ascii="Times New Roman" w:eastAsiaTheme="minorEastAsia" w:hAnsi="Times New Roman" w:cs="Times New Roman"/>
                <w:sz w:val="26"/>
                <w:szCs w:val="26"/>
              </w:rPr>
            </w:pPr>
            <w:r w:rsidRPr="0008119C">
              <w:rPr>
                <w:rFonts w:ascii="Times New Roman" w:eastAsiaTheme="minorEastAsia" w:hAnsi="Times New Roman" w:cs="Times New Roman"/>
                <w:sz w:val="26"/>
                <w:szCs w:val="26"/>
              </w:rPr>
              <w:t>Итого доходов</w:t>
            </w:r>
            <w:r w:rsidR="0008119C" w:rsidRPr="0008119C">
              <w:rPr>
                <w:rFonts w:ascii="Times New Roman" w:eastAsiaTheme="minorEastAsia" w:hAnsi="Times New Roman" w:cs="Times New Roman"/>
                <w:sz w:val="26"/>
                <w:szCs w:val="26"/>
              </w:rPr>
              <w:t xml:space="preserve">, </w:t>
            </w:r>
            <w:r w:rsidR="0008119C" w:rsidRPr="0008119C">
              <w:rPr>
                <w:rFonts w:ascii="Times New Roman" w:hAnsi="Times New Roman" w:cs="Times New Roman"/>
                <w:sz w:val="26"/>
                <w:szCs w:val="26"/>
              </w:rPr>
              <w:t>(тыс. руб.)</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131 303,8</w:t>
            </w:r>
          </w:p>
        </w:tc>
        <w:tc>
          <w:tcPr>
            <w:tcW w:w="1671"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1 172 030,7</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1 218 912,0</w:t>
            </w:r>
          </w:p>
        </w:tc>
        <w:tc>
          <w:tcPr>
            <w:tcW w:w="1856" w:type="dxa"/>
            <w:tcBorders>
              <w:top w:val="single" w:sz="4" w:space="0" w:color="auto"/>
              <w:left w:val="single" w:sz="4" w:space="0" w:color="auto"/>
              <w:bottom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1 267 668,4</w:t>
            </w:r>
          </w:p>
        </w:tc>
      </w:tr>
      <w:tr w:rsidR="005A045A" w:rsidRPr="00830B1F" w:rsidTr="00830B1F">
        <w:tc>
          <w:tcPr>
            <w:tcW w:w="3270" w:type="dxa"/>
            <w:tcBorders>
              <w:top w:val="single" w:sz="4" w:space="0" w:color="auto"/>
              <w:bottom w:val="single" w:sz="4" w:space="0" w:color="auto"/>
              <w:right w:val="single" w:sz="4" w:space="0" w:color="auto"/>
            </w:tcBorders>
          </w:tcPr>
          <w:p w:rsidR="005A045A" w:rsidRPr="0008119C" w:rsidRDefault="005A045A" w:rsidP="00D820B2">
            <w:pPr>
              <w:widowControl/>
              <w:rPr>
                <w:rFonts w:ascii="Times New Roman" w:eastAsiaTheme="minorEastAsia" w:hAnsi="Times New Roman" w:cs="Times New Roman"/>
                <w:sz w:val="26"/>
                <w:szCs w:val="26"/>
              </w:rPr>
            </w:pPr>
            <w:r w:rsidRPr="0008119C">
              <w:rPr>
                <w:rFonts w:ascii="Times New Roman" w:eastAsiaTheme="minorEastAsia" w:hAnsi="Times New Roman" w:cs="Times New Roman"/>
                <w:sz w:val="26"/>
                <w:szCs w:val="26"/>
              </w:rPr>
              <w:t>Налоговые и неналоговые доходы</w:t>
            </w:r>
            <w:r w:rsidR="0008119C" w:rsidRPr="0008119C">
              <w:rPr>
                <w:rFonts w:ascii="Times New Roman" w:eastAsiaTheme="minorEastAsia" w:hAnsi="Times New Roman" w:cs="Times New Roman"/>
                <w:sz w:val="26"/>
                <w:szCs w:val="26"/>
              </w:rPr>
              <w:t xml:space="preserve">, </w:t>
            </w:r>
            <w:r w:rsidR="0008119C" w:rsidRPr="0008119C">
              <w:rPr>
                <w:rFonts w:ascii="Times New Roman" w:hAnsi="Times New Roman" w:cs="Times New Roman"/>
                <w:sz w:val="26"/>
                <w:szCs w:val="26"/>
              </w:rPr>
              <w:t>(тыс. руб.)</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141 727,2</w:t>
            </w:r>
          </w:p>
        </w:tc>
        <w:tc>
          <w:tcPr>
            <w:tcW w:w="1671"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146 829,4</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152 702,6</w:t>
            </w:r>
          </w:p>
        </w:tc>
        <w:tc>
          <w:tcPr>
            <w:tcW w:w="1856" w:type="dxa"/>
            <w:tcBorders>
              <w:top w:val="single" w:sz="4" w:space="0" w:color="auto"/>
              <w:left w:val="single" w:sz="4" w:space="0" w:color="auto"/>
              <w:bottom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158 810,6</w:t>
            </w:r>
          </w:p>
        </w:tc>
      </w:tr>
      <w:tr w:rsidR="005A045A" w:rsidRPr="00830B1F" w:rsidTr="00830B1F">
        <w:tc>
          <w:tcPr>
            <w:tcW w:w="3270" w:type="dxa"/>
            <w:tcBorders>
              <w:top w:val="single" w:sz="4" w:space="0" w:color="auto"/>
              <w:bottom w:val="single" w:sz="4" w:space="0" w:color="auto"/>
              <w:right w:val="single" w:sz="4" w:space="0" w:color="auto"/>
            </w:tcBorders>
          </w:tcPr>
          <w:p w:rsidR="005A045A" w:rsidRPr="0008119C" w:rsidRDefault="005A045A" w:rsidP="00D820B2">
            <w:pPr>
              <w:widowControl/>
              <w:rPr>
                <w:rFonts w:ascii="Times New Roman" w:eastAsiaTheme="minorEastAsia" w:hAnsi="Times New Roman" w:cs="Times New Roman"/>
                <w:sz w:val="26"/>
                <w:szCs w:val="26"/>
              </w:rPr>
            </w:pPr>
            <w:r w:rsidRPr="0008119C">
              <w:rPr>
                <w:rFonts w:ascii="Times New Roman" w:eastAsiaTheme="minorEastAsia" w:hAnsi="Times New Roman" w:cs="Times New Roman"/>
                <w:sz w:val="26"/>
                <w:szCs w:val="26"/>
              </w:rPr>
              <w:t>Безвозмездные поступления</w:t>
            </w:r>
            <w:r w:rsidR="0008119C" w:rsidRPr="0008119C">
              <w:rPr>
                <w:rFonts w:ascii="Times New Roman" w:eastAsiaTheme="minorEastAsia" w:hAnsi="Times New Roman" w:cs="Times New Roman"/>
                <w:sz w:val="26"/>
                <w:szCs w:val="26"/>
              </w:rPr>
              <w:t xml:space="preserve">, </w:t>
            </w:r>
            <w:r w:rsidR="0008119C" w:rsidRPr="0008119C">
              <w:rPr>
                <w:rFonts w:ascii="Times New Roman" w:hAnsi="Times New Roman" w:cs="Times New Roman"/>
                <w:sz w:val="26"/>
                <w:szCs w:val="26"/>
              </w:rPr>
              <w:t>(тыс. руб.)</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989 576,6</w:t>
            </w:r>
          </w:p>
        </w:tc>
        <w:tc>
          <w:tcPr>
            <w:tcW w:w="1671"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1 025 201,3</w:t>
            </w:r>
          </w:p>
        </w:tc>
        <w:tc>
          <w:tcPr>
            <w:tcW w:w="1546" w:type="dxa"/>
            <w:tcBorders>
              <w:top w:val="single" w:sz="4" w:space="0" w:color="auto"/>
              <w:left w:val="single" w:sz="4" w:space="0" w:color="auto"/>
              <w:bottom w:val="single" w:sz="4" w:space="0" w:color="auto"/>
              <w:right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1 066 209,4</w:t>
            </w:r>
          </w:p>
        </w:tc>
        <w:tc>
          <w:tcPr>
            <w:tcW w:w="1856" w:type="dxa"/>
            <w:tcBorders>
              <w:top w:val="single" w:sz="4" w:space="0" w:color="auto"/>
              <w:left w:val="single" w:sz="4" w:space="0" w:color="auto"/>
              <w:bottom w:val="single" w:sz="4" w:space="0" w:color="auto"/>
            </w:tcBorders>
            <w:vAlign w:val="center"/>
          </w:tcPr>
          <w:p w:rsidR="005A045A" w:rsidRPr="00830B1F" w:rsidRDefault="005A045A" w:rsidP="00830B1F">
            <w:pPr>
              <w:widowControl/>
              <w:jc w:val="center"/>
              <w:rPr>
                <w:rFonts w:ascii="Times New Roman" w:eastAsiaTheme="minorEastAsia" w:hAnsi="Times New Roman" w:cs="Times New Roman"/>
                <w:sz w:val="26"/>
                <w:szCs w:val="26"/>
              </w:rPr>
            </w:pPr>
            <w:r w:rsidRPr="00830B1F">
              <w:rPr>
                <w:rFonts w:ascii="Times New Roman" w:eastAsiaTheme="minorEastAsia" w:hAnsi="Times New Roman" w:cs="Times New Roman"/>
                <w:sz w:val="26"/>
                <w:szCs w:val="26"/>
              </w:rPr>
              <w:t>1 108 857,8</w:t>
            </w:r>
          </w:p>
        </w:tc>
      </w:tr>
    </w:tbl>
    <w:p w:rsidR="00830B1F" w:rsidRDefault="00830B1F" w:rsidP="00D820B2">
      <w:pPr>
        <w:widowControl/>
        <w:ind w:firstLine="708"/>
        <w:jc w:val="both"/>
        <w:rPr>
          <w:rFonts w:ascii="Times New Roman" w:hAnsi="Times New Roman" w:cs="Times New Roman"/>
          <w:sz w:val="28"/>
          <w:szCs w:val="28"/>
        </w:rPr>
      </w:pP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Объем безвозмездных поступлений из краевого бюджета на 2020 год прогнозируются в сумме 1 025 201,3 тыс. рублей, главным образом, на основании проекта закона о краевом бюджете. Необходимо отметить, что распределение большого объема федеральных и краевых сре</w:t>
      </w:r>
      <w:proofErr w:type="gramStart"/>
      <w:r w:rsidRPr="00D820B2">
        <w:rPr>
          <w:rFonts w:ascii="Times New Roman" w:hAnsi="Times New Roman" w:cs="Times New Roman"/>
          <w:sz w:val="28"/>
          <w:szCs w:val="28"/>
        </w:rPr>
        <w:t>дств пр</w:t>
      </w:r>
      <w:proofErr w:type="gramEnd"/>
      <w:r w:rsidRPr="00D820B2">
        <w:rPr>
          <w:rFonts w:ascii="Times New Roman" w:hAnsi="Times New Roman" w:cs="Times New Roman"/>
          <w:sz w:val="28"/>
          <w:szCs w:val="28"/>
        </w:rPr>
        <w:t xml:space="preserve">оизводится в течение финансового года, в связи, с чем первоначальный прогноз может значительно увеличиться.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Исполнение расходной части бюджета за 2019 год составило </w:t>
      </w:r>
      <w:r w:rsidR="00E20554">
        <w:rPr>
          <w:rFonts w:ascii="Times New Roman" w:hAnsi="Times New Roman" w:cs="Times New Roman"/>
          <w:sz w:val="28"/>
          <w:szCs w:val="28"/>
        </w:rPr>
        <w:t xml:space="preserve">                </w:t>
      </w:r>
      <w:r w:rsidRPr="00D820B2">
        <w:rPr>
          <w:rFonts w:ascii="Times New Roman" w:hAnsi="Times New Roman" w:cs="Times New Roman"/>
          <w:sz w:val="28"/>
          <w:szCs w:val="28"/>
        </w:rPr>
        <w:t>1 057 248,5 тыс. рублей в том числе:</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жилищно-коммунальное хозяйство – 45 013,5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дорожное хозяйство – 18 176,4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транспорт – 13 727,2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образование – 637 826,8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культура – 143 335,7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социальная политика – 53 160,9 тыс. рублей;</w:t>
      </w:r>
    </w:p>
    <w:p w:rsidR="005A045A" w:rsidRPr="00D820B2" w:rsidRDefault="005A045A" w:rsidP="00E20554">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физическая культура и спорт – 15 326,0 тыс. рублей.</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По оценке 2020 года расходы бюджета составят 1 140 765,2 тыс. рублей. Наибольший удельный вес в расходах 2020 года занимает образование (57,1 %).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соответствии с подходами формирования местных бюджетов на 2021-2023 годы фонды финансовой поддержки муниципальных образований края сохранены на уровне расчетных объемов 2019 года. Дотация на выравнивание уровня бюджетной обеспеченности сельских поселений из районного фонда финансовой поддержки в 2020 году составит 20 532,9 тыс. рублей. Также, традиционно выделяются ассигнования на проведение </w:t>
      </w:r>
      <w:proofErr w:type="spellStart"/>
      <w:r w:rsidRPr="00D820B2">
        <w:rPr>
          <w:rFonts w:ascii="Times New Roman" w:hAnsi="Times New Roman" w:cs="Times New Roman"/>
          <w:sz w:val="28"/>
          <w:szCs w:val="28"/>
        </w:rPr>
        <w:t>акарицидных</w:t>
      </w:r>
      <w:proofErr w:type="spellEnd"/>
      <w:r w:rsidRPr="00D820B2">
        <w:rPr>
          <w:rFonts w:ascii="Times New Roman" w:hAnsi="Times New Roman" w:cs="Times New Roman"/>
          <w:sz w:val="28"/>
          <w:szCs w:val="28"/>
        </w:rPr>
        <w:t xml:space="preserve"> обработок – 85,2 тыс. рублей, осуществление воинского учета -2 720,1 тыс. рублей, на содержание административных комиссий   - 90,0 тыс. рублей.</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10. Общественное питание</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районе созданы необходимые условия для удовлетворения потребностей населения в полноценном питании по месту работы, учебы, жительства и отдыха, повышения качества обслуживания и предоставление дополнительных услуг населению предприятиями общественного питания. </w:t>
      </w:r>
      <w:r w:rsidRPr="00D820B2">
        <w:rPr>
          <w:rFonts w:ascii="Times New Roman" w:hAnsi="Times New Roman" w:cs="Times New Roman"/>
          <w:sz w:val="28"/>
          <w:szCs w:val="28"/>
        </w:rPr>
        <w:tab/>
        <w:t>Сеть общественного питания Назаровского района представлена 7 кафе и 18 столовыми.</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Из них 6 кафе принадлежит индивидуальным предпринимателям и 1 кафе находится в собственности акционерного общества, количество посадочных мест в кафе составляет 222. Площадь залов для обслуживания посетителей составляет 590,5</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м</w:t>
      </w:r>
      <w:proofErr w:type="gramStart"/>
      <w:r w:rsidRPr="00D820B2">
        <w:rPr>
          <w:rFonts w:ascii="Times New Roman" w:hAnsi="Times New Roman" w:cs="Times New Roman"/>
          <w:sz w:val="28"/>
          <w:szCs w:val="28"/>
        </w:rPr>
        <w:t>2</w:t>
      </w:r>
      <w:proofErr w:type="gramEnd"/>
      <w:r w:rsidRPr="00D820B2">
        <w:rPr>
          <w:rFonts w:ascii="Times New Roman" w:hAnsi="Times New Roman" w:cs="Times New Roman"/>
          <w:sz w:val="28"/>
          <w:szCs w:val="28"/>
        </w:rPr>
        <w:t>. В районе функционирует 18 столовых, находящихся на балансе акционерных обществ и учебных учреждений с общим количеством посадочных мест 1338 и с 2263,7 м</w:t>
      </w:r>
      <w:proofErr w:type="gramStart"/>
      <w:r w:rsidRPr="00D820B2">
        <w:rPr>
          <w:rFonts w:ascii="Times New Roman" w:hAnsi="Times New Roman" w:cs="Times New Roman"/>
          <w:sz w:val="28"/>
          <w:szCs w:val="28"/>
        </w:rPr>
        <w:t>2</w:t>
      </w:r>
      <w:proofErr w:type="gramEnd"/>
      <w:r w:rsidRPr="00D820B2">
        <w:rPr>
          <w:rFonts w:ascii="Times New Roman" w:hAnsi="Times New Roman" w:cs="Times New Roman"/>
          <w:sz w:val="28"/>
          <w:szCs w:val="28"/>
        </w:rPr>
        <w:t xml:space="preserve"> площадью залов для обслуживания посетителей.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2019 году оборот общественного питания Назаровского района по данным Территориального органа Федеральной службы государственной статистики по Красноярскому краю составил 23392,5 тыс. рублей, снижение в сопоставимых ценах к соответствующему периоду прошлого года составило 1,6%. </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11. Розничная торговля</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Розничная торговая сеть Назаровского  района в 2019 году представлена:</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- 121 магазинами;</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- 26 павильонами;</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 xml:space="preserve">- 1 аптеками и аптечными магазинами; </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 xml:space="preserve">- 7 аптечными киосками и пунктами; </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 xml:space="preserve">- 4 автозаправочными станциями.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За 2019 год населению Назаровского района продано товаров на сумму 996,5 млн. руб., снижение в действующих ценах к соответствующему периоду прошлого года составило 5,3 % в сопоставимых ценах 9,4%.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На снижение товарооборота оказало влияние повышение цен на продукты и товары, и снижение реальных доходов населения.</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Доля продовольственных товаров в общем товарообороте составляет 65%, доля непродовольственных товаров – 35%, соответственно продано продовольственных товаров на сумму 647,7 млн.</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руб., непродовольственных товаров - 348,8 млн. руб.</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На протяжении всего периода потребительский рынок района был насыщен основными продовольственными и непродовольственными товарами, а предлагаемый ассортимент разнообразным.</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По состоянию на 01.01.2020 </w:t>
      </w:r>
      <w:r w:rsidR="009A2592">
        <w:rPr>
          <w:rFonts w:ascii="Times New Roman" w:hAnsi="Times New Roman" w:cs="Times New Roman"/>
          <w:sz w:val="28"/>
          <w:szCs w:val="28"/>
        </w:rPr>
        <w:t xml:space="preserve">года </w:t>
      </w:r>
      <w:r w:rsidRPr="00D820B2">
        <w:rPr>
          <w:rFonts w:ascii="Times New Roman" w:hAnsi="Times New Roman" w:cs="Times New Roman"/>
          <w:sz w:val="28"/>
          <w:szCs w:val="28"/>
        </w:rPr>
        <w:t>на территории района продажа алкогольной продукции осуществлялся 16 предприятиями (юридическими лицами) имеющим лицензию на розничную продажу алкогольной продукции в 33 магазинах и кафе.</w:t>
      </w:r>
    </w:p>
    <w:p w:rsidR="009A259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Потребительская кооперация Назаровского района представлена двумя сельскими потребительскими обществами Сахаптинское и </w:t>
      </w:r>
      <w:proofErr w:type="gramStart"/>
      <w:r w:rsidRPr="00D820B2">
        <w:rPr>
          <w:rFonts w:ascii="Times New Roman" w:hAnsi="Times New Roman" w:cs="Times New Roman"/>
          <w:sz w:val="28"/>
          <w:szCs w:val="28"/>
        </w:rPr>
        <w:t>Степное</w:t>
      </w:r>
      <w:proofErr w:type="gramEnd"/>
      <w:r w:rsidRPr="00D820B2">
        <w:rPr>
          <w:rFonts w:ascii="Times New Roman" w:hAnsi="Times New Roman" w:cs="Times New Roman"/>
          <w:sz w:val="28"/>
          <w:szCs w:val="28"/>
        </w:rPr>
        <w:t>.</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Покупателей Назаровского района обслуживают 9 кооперативных магазинов в 7 населенных пунктах. Оборот розничной торговли  предприятий потребительской кооперации  в 2019 году составлял 51,3 млн. рублей, рост к соответствующему периоду прошлого года  составил 4,4%.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К положительным тенденциям развития розничной торговли района относится: строительство и приобретение торговых площадей.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Среди субъектов малого предпринимательства достаточно высокая инвестиционная активность в сфере торговли. За 2019 год объем инвестиций составил 6,8 млн. руб. Приобретен магазин в с. </w:t>
      </w:r>
      <w:proofErr w:type="gramStart"/>
      <w:r w:rsidRPr="00D820B2">
        <w:rPr>
          <w:rFonts w:ascii="Times New Roman" w:hAnsi="Times New Roman" w:cs="Times New Roman"/>
          <w:sz w:val="28"/>
          <w:szCs w:val="28"/>
        </w:rPr>
        <w:t>Подсосное</w:t>
      </w:r>
      <w:proofErr w:type="gramEnd"/>
      <w:r w:rsidRPr="00D820B2">
        <w:rPr>
          <w:rFonts w:ascii="Times New Roman" w:hAnsi="Times New Roman" w:cs="Times New Roman"/>
          <w:sz w:val="28"/>
          <w:szCs w:val="28"/>
        </w:rPr>
        <w:t xml:space="preserve"> и торговый павильон в п. Степной. Малыми предприятиям</w:t>
      </w:r>
      <w:proofErr w:type="gramStart"/>
      <w:r w:rsidRPr="00D820B2">
        <w:rPr>
          <w:rFonts w:ascii="Times New Roman" w:hAnsi="Times New Roman" w:cs="Times New Roman"/>
          <w:sz w:val="28"/>
          <w:szCs w:val="28"/>
        </w:rPr>
        <w:t>и ООО</w:t>
      </w:r>
      <w:proofErr w:type="gram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xml:space="preserve"> хлебоприемное» и ООО «Красносопкинское хлебоприемное» приобретены основные средства (пробоотборники, железнодорожн</w:t>
      </w:r>
      <w:r w:rsidR="009A2592">
        <w:rPr>
          <w:rFonts w:ascii="Times New Roman" w:hAnsi="Times New Roman" w:cs="Times New Roman"/>
          <w:sz w:val="28"/>
          <w:szCs w:val="28"/>
        </w:rPr>
        <w:t>ые весы, мельница и погрузчик).</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Продолжается строительство здания автосервиса и комплекса сопутствующих сооружений, расположенного в  0,6 км на юго-восток </w:t>
      </w:r>
      <w:proofErr w:type="gramStart"/>
      <w:r w:rsidRPr="00D820B2">
        <w:rPr>
          <w:rFonts w:ascii="Times New Roman" w:hAnsi="Times New Roman" w:cs="Times New Roman"/>
          <w:sz w:val="28"/>
          <w:szCs w:val="28"/>
        </w:rPr>
        <w:t>от</w:t>
      </w:r>
      <w:proofErr w:type="gramEnd"/>
      <w:r w:rsidRPr="00D820B2">
        <w:rPr>
          <w:rFonts w:ascii="Times New Roman" w:hAnsi="Times New Roman" w:cs="Times New Roman"/>
          <w:sz w:val="28"/>
          <w:szCs w:val="28"/>
        </w:rPr>
        <w:t xml:space="preserve"> </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с.</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Дорохово общей площадью 420,1 кв.м.</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Анализ состояния потребительского рынка района показал, что, несмотря на достаточно стабильное развитие, существует ряд проблем. Кризисные явления в экономике отразились на развитии потребительского рынка, что выразилось в снижении потребительской активности населения и замедлении развития инфраструктуры потребительского рынка, особенно в селах с малой численностью населения. В 12  населенных  пунктах отсутствуют магазины.</w:t>
      </w:r>
    </w:p>
    <w:p w:rsidR="005A045A" w:rsidRPr="00D820B2" w:rsidRDefault="005A045A" w:rsidP="00D820B2">
      <w:pPr>
        <w:rPr>
          <w:rFonts w:ascii="Times New Roman" w:hAnsi="Times New Roman" w:cs="Times New Roman"/>
          <w:sz w:val="28"/>
          <w:szCs w:val="28"/>
        </w:rPr>
      </w:pPr>
    </w:p>
    <w:p w:rsidR="005A045A" w:rsidRPr="00D820B2" w:rsidRDefault="005A045A" w:rsidP="00D820B2">
      <w:pPr>
        <w:jc w:val="center"/>
        <w:rPr>
          <w:rFonts w:ascii="Times New Roman" w:hAnsi="Times New Roman" w:cs="Times New Roman"/>
          <w:b/>
          <w:bCs/>
          <w:sz w:val="28"/>
          <w:szCs w:val="28"/>
        </w:rPr>
      </w:pPr>
      <w:r w:rsidRPr="00D820B2">
        <w:rPr>
          <w:rFonts w:ascii="Times New Roman" w:hAnsi="Times New Roman" w:cs="Times New Roman"/>
          <w:b/>
          <w:bCs/>
          <w:sz w:val="28"/>
          <w:szCs w:val="28"/>
        </w:rPr>
        <w:t>12. Платные услуги населению</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2019 году населению Назаровского района оказано платных услуг на сумму 85784,31 тыс. рублей, рост  объема платных услуг в сопоставимых ценах 1,1 %, в действующих ценах рост составил 6,6 %.</w:t>
      </w:r>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Основной удельный вес в объеме платных услуг оказанных населению занимают жилищно-коммунальные услуги – 76912,0 тыс. рублей или 89,64 %, на услуги образовательных учреждений приходится 5634 тыс. рублей или 6,56%,  услуги учреждений культуры составили 1399 тыс. рублей или 1,60 %, жилищные  услуги  – 1010 тыс. рублей или 1,20 %, бытовые услуги – 587 тыс. рублей или 0,70 %, услуги физической культуры и спорта- 111 тыс. рублей или 0,10 %.</w:t>
      </w:r>
      <w:proofErr w:type="gramEnd"/>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На 2020 год объем реализации платных услуг населению запланирован  в сумме 86289,6 тыс. рублей, на 2021 год – 91807,8 тыс. рублей, на 2022 год – 97285,1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 xml:space="preserve">ублей, на 2023 год – 103596,9  тыс.рублей.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Назаровского района действует 3 </w:t>
      </w:r>
      <w:proofErr w:type="spellStart"/>
      <w:r w:rsidRPr="00D820B2">
        <w:rPr>
          <w:rFonts w:ascii="Times New Roman" w:hAnsi="Times New Roman" w:cs="Times New Roman"/>
          <w:sz w:val="28"/>
          <w:szCs w:val="28"/>
        </w:rPr>
        <w:t>ресурсоснабжающих</w:t>
      </w:r>
      <w:proofErr w:type="spellEnd"/>
      <w:r w:rsidRPr="00D820B2">
        <w:rPr>
          <w:rFonts w:ascii="Times New Roman" w:hAnsi="Times New Roman" w:cs="Times New Roman"/>
          <w:sz w:val="28"/>
          <w:szCs w:val="28"/>
        </w:rPr>
        <w:t xml:space="preserve"> организации в сфере теплоснабжения (производство тепловой энергии) </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 xml:space="preserve">МУП «ЖКХ Назаровского района», МУП «Сахаптинское ЖКХ», </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МУП «Красносопкинское ЖКХ», а также ООО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xml:space="preserve"> хлебоприемное» и </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ЗАО «Назаровское».</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Услуги образовательных учреждений населению района предоставляются 12 дошкольными образовательными учреждениями.</w:t>
      </w:r>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Бытовые услуги населению района оказывают индивидуальные предприниматели в п. Глядень, с. Дорохово, с. Павловка, с. Подсосное, </w:t>
      </w:r>
      <w:r w:rsidR="009A2592">
        <w:rPr>
          <w:rFonts w:ascii="Times New Roman" w:hAnsi="Times New Roman" w:cs="Times New Roman"/>
          <w:sz w:val="28"/>
          <w:szCs w:val="28"/>
        </w:rPr>
        <w:t xml:space="preserve">                      </w:t>
      </w:r>
      <w:r w:rsidRPr="00D820B2">
        <w:rPr>
          <w:rFonts w:ascii="Times New Roman" w:hAnsi="Times New Roman" w:cs="Times New Roman"/>
          <w:sz w:val="28"/>
          <w:szCs w:val="28"/>
        </w:rPr>
        <w:t>п. Преображен</w:t>
      </w:r>
      <w:r w:rsidR="009A2592">
        <w:rPr>
          <w:rFonts w:ascii="Times New Roman" w:hAnsi="Times New Roman" w:cs="Times New Roman"/>
          <w:sz w:val="28"/>
          <w:szCs w:val="28"/>
        </w:rPr>
        <w:t>с</w:t>
      </w:r>
      <w:r w:rsidRPr="00D820B2">
        <w:rPr>
          <w:rFonts w:ascii="Times New Roman" w:hAnsi="Times New Roman" w:cs="Times New Roman"/>
          <w:sz w:val="28"/>
          <w:szCs w:val="28"/>
        </w:rPr>
        <w:t>кий, п. Степной.</w:t>
      </w:r>
      <w:proofErr w:type="gramEnd"/>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Транспортные услуги населению оказывают сельскохозяйственные акционерные общества, предприятия ЖКХ и субъекты малого предпринимательства. Основная доля грузовых перевозок для населения района осуществлена субъектами малого предпринимательства.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районе действуют 4 киноустановки. Количество посещений киноустановок муниципальной формы собственности составило 1453, снижение к соответствующему периоду прошлого года на 37,72 %. </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13. Уровень жизни населения</w:t>
      </w:r>
    </w:p>
    <w:p w:rsidR="004D4E8F" w:rsidRPr="00D820B2"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В 2019 году оплата труда наемных работников составила 1988261,50 тыс. рублей, по сравнению с 2018 годом зарплата возросла на 4,7 % в связи с повышением заработной платы в бюджетной сфере (образование, здравоохранение, культура, социальная защита населения). В 2020 году планируется рост оплаты труда на 4,5 % к уровню 2019 года, в 2020 году – 4,5 % к уровню заработной платы 2019 года.</w:t>
      </w:r>
    </w:p>
    <w:p w:rsidR="004D4E8F" w:rsidRPr="00D820B2"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В 2019 г. по сравнению с 2018 г. среднедушевые денежные доходы населения выросли номинально на 9,9 % и составили 15488,5 рублей. В прогнозируемом периоде планируется рост среднедушевых доходов населения в 2020 году на 4,5 %, в 2021 г. рост составит 4,4 %, 2020 г. – на 6,0%, 2022 г. – на 4,5 %.</w:t>
      </w:r>
    </w:p>
    <w:p w:rsidR="004D4E8F" w:rsidRPr="00D820B2"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Средняя номинальная заработная плата в 2019 году начисленная работникам предприятий и организаций составила 27559,6 рубля и по сравнению с 2018 г. увеличилась на 9,9 %.</w:t>
      </w:r>
    </w:p>
    <w:p w:rsidR="00FA3104" w:rsidRDefault="004D4E8F" w:rsidP="00D820B2">
      <w:pPr>
        <w:jc w:val="center"/>
        <w:rPr>
          <w:rFonts w:ascii="Times New Roman" w:hAnsi="Times New Roman" w:cs="Times New Roman"/>
          <w:sz w:val="28"/>
          <w:szCs w:val="28"/>
        </w:rPr>
      </w:pPr>
      <w:r w:rsidRPr="00D820B2">
        <w:rPr>
          <w:rFonts w:ascii="Times New Roman" w:hAnsi="Times New Roman" w:cs="Times New Roman"/>
          <w:sz w:val="28"/>
          <w:szCs w:val="28"/>
        </w:rPr>
        <w:t xml:space="preserve">Средняя начисленная заработная плата </w:t>
      </w:r>
    </w:p>
    <w:p w:rsidR="004D4E8F" w:rsidRDefault="004D4E8F" w:rsidP="00D820B2">
      <w:pPr>
        <w:jc w:val="center"/>
        <w:rPr>
          <w:rFonts w:ascii="Times New Roman" w:hAnsi="Times New Roman" w:cs="Times New Roman"/>
          <w:sz w:val="28"/>
          <w:szCs w:val="28"/>
        </w:rPr>
      </w:pPr>
      <w:r w:rsidRPr="00D820B2">
        <w:rPr>
          <w:rFonts w:ascii="Times New Roman" w:hAnsi="Times New Roman" w:cs="Times New Roman"/>
          <w:sz w:val="28"/>
          <w:szCs w:val="28"/>
        </w:rPr>
        <w:t>и темпы роста по видам экономической деятельности</w:t>
      </w:r>
      <w:r w:rsidR="003E05AE">
        <w:rPr>
          <w:rFonts w:ascii="Times New Roman" w:hAnsi="Times New Roman" w:cs="Times New Roman"/>
          <w:sz w:val="28"/>
          <w:szCs w:val="28"/>
        </w:rPr>
        <w:t xml:space="preserve"> (руб.)</w:t>
      </w:r>
    </w:p>
    <w:p w:rsidR="008A4BAB" w:rsidRPr="00D820B2" w:rsidRDefault="008A4BAB" w:rsidP="00D820B2">
      <w:pPr>
        <w:jc w:val="center"/>
        <w:rPr>
          <w:rFonts w:ascii="Times New Roman" w:hAnsi="Times New Roman" w:cs="Times New Roman"/>
          <w:sz w:val="28"/>
          <w:szCs w:val="28"/>
        </w:rPr>
      </w:pPr>
    </w:p>
    <w:tbl>
      <w:tblPr>
        <w:tblW w:w="98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931"/>
        <w:gridCol w:w="917"/>
        <w:gridCol w:w="1067"/>
        <w:gridCol w:w="1165"/>
        <w:gridCol w:w="1124"/>
        <w:gridCol w:w="1134"/>
        <w:gridCol w:w="1134"/>
      </w:tblGrid>
      <w:tr w:rsidR="003E05AE" w:rsidRPr="00CB5945" w:rsidTr="0008119C">
        <w:trPr>
          <w:trHeight w:val="1165"/>
        </w:trPr>
        <w:tc>
          <w:tcPr>
            <w:tcW w:w="2410" w:type="dxa"/>
            <w:tcBorders>
              <w:top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Вид экономической деятельности</w:t>
            </w:r>
          </w:p>
        </w:tc>
        <w:tc>
          <w:tcPr>
            <w:tcW w:w="931"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2018</w:t>
            </w:r>
            <w:r w:rsidRPr="00CB5945">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факт</w:t>
            </w:r>
          </w:p>
        </w:tc>
        <w:tc>
          <w:tcPr>
            <w:tcW w:w="917"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2019</w:t>
            </w:r>
            <w:r w:rsidRPr="00CB5945">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факт</w:t>
            </w:r>
          </w:p>
        </w:tc>
        <w:tc>
          <w:tcPr>
            <w:tcW w:w="1067"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2020</w:t>
            </w:r>
            <w:r w:rsidRPr="00CB5945">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оценка</w:t>
            </w:r>
          </w:p>
        </w:tc>
        <w:tc>
          <w:tcPr>
            <w:tcW w:w="1165"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2021</w:t>
            </w:r>
            <w:r w:rsidRPr="00CB5945">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прогноз</w:t>
            </w:r>
          </w:p>
        </w:tc>
        <w:tc>
          <w:tcPr>
            <w:tcW w:w="1124"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2022г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Pr>
                <w:rFonts w:ascii="Times New Roman" w:eastAsiaTheme="minorEastAsia" w:hAnsi="Times New Roman" w:cs="Times New Roman"/>
                <w:sz w:val="26"/>
                <w:szCs w:val="26"/>
              </w:rPr>
              <w:t>2023</w:t>
            </w:r>
            <w:r w:rsidRPr="00CB5945">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w:t>
            </w:r>
            <w:r w:rsidRPr="00CB5945">
              <w:rPr>
                <w:rFonts w:ascii="Times New Roman" w:eastAsiaTheme="minorEastAsia" w:hAnsi="Times New Roman" w:cs="Times New Roman"/>
                <w:sz w:val="26"/>
                <w:szCs w:val="26"/>
              </w:rPr>
              <w:t xml:space="preserve"> прогноз</w:t>
            </w:r>
          </w:p>
        </w:tc>
        <w:tc>
          <w:tcPr>
            <w:tcW w:w="1134" w:type="dxa"/>
            <w:tcBorders>
              <w:top w:val="single" w:sz="4" w:space="0" w:color="auto"/>
              <w:left w:val="single" w:sz="4" w:space="0" w:color="auto"/>
              <w:bottom w:val="single" w:sz="4" w:space="0" w:color="auto"/>
            </w:tcBorders>
            <w:vAlign w:val="center"/>
          </w:tcPr>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2021г</w:t>
            </w:r>
            <w:r>
              <w:rPr>
                <w:rFonts w:ascii="Times New Roman" w:eastAsiaTheme="minorEastAsia" w:hAnsi="Times New Roman" w:cs="Times New Roman"/>
                <w:sz w:val="26"/>
                <w:szCs w:val="26"/>
              </w:rPr>
              <w:t>.</w:t>
            </w:r>
          </w:p>
          <w:p w:rsidR="003E05AE" w:rsidRPr="00CB5945" w:rsidRDefault="003E05AE" w:rsidP="0008119C">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к 2019г.</w:t>
            </w:r>
            <w:r>
              <w:rPr>
                <w:rFonts w:ascii="Times New Roman" w:eastAsiaTheme="minorEastAsia" w:hAnsi="Times New Roman" w:cs="Times New Roman"/>
                <w:sz w:val="26"/>
                <w:szCs w:val="26"/>
              </w:rPr>
              <w:t>,</w:t>
            </w:r>
            <w:r w:rsidRPr="00CB5945">
              <w:rPr>
                <w:rFonts w:ascii="Times New Roman" w:eastAsiaTheme="minorEastAsia" w:hAnsi="Times New Roman" w:cs="Times New Roman"/>
                <w:sz w:val="26"/>
                <w:szCs w:val="26"/>
              </w:rPr>
              <w:t xml:space="preserve"> %</w:t>
            </w:r>
          </w:p>
        </w:tc>
      </w:tr>
      <w:tr w:rsidR="003E05AE" w:rsidRPr="00CB5945" w:rsidTr="003E05AE">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Сельское хозяйство</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23949</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27136</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27531</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28996</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30077</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30512</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106,8</w:t>
            </w:r>
          </w:p>
        </w:tc>
      </w:tr>
      <w:tr w:rsidR="003E05AE" w:rsidRPr="00CB5945" w:rsidTr="003E05AE">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Обрабатывающие производства</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21606</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23013</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24174</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25147</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27198</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3"/>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29376</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109,3</w:t>
            </w:r>
          </w:p>
        </w:tc>
      </w:tr>
      <w:tr w:rsidR="003E05AE" w:rsidRPr="00CB5945" w:rsidTr="003E05AE">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Производство и распределение электроэнергии, газа и воды</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22091</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23650</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24856</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26068</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28089</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30476</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110,2</w:t>
            </w:r>
          </w:p>
        </w:tc>
      </w:tr>
      <w:tr w:rsidR="003E05AE" w:rsidRPr="00CB5945" w:rsidTr="003E05AE">
        <w:trPr>
          <w:trHeight w:val="600"/>
        </w:trPr>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Строительство</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30088</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36120</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37307</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38839</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40465</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42216</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107,5</w:t>
            </w:r>
          </w:p>
        </w:tc>
      </w:tr>
      <w:tr w:rsidR="003E05AE" w:rsidRPr="00CB5945" w:rsidTr="003E05AE">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Транспорт и связь</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33066</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37386</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42602</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47102</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51128</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54924</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126,0</w:t>
            </w:r>
          </w:p>
        </w:tc>
      </w:tr>
      <w:tr w:rsidR="003E05AE" w:rsidRPr="00CB5945" w:rsidTr="003E05AE">
        <w:trPr>
          <w:trHeight w:val="510"/>
        </w:trPr>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Бюджетная сфера</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19629</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22891</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24484</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25540</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25671</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outlineLvl w:val="2"/>
              <w:rPr>
                <w:rFonts w:ascii="Times New Roman" w:eastAsiaTheme="minorEastAsia" w:hAnsi="Times New Roman" w:cs="Times New Roman"/>
                <w:color w:val="000000"/>
                <w:sz w:val="26"/>
                <w:szCs w:val="26"/>
              </w:rPr>
            </w:pPr>
            <w:r w:rsidRPr="00CB5945">
              <w:rPr>
                <w:rFonts w:ascii="Times New Roman" w:eastAsiaTheme="minorEastAsia" w:hAnsi="Times New Roman" w:cs="Times New Roman"/>
                <w:color w:val="000000"/>
                <w:sz w:val="26"/>
                <w:szCs w:val="26"/>
              </w:rPr>
              <w:t>25806</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119,5</w:t>
            </w:r>
          </w:p>
        </w:tc>
      </w:tr>
      <w:tr w:rsidR="003E05AE" w:rsidRPr="00CB5945" w:rsidTr="003E05AE">
        <w:tc>
          <w:tcPr>
            <w:tcW w:w="2410" w:type="dxa"/>
            <w:tcBorders>
              <w:top w:val="single" w:sz="4" w:space="0" w:color="auto"/>
              <w:bottom w:val="single" w:sz="4" w:space="0" w:color="auto"/>
              <w:right w:val="single" w:sz="4" w:space="0" w:color="auto"/>
            </w:tcBorders>
          </w:tcPr>
          <w:p w:rsidR="003E05AE" w:rsidRPr="00CB5945" w:rsidRDefault="003E05AE" w:rsidP="00D820B2">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 xml:space="preserve">Отношение </w:t>
            </w:r>
            <w:proofErr w:type="gramStart"/>
            <w:r w:rsidRPr="00CB5945">
              <w:rPr>
                <w:rFonts w:ascii="Times New Roman" w:eastAsiaTheme="minorEastAsia" w:hAnsi="Times New Roman" w:cs="Times New Roman"/>
                <w:sz w:val="26"/>
                <w:szCs w:val="26"/>
              </w:rPr>
              <w:t>среднемесячной</w:t>
            </w:r>
            <w:proofErr w:type="gramEnd"/>
            <w:r w:rsidRPr="00CB5945">
              <w:rPr>
                <w:rFonts w:ascii="Times New Roman" w:eastAsiaTheme="minorEastAsia" w:hAnsi="Times New Roman" w:cs="Times New Roman"/>
                <w:sz w:val="26"/>
                <w:szCs w:val="26"/>
              </w:rPr>
              <w:t xml:space="preserve"> </w:t>
            </w:r>
            <w:proofErr w:type="spellStart"/>
            <w:r w:rsidRPr="00CB5945">
              <w:rPr>
                <w:rFonts w:ascii="Times New Roman" w:eastAsiaTheme="minorEastAsia" w:hAnsi="Times New Roman" w:cs="Times New Roman"/>
                <w:sz w:val="26"/>
                <w:szCs w:val="26"/>
              </w:rPr>
              <w:t>зар.пл</w:t>
            </w:r>
            <w:proofErr w:type="spellEnd"/>
            <w:r w:rsidRPr="00CB5945">
              <w:rPr>
                <w:rFonts w:ascii="Times New Roman" w:eastAsiaTheme="minorEastAsia" w:hAnsi="Times New Roman" w:cs="Times New Roman"/>
                <w:sz w:val="26"/>
                <w:szCs w:val="26"/>
              </w:rPr>
              <w:t xml:space="preserve">. работников муниципальных учреждений  к среднемесячной </w:t>
            </w:r>
            <w:proofErr w:type="spellStart"/>
            <w:r w:rsidRPr="00CB5945">
              <w:rPr>
                <w:rFonts w:ascii="Times New Roman" w:eastAsiaTheme="minorEastAsia" w:hAnsi="Times New Roman" w:cs="Times New Roman"/>
                <w:sz w:val="26"/>
                <w:szCs w:val="26"/>
              </w:rPr>
              <w:t>зар.пл</w:t>
            </w:r>
            <w:proofErr w:type="spellEnd"/>
            <w:r w:rsidRPr="00CB5945">
              <w:rPr>
                <w:rFonts w:ascii="Times New Roman" w:eastAsiaTheme="minorEastAsia" w:hAnsi="Times New Roman" w:cs="Times New Roman"/>
                <w:sz w:val="26"/>
                <w:szCs w:val="26"/>
              </w:rPr>
              <w:t>. работников крупных и средних предприятий</w:t>
            </w:r>
            <w:r>
              <w:rPr>
                <w:rFonts w:ascii="Times New Roman" w:eastAsiaTheme="minorEastAsia" w:hAnsi="Times New Roman" w:cs="Times New Roman"/>
                <w:sz w:val="26"/>
                <w:szCs w:val="26"/>
              </w:rPr>
              <w:t>, %</w:t>
            </w:r>
          </w:p>
        </w:tc>
        <w:tc>
          <w:tcPr>
            <w:tcW w:w="931"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81,6</w:t>
            </w:r>
          </w:p>
        </w:tc>
        <w:tc>
          <w:tcPr>
            <w:tcW w:w="91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84,4</w:t>
            </w:r>
          </w:p>
        </w:tc>
        <w:tc>
          <w:tcPr>
            <w:tcW w:w="1067"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88,9</w:t>
            </w:r>
          </w:p>
        </w:tc>
        <w:tc>
          <w:tcPr>
            <w:tcW w:w="1165"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90,1</w:t>
            </w:r>
          </w:p>
        </w:tc>
        <w:tc>
          <w:tcPr>
            <w:tcW w:w="112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95,0</w:t>
            </w:r>
          </w:p>
        </w:tc>
        <w:tc>
          <w:tcPr>
            <w:tcW w:w="1134" w:type="dxa"/>
            <w:tcBorders>
              <w:top w:val="single" w:sz="4" w:space="0" w:color="auto"/>
              <w:left w:val="single" w:sz="4" w:space="0" w:color="auto"/>
              <w:bottom w:val="single" w:sz="4" w:space="0" w:color="auto"/>
              <w:right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r w:rsidRPr="00CB5945">
              <w:rPr>
                <w:rFonts w:ascii="Times New Roman" w:eastAsiaTheme="minorEastAsia" w:hAnsi="Times New Roman" w:cs="Times New Roman"/>
                <w:sz w:val="26"/>
                <w:szCs w:val="26"/>
              </w:rPr>
              <w:t>97,6</w:t>
            </w:r>
          </w:p>
        </w:tc>
        <w:tc>
          <w:tcPr>
            <w:tcW w:w="1134" w:type="dxa"/>
            <w:tcBorders>
              <w:top w:val="single" w:sz="4" w:space="0" w:color="auto"/>
              <w:left w:val="single" w:sz="4" w:space="0" w:color="auto"/>
              <w:bottom w:val="single" w:sz="4" w:space="0" w:color="auto"/>
            </w:tcBorders>
          </w:tcPr>
          <w:p w:rsidR="003E05AE" w:rsidRPr="00CB5945" w:rsidRDefault="003E05AE" w:rsidP="003E05AE">
            <w:pPr>
              <w:jc w:val="center"/>
              <w:rPr>
                <w:rFonts w:ascii="Times New Roman" w:eastAsiaTheme="minorEastAsia" w:hAnsi="Times New Roman" w:cs="Times New Roman"/>
                <w:sz w:val="26"/>
                <w:szCs w:val="26"/>
              </w:rPr>
            </w:pPr>
            <w:proofErr w:type="spellStart"/>
            <w:r>
              <w:rPr>
                <w:rFonts w:ascii="Times New Roman" w:eastAsiaTheme="minorEastAsia" w:hAnsi="Times New Roman" w:cs="Times New Roman"/>
                <w:sz w:val="26"/>
                <w:szCs w:val="26"/>
              </w:rPr>
              <w:t>х</w:t>
            </w:r>
            <w:proofErr w:type="spellEnd"/>
          </w:p>
        </w:tc>
      </w:tr>
    </w:tbl>
    <w:p w:rsidR="00552DF3" w:rsidRPr="00D820B2" w:rsidRDefault="00552DF3" w:rsidP="00D820B2">
      <w:pPr>
        <w:ind w:firstLine="708"/>
        <w:jc w:val="both"/>
        <w:rPr>
          <w:rFonts w:ascii="Times New Roman" w:hAnsi="Times New Roman" w:cs="Times New Roman"/>
          <w:sz w:val="28"/>
          <w:szCs w:val="28"/>
        </w:rPr>
      </w:pPr>
    </w:p>
    <w:p w:rsidR="004D4E8F" w:rsidRPr="00D820B2"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Средняя начисленная заработная плата работников всех видов деятельности в текущем году увеличится по сравнению с 2019 годом на 7,1%, и составила 30159,0рублей.</w:t>
      </w:r>
    </w:p>
    <w:p w:rsidR="004D4E8F" w:rsidRPr="00D820B2"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b/>
          <w:bCs/>
          <w:sz w:val="28"/>
          <w:szCs w:val="28"/>
        </w:rPr>
        <w:t>З</w:t>
      </w:r>
      <w:r w:rsidRPr="00D820B2">
        <w:rPr>
          <w:rFonts w:ascii="Times New Roman" w:hAnsi="Times New Roman" w:cs="Times New Roman"/>
          <w:sz w:val="28"/>
          <w:szCs w:val="28"/>
        </w:rPr>
        <w:t>аработная плата в сфере материального производства превышает заработную плату в бюджетной сфере. Отношение среднемесячной заработной платы муниципальных учреждений к среднемесячной заработной плате работников крупных и средних предприятий в 2019г. составило 84,4</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 на 2020</w:t>
      </w:r>
      <w:r w:rsidR="003E05AE">
        <w:rPr>
          <w:rFonts w:ascii="Times New Roman" w:hAnsi="Times New Roman" w:cs="Times New Roman"/>
          <w:sz w:val="28"/>
          <w:szCs w:val="28"/>
        </w:rPr>
        <w:t xml:space="preserve"> г</w:t>
      </w:r>
      <w:r w:rsidR="00FD6E2F">
        <w:rPr>
          <w:rFonts w:ascii="Times New Roman" w:hAnsi="Times New Roman" w:cs="Times New Roman"/>
          <w:sz w:val="28"/>
          <w:szCs w:val="28"/>
        </w:rPr>
        <w:t>.</w:t>
      </w:r>
      <w:r w:rsidRPr="00D820B2">
        <w:rPr>
          <w:rFonts w:ascii="Times New Roman" w:hAnsi="Times New Roman" w:cs="Times New Roman"/>
          <w:sz w:val="28"/>
          <w:szCs w:val="28"/>
        </w:rPr>
        <w:t xml:space="preserve"> планируется 88,9 % и последующие прогнозируемые годы  данный показатель увеличивается и составит в 2021 году 90,1</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w:t>
      </w:r>
    </w:p>
    <w:p w:rsidR="004D4E8F" w:rsidRDefault="004D4E8F" w:rsidP="00D820B2">
      <w:pPr>
        <w:ind w:firstLine="708"/>
        <w:jc w:val="both"/>
        <w:rPr>
          <w:rFonts w:ascii="Times New Roman" w:hAnsi="Times New Roman" w:cs="Times New Roman"/>
          <w:sz w:val="28"/>
          <w:szCs w:val="28"/>
        </w:rPr>
      </w:pPr>
      <w:r w:rsidRPr="00D820B2">
        <w:rPr>
          <w:rFonts w:ascii="Times New Roman" w:hAnsi="Times New Roman" w:cs="Times New Roman"/>
          <w:sz w:val="28"/>
          <w:szCs w:val="28"/>
        </w:rPr>
        <w:t>Изменение доходов населения и заработной платы работников произойдет за счет увеличения заработной платы, выполнения условий трудовых договоров, создания благоприятных условий для развития малого бизнеса, увеличения размера пенсий и социальных выплат.</w:t>
      </w:r>
    </w:p>
    <w:p w:rsidR="0008119C" w:rsidRPr="00D820B2" w:rsidRDefault="0008119C" w:rsidP="00D820B2">
      <w:pPr>
        <w:ind w:firstLine="708"/>
        <w:jc w:val="both"/>
        <w:rPr>
          <w:rFonts w:ascii="Times New Roman" w:hAnsi="Times New Roman" w:cs="Times New Roman"/>
          <w:sz w:val="28"/>
          <w:szCs w:val="28"/>
        </w:rPr>
      </w:pPr>
    </w:p>
    <w:p w:rsidR="00552DF3" w:rsidRPr="00D820B2" w:rsidRDefault="005A045A" w:rsidP="00FD6E2F">
      <w:pPr>
        <w:jc w:val="center"/>
        <w:rPr>
          <w:rFonts w:ascii="Times New Roman" w:hAnsi="Times New Roman" w:cs="Times New Roman"/>
          <w:color w:val="000000"/>
          <w:sz w:val="28"/>
          <w:szCs w:val="28"/>
        </w:rPr>
      </w:pPr>
      <w:r w:rsidRPr="00D820B2">
        <w:rPr>
          <w:rFonts w:ascii="Times New Roman" w:hAnsi="Times New Roman" w:cs="Times New Roman"/>
          <w:b/>
          <w:bCs/>
          <w:color w:val="000000"/>
          <w:sz w:val="28"/>
          <w:szCs w:val="28"/>
        </w:rPr>
        <w:t>14. Рынок труда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993"/>
        <w:gridCol w:w="992"/>
        <w:gridCol w:w="992"/>
        <w:gridCol w:w="992"/>
        <w:gridCol w:w="1134"/>
        <w:gridCol w:w="993"/>
        <w:gridCol w:w="992"/>
      </w:tblGrid>
      <w:tr w:rsidR="007C7B35" w:rsidRPr="007C7B35" w:rsidTr="00FD6E2F">
        <w:trPr>
          <w:trHeight w:val="1260"/>
        </w:trPr>
        <w:tc>
          <w:tcPr>
            <w:tcW w:w="2835" w:type="dxa"/>
            <w:tcBorders>
              <w:top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Наименование показателя</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2018г.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2019г.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2020г.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оценка</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2021г.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2022г.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прогноз</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2023г.</w:t>
            </w:r>
          </w:p>
          <w:p w:rsidR="007C7B35" w:rsidRPr="008A4BAB" w:rsidRDefault="007C7B35" w:rsidP="0008119C">
            <w:pPr>
              <w:jc w:val="center"/>
              <w:rPr>
                <w:rFonts w:ascii="Times New Roman" w:eastAsiaTheme="minorEastAsia" w:hAnsi="Times New Roman" w:cs="Times New Roman"/>
              </w:rPr>
            </w:pPr>
            <w:r w:rsidRPr="008A4BAB">
              <w:rPr>
                <w:rFonts w:ascii="Times New Roman" w:eastAsiaTheme="minorEastAsia" w:hAnsi="Times New Roman" w:cs="Times New Roman"/>
              </w:rPr>
              <w:t>прогноз</w:t>
            </w:r>
          </w:p>
        </w:tc>
        <w:tc>
          <w:tcPr>
            <w:tcW w:w="992" w:type="dxa"/>
            <w:tcBorders>
              <w:top w:val="single" w:sz="4" w:space="0" w:color="auto"/>
              <w:left w:val="single" w:sz="4" w:space="0" w:color="auto"/>
              <w:bottom w:val="single" w:sz="4" w:space="0" w:color="auto"/>
            </w:tcBorders>
            <w:vAlign w:val="center"/>
          </w:tcPr>
          <w:p w:rsidR="007C7B35" w:rsidRPr="008A4BAB" w:rsidRDefault="007C7B35" w:rsidP="0008119C">
            <w:pPr>
              <w:ind w:right="-100"/>
              <w:jc w:val="center"/>
              <w:rPr>
                <w:rFonts w:ascii="Times New Roman" w:eastAsiaTheme="minorEastAsia" w:hAnsi="Times New Roman" w:cs="Times New Roman"/>
              </w:rPr>
            </w:pPr>
            <w:r w:rsidRPr="008A4BAB">
              <w:rPr>
                <w:rFonts w:ascii="Times New Roman" w:eastAsiaTheme="minorEastAsia" w:hAnsi="Times New Roman" w:cs="Times New Roman"/>
              </w:rPr>
              <w:t>темп роста к 2019г.,  %</w:t>
            </w:r>
          </w:p>
        </w:tc>
      </w:tr>
      <w:tr w:rsidR="007C7B35" w:rsidRPr="007C7B35" w:rsidTr="00FD6E2F">
        <w:trPr>
          <w:trHeight w:val="615"/>
        </w:trPr>
        <w:tc>
          <w:tcPr>
            <w:tcW w:w="2835" w:type="dxa"/>
            <w:tcBorders>
              <w:top w:val="single" w:sz="4" w:space="0" w:color="auto"/>
              <w:bottom w:val="single" w:sz="4" w:space="0" w:color="auto"/>
              <w:right w:val="single" w:sz="4" w:space="0" w:color="auto"/>
            </w:tcBorders>
            <w:vAlign w:val="center"/>
          </w:tcPr>
          <w:p w:rsidR="007C7B35" w:rsidRPr="008A4BAB" w:rsidRDefault="007C7B35" w:rsidP="00D820B2">
            <w:pPr>
              <w:rPr>
                <w:rFonts w:ascii="Times New Roman" w:eastAsiaTheme="minorEastAsia" w:hAnsi="Times New Roman" w:cs="Times New Roman"/>
              </w:rPr>
            </w:pPr>
            <w:r w:rsidRPr="008A4BAB">
              <w:rPr>
                <w:rFonts w:ascii="Times New Roman" w:eastAsiaTheme="minorEastAsia" w:hAnsi="Times New Roman" w:cs="Times New Roman"/>
              </w:rPr>
              <w:t>Количество организаций муниципальной формы собственности (ед.)</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8"/>
              <w:jc w:val="center"/>
              <w:rPr>
                <w:rFonts w:ascii="Times New Roman" w:eastAsiaTheme="minorEastAsia" w:hAnsi="Times New Roman" w:cs="Times New Roman"/>
              </w:rPr>
            </w:pPr>
            <w:r w:rsidRPr="008A4BAB">
              <w:rPr>
                <w:rFonts w:ascii="Times New Roman" w:eastAsiaTheme="minorEastAsia" w:hAnsi="Times New Roman" w:cs="Times New Roman"/>
              </w:rPr>
              <w:t>59</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8"/>
              <w:jc w:val="center"/>
              <w:rPr>
                <w:rFonts w:ascii="Times New Roman" w:eastAsiaTheme="minorEastAsia" w:hAnsi="Times New Roman" w:cs="Times New Roman"/>
              </w:rPr>
            </w:pPr>
            <w:r w:rsidRPr="008A4BAB">
              <w:rPr>
                <w:rFonts w:ascii="Times New Roman" w:eastAsiaTheme="minorEastAsia"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2"/>
              <w:jc w:val="center"/>
              <w:rPr>
                <w:rFonts w:ascii="Times New Roman" w:eastAsiaTheme="minorEastAsia" w:hAnsi="Times New Roman" w:cs="Times New Roman"/>
              </w:rPr>
            </w:pPr>
            <w:r w:rsidRPr="008A4BAB">
              <w:rPr>
                <w:rFonts w:ascii="Times New Roman" w:eastAsiaTheme="minorEastAsia" w:hAnsi="Times New Roman" w:cs="Times New Roman"/>
              </w:rPr>
              <w:t>35</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8"/>
              <w:jc w:val="center"/>
              <w:rPr>
                <w:rFonts w:ascii="Times New Roman" w:eastAsiaTheme="minorEastAsia" w:hAnsi="Times New Roman" w:cs="Times New Roman"/>
              </w:rPr>
            </w:pPr>
            <w:r w:rsidRPr="008A4BAB">
              <w:rPr>
                <w:rFonts w:ascii="Times New Roman" w:eastAsiaTheme="minorEastAsia"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8"/>
              <w:jc w:val="center"/>
              <w:rPr>
                <w:rFonts w:ascii="Times New Roman" w:eastAsiaTheme="minorEastAsia" w:hAnsi="Times New Roman" w:cs="Times New Roman"/>
              </w:rPr>
            </w:pPr>
            <w:r w:rsidRPr="008A4BAB">
              <w:rPr>
                <w:rFonts w:ascii="Times New Roman" w:eastAsiaTheme="minorEastAsia" w:hAnsi="Times New Roman" w:cs="Times New Roman"/>
              </w:rPr>
              <w:t>35</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ind w:left="-108"/>
              <w:jc w:val="center"/>
              <w:rPr>
                <w:rFonts w:ascii="Times New Roman" w:eastAsiaTheme="minorEastAsia" w:hAnsi="Times New Roman" w:cs="Times New Roman"/>
              </w:rPr>
            </w:pPr>
            <w:r w:rsidRPr="008A4BAB">
              <w:rPr>
                <w:rFonts w:ascii="Times New Roman" w:eastAsiaTheme="minorEastAsia" w:hAnsi="Times New Roman" w:cs="Times New Roman"/>
              </w:rPr>
              <w:t>35</w:t>
            </w:r>
          </w:p>
        </w:tc>
        <w:tc>
          <w:tcPr>
            <w:tcW w:w="992" w:type="dxa"/>
            <w:tcBorders>
              <w:top w:val="single" w:sz="4" w:space="0" w:color="auto"/>
              <w:left w:val="single" w:sz="4" w:space="0" w:color="auto"/>
              <w:bottom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100</w:t>
            </w:r>
          </w:p>
        </w:tc>
      </w:tr>
      <w:tr w:rsidR="007C7B35" w:rsidRPr="007C7B35" w:rsidTr="00FD6E2F">
        <w:trPr>
          <w:trHeight w:val="585"/>
        </w:trPr>
        <w:tc>
          <w:tcPr>
            <w:tcW w:w="2835" w:type="dxa"/>
            <w:tcBorders>
              <w:top w:val="single" w:sz="4" w:space="0" w:color="auto"/>
              <w:bottom w:val="single" w:sz="4" w:space="0" w:color="auto"/>
              <w:right w:val="single" w:sz="4" w:space="0" w:color="auto"/>
            </w:tcBorders>
          </w:tcPr>
          <w:p w:rsidR="007C7B35" w:rsidRPr="008A4BAB" w:rsidRDefault="007C7B35" w:rsidP="00D820B2">
            <w:pPr>
              <w:rPr>
                <w:rFonts w:ascii="Times New Roman" w:eastAsiaTheme="minorEastAsia" w:hAnsi="Times New Roman" w:cs="Times New Roman"/>
              </w:rPr>
            </w:pPr>
            <w:r w:rsidRPr="008A4BAB">
              <w:rPr>
                <w:rFonts w:ascii="Times New Roman" w:eastAsiaTheme="minorEastAsia" w:hAnsi="Times New Roman" w:cs="Times New Roman"/>
              </w:rPr>
              <w:t>Численность трудовых ресурсов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12,885</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12,348</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12,412</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12,506</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12,618</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12,704</w:t>
            </w:r>
          </w:p>
        </w:tc>
        <w:tc>
          <w:tcPr>
            <w:tcW w:w="992" w:type="dxa"/>
            <w:tcBorders>
              <w:top w:val="single" w:sz="4" w:space="0" w:color="auto"/>
              <w:left w:val="single" w:sz="4" w:space="0" w:color="auto"/>
              <w:bottom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100</w:t>
            </w:r>
          </w:p>
        </w:tc>
      </w:tr>
      <w:tr w:rsidR="007C7B35" w:rsidRPr="007C7B35" w:rsidTr="00FD6E2F">
        <w:tc>
          <w:tcPr>
            <w:tcW w:w="2835" w:type="dxa"/>
            <w:tcBorders>
              <w:top w:val="single" w:sz="4" w:space="0" w:color="auto"/>
              <w:bottom w:val="single" w:sz="4" w:space="0" w:color="auto"/>
              <w:right w:val="single" w:sz="4" w:space="0" w:color="auto"/>
            </w:tcBorders>
          </w:tcPr>
          <w:p w:rsidR="007C7B35" w:rsidRPr="008A4BAB" w:rsidRDefault="007C7B35" w:rsidP="00D820B2">
            <w:pPr>
              <w:ind w:right="-108"/>
              <w:rPr>
                <w:rFonts w:ascii="Times New Roman" w:eastAsiaTheme="minorEastAsia" w:hAnsi="Times New Roman" w:cs="Times New Roman"/>
              </w:rPr>
            </w:pPr>
            <w:proofErr w:type="gramStart"/>
            <w:r w:rsidRPr="008A4BAB">
              <w:rPr>
                <w:rFonts w:ascii="Times New Roman" w:eastAsiaTheme="minorEastAsia" w:hAnsi="Times New Roman" w:cs="Times New Roman"/>
              </w:rPr>
              <w:t>Численность занятых в экономике (среднегодовая) (тыс. чел.)</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7,277</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7,031</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7,021</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7,269</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7,330</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7,372</w:t>
            </w:r>
          </w:p>
        </w:tc>
        <w:tc>
          <w:tcPr>
            <w:tcW w:w="992" w:type="dxa"/>
            <w:tcBorders>
              <w:top w:val="single" w:sz="4" w:space="0" w:color="auto"/>
              <w:left w:val="single" w:sz="4" w:space="0" w:color="auto"/>
              <w:bottom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99,8</w:t>
            </w:r>
          </w:p>
        </w:tc>
      </w:tr>
      <w:tr w:rsidR="007C7B35" w:rsidRPr="007C7B35" w:rsidTr="00FD6E2F">
        <w:tc>
          <w:tcPr>
            <w:tcW w:w="2835" w:type="dxa"/>
            <w:tcBorders>
              <w:top w:val="single" w:sz="4" w:space="0" w:color="auto"/>
              <w:bottom w:val="single" w:sz="4" w:space="0" w:color="auto"/>
              <w:right w:val="single" w:sz="4" w:space="0" w:color="auto"/>
            </w:tcBorders>
          </w:tcPr>
          <w:p w:rsidR="007C7B35" w:rsidRPr="008A4BAB" w:rsidRDefault="007C7B35" w:rsidP="007C7B35">
            <w:pPr>
              <w:rPr>
                <w:rFonts w:ascii="Times New Roman" w:eastAsiaTheme="minorEastAsia" w:hAnsi="Times New Roman" w:cs="Times New Roman"/>
              </w:rPr>
            </w:pPr>
            <w:r w:rsidRPr="008A4BAB">
              <w:rPr>
                <w:rFonts w:ascii="Times New Roman" w:eastAsiaTheme="minorEastAsia" w:hAnsi="Times New Roman" w:cs="Times New Roman"/>
              </w:rPr>
              <w:t>Численность безработных граждан, зарегистрированных в службе занятости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0,064</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0,084</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0,081</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0,080</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0,079</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0,078</w:t>
            </w:r>
          </w:p>
        </w:tc>
        <w:tc>
          <w:tcPr>
            <w:tcW w:w="992" w:type="dxa"/>
            <w:tcBorders>
              <w:top w:val="single" w:sz="4" w:space="0" w:color="auto"/>
              <w:left w:val="single" w:sz="4" w:space="0" w:color="auto"/>
              <w:bottom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92,9</w:t>
            </w:r>
          </w:p>
        </w:tc>
      </w:tr>
      <w:tr w:rsidR="007C7B35" w:rsidRPr="007C7B35" w:rsidTr="00FD6E2F">
        <w:trPr>
          <w:trHeight w:val="70"/>
        </w:trPr>
        <w:tc>
          <w:tcPr>
            <w:tcW w:w="2835" w:type="dxa"/>
            <w:tcBorders>
              <w:top w:val="single" w:sz="4" w:space="0" w:color="auto"/>
              <w:bottom w:val="single" w:sz="4" w:space="0" w:color="auto"/>
              <w:right w:val="single" w:sz="4" w:space="0" w:color="auto"/>
            </w:tcBorders>
          </w:tcPr>
          <w:p w:rsidR="007C7B35" w:rsidRPr="008A4BAB" w:rsidRDefault="007C7B35" w:rsidP="00D820B2">
            <w:pPr>
              <w:rPr>
                <w:rFonts w:ascii="Times New Roman" w:eastAsiaTheme="minorEastAsia" w:hAnsi="Times New Roman" w:cs="Times New Roman"/>
              </w:rPr>
            </w:pPr>
            <w:r w:rsidRPr="008A4BAB">
              <w:rPr>
                <w:rFonts w:ascii="Times New Roman" w:eastAsiaTheme="minorEastAsia" w:hAnsi="Times New Roman" w:cs="Times New Roman"/>
              </w:rPr>
              <w:t>Уровень зарегистрированной безработицы</w:t>
            </w:r>
            <w:r w:rsidRPr="008A4BAB">
              <w:rPr>
                <w:rFonts w:ascii="Times New Roman" w:eastAsiaTheme="minorEastAsia" w:hAnsi="Times New Roman" w:cs="Times New Roman"/>
              </w:rPr>
              <w:br/>
              <w:t>(к трудоспособному населению), %</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1,4</w:t>
            </w:r>
          </w:p>
        </w:tc>
        <w:tc>
          <w:tcPr>
            <w:tcW w:w="993" w:type="dxa"/>
            <w:tcBorders>
              <w:top w:val="single" w:sz="4" w:space="0" w:color="auto"/>
              <w:left w:val="single" w:sz="4" w:space="0" w:color="auto"/>
              <w:bottom w:val="single" w:sz="4" w:space="0" w:color="auto"/>
              <w:right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1,4</w:t>
            </w:r>
          </w:p>
        </w:tc>
        <w:tc>
          <w:tcPr>
            <w:tcW w:w="992" w:type="dxa"/>
            <w:tcBorders>
              <w:top w:val="single" w:sz="4" w:space="0" w:color="auto"/>
              <w:left w:val="single" w:sz="4" w:space="0" w:color="auto"/>
              <w:bottom w:val="single" w:sz="4" w:space="0" w:color="auto"/>
            </w:tcBorders>
            <w:vAlign w:val="center"/>
          </w:tcPr>
          <w:p w:rsidR="007C7B35" w:rsidRPr="008A4BAB" w:rsidRDefault="007C7B35" w:rsidP="00D820B2">
            <w:pPr>
              <w:jc w:val="center"/>
              <w:rPr>
                <w:rFonts w:ascii="Times New Roman" w:eastAsiaTheme="minorEastAsia" w:hAnsi="Times New Roman" w:cs="Times New Roman"/>
              </w:rPr>
            </w:pPr>
            <w:r w:rsidRPr="008A4BAB">
              <w:rPr>
                <w:rFonts w:ascii="Times New Roman" w:eastAsiaTheme="minorEastAsia" w:hAnsi="Times New Roman" w:cs="Times New Roman"/>
              </w:rPr>
              <w:t>100</w:t>
            </w:r>
          </w:p>
        </w:tc>
      </w:tr>
    </w:tbl>
    <w:p w:rsidR="004D4E8F" w:rsidRPr="00D820B2" w:rsidRDefault="004D4E8F" w:rsidP="00D820B2">
      <w:pPr>
        <w:ind w:firstLine="720"/>
        <w:jc w:val="both"/>
        <w:rPr>
          <w:rFonts w:ascii="Times New Roman" w:hAnsi="Times New Roman" w:cs="Times New Roman"/>
          <w:sz w:val="28"/>
          <w:szCs w:val="28"/>
        </w:rPr>
      </w:pPr>
    </w:p>
    <w:p w:rsidR="004D4E8F" w:rsidRPr="00D820B2" w:rsidRDefault="004D4E8F" w:rsidP="00D820B2">
      <w:pPr>
        <w:ind w:firstLine="720"/>
        <w:jc w:val="both"/>
        <w:rPr>
          <w:rFonts w:ascii="Times New Roman" w:hAnsi="Times New Roman" w:cs="Times New Roman"/>
          <w:sz w:val="28"/>
          <w:szCs w:val="28"/>
        </w:rPr>
      </w:pPr>
      <w:r w:rsidRPr="00D820B2">
        <w:rPr>
          <w:rFonts w:ascii="Times New Roman" w:hAnsi="Times New Roman" w:cs="Times New Roman"/>
          <w:sz w:val="28"/>
          <w:szCs w:val="28"/>
        </w:rPr>
        <w:t>Предприятия и организации района в основном не испытывают нехватку работников и возникающие вакансии замещаются работниками, проживающими на территории района, труд иностранных работников используется эпизодически. Вместе с этим в связи с открытием нового направления в животноводстве сельскохозяйственные предприятия ощущают нехватку квалифицированных работников рабочих специальностей и специалистов, в течение прогнозного периода ожидается рост потребности в работниках данных категорий. Организациям бюджетной сферы требуются квалифицированные специалисты (либо выпускники ВУЗов) - педагоги, врачи, медицинские работники</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 xml:space="preserve"> средней</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 xml:space="preserve"> квалификации, </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специалисты</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 xml:space="preserve"> в учреждения </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культурно</w:t>
      </w:r>
      <w:r w:rsidR="00FD6E2F">
        <w:rPr>
          <w:rFonts w:ascii="Times New Roman" w:hAnsi="Times New Roman" w:cs="Times New Roman"/>
          <w:sz w:val="28"/>
          <w:szCs w:val="28"/>
        </w:rPr>
        <w:t xml:space="preserve"> </w:t>
      </w:r>
      <w:r w:rsidRPr="00D820B2">
        <w:rPr>
          <w:rFonts w:ascii="Times New Roman" w:hAnsi="Times New Roman" w:cs="Times New Roman"/>
          <w:sz w:val="28"/>
          <w:szCs w:val="28"/>
        </w:rPr>
        <w:t>-</w:t>
      </w:r>
      <w:r w:rsidR="00FD6E2F">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досугового</w:t>
      </w:r>
      <w:proofErr w:type="spellEnd"/>
      <w:r w:rsidRPr="00D820B2">
        <w:rPr>
          <w:rFonts w:ascii="Times New Roman" w:hAnsi="Times New Roman" w:cs="Times New Roman"/>
          <w:sz w:val="28"/>
          <w:szCs w:val="28"/>
        </w:rPr>
        <w:t xml:space="preserve"> типа.</w:t>
      </w:r>
    </w:p>
    <w:p w:rsidR="004D4E8F" w:rsidRPr="00D820B2" w:rsidRDefault="004D4E8F" w:rsidP="00D820B2">
      <w:pPr>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целях снижения напряженности на рынке труда в районе проводится опережающее профессиональное обучение, организованы общественные работы, временное трудоустройство безработных граждан и несовершеннолетних, организуются ярмарки вакансий, обучение безработных граждан рабочим профессиям, оказывается содействие </w:t>
      </w:r>
      <w:proofErr w:type="spellStart"/>
      <w:r w:rsidRPr="00D820B2">
        <w:rPr>
          <w:rFonts w:ascii="Times New Roman" w:hAnsi="Times New Roman" w:cs="Times New Roman"/>
          <w:sz w:val="28"/>
          <w:szCs w:val="28"/>
        </w:rPr>
        <w:t>самозанятости</w:t>
      </w:r>
      <w:proofErr w:type="spellEnd"/>
      <w:r w:rsidRPr="00D820B2">
        <w:rPr>
          <w:rFonts w:ascii="Times New Roman" w:hAnsi="Times New Roman" w:cs="Times New Roman"/>
          <w:sz w:val="28"/>
          <w:szCs w:val="28"/>
        </w:rPr>
        <w:t xml:space="preserve"> безработных граждан.</w:t>
      </w:r>
    </w:p>
    <w:p w:rsidR="004D4E8F" w:rsidRPr="00D820B2" w:rsidRDefault="004D4E8F" w:rsidP="00D820B2">
      <w:pPr>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Уровень зарегистрированной безработицы </w:t>
      </w:r>
      <w:proofErr w:type="gramStart"/>
      <w:r w:rsidRPr="00D820B2">
        <w:rPr>
          <w:rFonts w:ascii="Times New Roman" w:hAnsi="Times New Roman" w:cs="Times New Roman"/>
          <w:sz w:val="28"/>
          <w:szCs w:val="28"/>
        </w:rPr>
        <w:t>на конец</w:t>
      </w:r>
      <w:proofErr w:type="gramEnd"/>
      <w:r w:rsidRPr="00D820B2">
        <w:rPr>
          <w:rFonts w:ascii="Times New Roman" w:hAnsi="Times New Roman" w:cs="Times New Roman"/>
          <w:sz w:val="28"/>
          <w:szCs w:val="28"/>
        </w:rPr>
        <w:t xml:space="preserve"> 2019 года составил </w:t>
      </w:r>
      <w:r w:rsidR="007C7B35">
        <w:rPr>
          <w:rFonts w:ascii="Times New Roman" w:hAnsi="Times New Roman" w:cs="Times New Roman"/>
          <w:sz w:val="28"/>
          <w:szCs w:val="28"/>
        </w:rPr>
        <w:t xml:space="preserve"> </w:t>
      </w:r>
      <w:r w:rsidRPr="00D820B2">
        <w:rPr>
          <w:rFonts w:ascii="Times New Roman" w:hAnsi="Times New Roman" w:cs="Times New Roman"/>
          <w:sz w:val="28"/>
          <w:szCs w:val="28"/>
        </w:rPr>
        <w:t>0,9 % к численности трудоспособного населения в трудоспособном возрасте, в качестве безработных на 01.01.2020 зарегистрировано 85 человека.</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15. Демографическая ситуация</w:t>
      </w:r>
    </w:p>
    <w:p w:rsidR="005A045A" w:rsidRPr="00D820B2" w:rsidRDefault="005A045A" w:rsidP="00D820B2">
      <w:pPr>
        <w:widowControl/>
        <w:ind w:left="360"/>
        <w:jc w:val="center"/>
        <w:rPr>
          <w:rFonts w:ascii="Times New Roman" w:hAnsi="Times New Roman" w:cs="Times New Roman"/>
          <w:sz w:val="28"/>
          <w:szCs w:val="28"/>
        </w:rPr>
      </w:pPr>
      <w:r w:rsidRPr="00D820B2">
        <w:rPr>
          <w:rFonts w:ascii="Times New Roman" w:hAnsi="Times New Roman" w:cs="Times New Roman"/>
          <w:sz w:val="28"/>
          <w:szCs w:val="28"/>
        </w:rPr>
        <w:t>Динамика</w:t>
      </w:r>
      <w:r w:rsidRPr="00D820B2">
        <w:rPr>
          <w:rFonts w:ascii="Times New Roman" w:hAnsi="Times New Roman" w:cs="Times New Roman"/>
          <w:i/>
          <w:iCs/>
          <w:sz w:val="28"/>
          <w:szCs w:val="28"/>
        </w:rPr>
        <w:t xml:space="preserve"> </w:t>
      </w:r>
      <w:r w:rsidRPr="00D820B2">
        <w:rPr>
          <w:rFonts w:ascii="Times New Roman" w:hAnsi="Times New Roman" w:cs="Times New Roman"/>
          <w:sz w:val="28"/>
          <w:szCs w:val="28"/>
        </w:rPr>
        <w:t>численности населения</w:t>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564"/>
        <w:gridCol w:w="992"/>
        <w:gridCol w:w="992"/>
        <w:gridCol w:w="993"/>
        <w:gridCol w:w="1134"/>
        <w:gridCol w:w="1027"/>
        <w:gridCol w:w="1110"/>
        <w:gridCol w:w="993"/>
      </w:tblGrid>
      <w:tr w:rsidR="00B425C8" w:rsidRPr="00B425C8" w:rsidTr="00FD6E2F">
        <w:trPr>
          <w:trHeight w:val="86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08119C">
            <w:pPr>
              <w:widowControl/>
              <w:tabs>
                <w:tab w:val="center" w:pos="4677"/>
                <w:tab w:val="right" w:pos="9355"/>
              </w:tabs>
              <w:ind w:right="-108"/>
              <w:jc w:val="center"/>
              <w:rPr>
                <w:rFonts w:ascii="Times New Roman" w:eastAsiaTheme="minorEastAsia" w:hAnsi="Times New Roman" w:cs="Times New Roman"/>
              </w:rPr>
            </w:pPr>
            <w:r w:rsidRPr="00FD6E2F">
              <w:rPr>
                <w:rFonts w:ascii="Times New Roman" w:eastAsiaTheme="minorEastAsia" w:hAnsi="Times New Roman" w:cs="Times New Roman"/>
              </w:rPr>
              <w:t>Наименование показатели</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2018г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отчет</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2019г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отчет</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2020г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2021г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прогноз</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2022г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прогноз</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2023г</w:t>
            </w:r>
          </w:p>
          <w:p w:rsidR="00B425C8" w:rsidRPr="00FD6E2F" w:rsidRDefault="00B425C8" w:rsidP="0008119C">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прогноз</w:t>
            </w:r>
          </w:p>
        </w:tc>
        <w:tc>
          <w:tcPr>
            <w:tcW w:w="993" w:type="dxa"/>
            <w:tcBorders>
              <w:top w:val="single" w:sz="4" w:space="0" w:color="auto"/>
              <w:left w:val="single" w:sz="4" w:space="0" w:color="auto"/>
              <w:bottom w:val="single" w:sz="4" w:space="0" w:color="auto"/>
            </w:tcBorders>
            <w:vAlign w:val="center"/>
          </w:tcPr>
          <w:p w:rsidR="00B425C8" w:rsidRPr="00FD6E2F" w:rsidRDefault="00B425C8" w:rsidP="0008119C">
            <w:pPr>
              <w:widowControl/>
              <w:ind w:right="140"/>
              <w:jc w:val="center"/>
              <w:rPr>
                <w:rFonts w:ascii="Times New Roman" w:eastAsiaTheme="minorEastAsia" w:hAnsi="Times New Roman" w:cs="Times New Roman"/>
              </w:rPr>
            </w:pPr>
            <w:r w:rsidRPr="00FD6E2F">
              <w:rPr>
                <w:rFonts w:ascii="Times New Roman" w:eastAsiaTheme="minorEastAsia" w:hAnsi="Times New Roman" w:cs="Times New Roman"/>
              </w:rPr>
              <w:t>темп роста к 2018, %</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12"/>
              <w:rPr>
                <w:rFonts w:ascii="Times New Roman" w:eastAsiaTheme="minorEastAsia" w:hAnsi="Times New Roman" w:cs="Times New Roman"/>
              </w:rPr>
            </w:pPr>
            <w:r w:rsidRPr="00FD6E2F">
              <w:rPr>
                <w:rFonts w:ascii="Times New Roman" w:eastAsiaTheme="minorEastAsia" w:hAnsi="Times New Roman" w:cs="Times New Roman"/>
              </w:rPr>
              <w:t>Численность постоянного населения (среднегодовая),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rPr>
                <w:rFonts w:ascii="Times New Roman" w:eastAsiaTheme="minorEastAsia" w:hAnsi="Times New Roman" w:cs="Times New Roman"/>
              </w:rPr>
            </w:pPr>
            <w:r w:rsidRPr="00FD6E2F">
              <w:rPr>
                <w:rFonts w:ascii="Times New Roman" w:eastAsiaTheme="minorEastAsia" w:hAnsi="Times New Roman" w:cs="Times New Roman"/>
              </w:rPr>
              <w:t>21853</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rPr>
                <w:rFonts w:ascii="Times New Roman" w:eastAsiaTheme="minorEastAsia" w:hAnsi="Times New Roman" w:cs="Times New Roman"/>
              </w:rPr>
            </w:pPr>
            <w:r w:rsidRPr="00FD6E2F">
              <w:rPr>
                <w:rFonts w:ascii="Times New Roman" w:eastAsiaTheme="minorEastAsia" w:hAnsi="Times New Roman" w:cs="Times New Roman"/>
              </w:rPr>
              <w:t>21350</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20795</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20298</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right"/>
              <w:rPr>
                <w:rFonts w:ascii="Times New Roman" w:eastAsiaTheme="minorEastAsia" w:hAnsi="Times New Roman" w:cs="Times New Roman"/>
              </w:rPr>
            </w:pPr>
            <w:r w:rsidRPr="00FD6E2F">
              <w:rPr>
                <w:rFonts w:ascii="Times New Roman" w:eastAsiaTheme="minorEastAsia" w:hAnsi="Times New Roman" w:cs="Times New Roman"/>
              </w:rPr>
              <w:t>19849</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right"/>
              <w:rPr>
                <w:rFonts w:ascii="Times New Roman" w:eastAsiaTheme="minorEastAsia" w:hAnsi="Times New Roman" w:cs="Times New Roman"/>
              </w:rPr>
            </w:pPr>
            <w:r w:rsidRPr="00FD6E2F">
              <w:rPr>
                <w:rFonts w:ascii="Times New Roman" w:eastAsiaTheme="minorEastAsia" w:hAnsi="Times New Roman" w:cs="Times New Roman"/>
              </w:rPr>
              <w:t>19976</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highlight w:val="yellow"/>
              </w:rPr>
            </w:pPr>
            <w:r w:rsidRPr="00FD6E2F">
              <w:rPr>
                <w:rFonts w:ascii="Times New Roman" w:eastAsiaTheme="minorEastAsia" w:hAnsi="Times New Roman" w:cs="Times New Roman"/>
              </w:rPr>
              <w:t>91,4</w:t>
            </w:r>
          </w:p>
        </w:tc>
      </w:tr>
      <w:tr w:rsidR="00B425C8" w:rsidRPr="00B425C8" w:rsidTr="00FD6E2F">
        <w:trPr>
          <w:trHeight w:val="305"/>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Количество умерших за период,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322</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304</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296</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310</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315</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highlight w:val="yellow"/>
              </w:rPr>
            </w:pPr>
            <w:r w:rsidRPr="00FD6E2F">
              <w:rPr>
                <w:rFonts w:ascii="Times New Roman" w:eastAsiaTheme="minorEastAsia" w:hAnsi="Times New Roman" w:cs="Times New Roman"/>
              </w:rPr>
              <w:t>97,8</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Естественный прирост</w:t>
            </w:r>
            <w:proofErr w:type="gramStart"/>
            <w:r w:rsidRPr="00FD6E2F">
              <w:rPr>
                <w:rFonts w:ascii="Times New Roman" w:eastAsiaTheme="minorEastAsia" w:hAnsi="Times New Roman" w:cs="Times New Roman"/>
              </w:rPr>
              <w:t xml:space="preserve"> (+), </w:t>
            </w:r>
            <w:proofErr w:type="gramEnd"/>
            <w:r w:rsidRPr="00FD6E2F">
              <w:rPr>
                <w:rFonts w:ascii="Times New Roman" w:eastAsiaTheme="minorEastAsia" w:hAnsi="Times New Roman" w:cs="Times New Roman"/>
              </w:rPr>
              <w:t>убыль (-)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-93</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-28</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-38</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-35</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50</w:t>
            </w:r>
          </w:p>
        </w:tc>
      </w:tr>
      <w:tr w:rsidR="00B425C8" w:rsidRPr="00B425C8" w:rsidTr="00FD6E2F">
        <w:trPr>
          <w:trHeight w:val="46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tabs>
                <w:tab w:val="center" w:pos="4677"/>
                <w:tab w:val="right" w:pos="9355"/>
              </w:tabs>
              <w:ind w:right="-108"/>
              <w:rPr>
                <w:rFonts w:ascii="Times New Roman" w:eastAsiaTheme="minorEastAsia" w:hAnsi="Times New Roman" w:cs="Times New Roman"/>
              </w:rPr>
            </w:pPr>
            <w:r w:rsidRPr="00FD6E2F">
              <w:rPr>
                <w:rFonts w:ascii="Times New Roman" w:eastAsiaTheme="minorEastAsia" w:hAnsi="Times New Roman" w:cs="Times New Roman"/>
              </w:rPr>
              <w:t xml:space="preserve">Коэффициент естественного прироста, чел. на 1000 </w:t>
            </w:r>
            <w:proofErr w:type="spellStart"/>
            <w:r w:rsidRPr="00FD6E2F">
              <w:rPr>
                <w:rFonts w:ascii="Times New Roman" w:eastAsiaTheme="minorEastAsia" w:hAnsi="Times New Roman" w:cs="Times New Roman"/>
              </w:rPr>
              <w:t>насел</w:t>
            </w:r>
            <w:proofErr w:type="gramStart"/>
            <w:r w:rsidRPr="00FD6E2F">
              <w:rPr>
                <w:rFonts w:ascii="Times New Roman" w:eastAsiaTheme="minorEastAsia" w:hAnsi="Times New Roman" w:cs="Times New Roman"/>
              </w:rPr>
              <w:t>.е</w:t>
            </w:r>
            <w:proofErr w:type="gramEnd"/>
            <w:r w:rsidRPr="00FD6E2F">
              <w:rPr>
                <w:rFonts w:ascii="Times New Roman" w:eastAsiaTheme="minorEastAsia" w:hAnsi="Times New Roman" w:cs="Times New Roman"/>
              </w:rPr>
              <w:t>ния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-3,2</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-4,3</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-3,36</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-1,34</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-1,86</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-1,75</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54,7</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Численность прибывшего за год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1045</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918</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920</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980</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968</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970</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highlight w:val="yellow"/>
              </w:rPr>
            </w:pPr>
            <w:r w:rsidRPr="00FD6E2F">
              <w:rPr>
                <w:rFonts w:ascii="Times New Roman" w:eastAsiaTheme="minorEastAsia" w:hAnsi="Times New Roman" w:cs="Times New Roman"/>
              </w:rPr>
              <w:t>92,8</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Численность выбывшего за год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right"/>
              <w:rPr>
                <w:rFonts w:ascii="Times New Roman" w:eastAsiaTheme="minorEastAsia" w:hAnsi="Times New Roman" w:cs="Times New Roman"/>
              </w:rPr>
            </w:pPr>
            <w:r w:rsidRPr="00FD6E2F">
              <w:rPr>
                <w:rFonts w:ascii="Times New Roman" w:eastAsiaTheme="minorEastAsia" w:hAnsi="Times New Roman" w:cs="Times New Roman"/>
              </w:rPr>
              <w:t>1394</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right"/>
              <w:rPr>
                <w:rFonts w:ascii="Times New Roman" w:eastAsiaTheme="minorEastAsia" w:hAnsi="Times New Roman" w:cs="Times New Roman"/>
              </w:rPr>
            </w:pPr>
            <w:r w:rsidRPr="00FD6E2F">
              <w:rPr>
                <w:rFonts w:ascii="Times New Roman" w:eastAsiaTheme="minorEastAsia" w:hAnsi="Times New Roman" w:cs="Times New Roman"/>
              </w:rPr>
              <w:t>1414</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1320</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1346</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1360</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1375</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highlight w:val="yellow"/>
              </w:rPr>
            </w:pPr>
            <w:r w:rsidRPr="00FD6E2F">
              <w:rPr>
                <w:rFonts w:ascii="Times New Roman" w:eastAsiaTheme="minorEastAsia" w:hAnsi="Times New Roman" w:cs="Times New Roman"/>
              </w:rPr>
              <w:t>98,6</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Миграционный прирост (снижение)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-349</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-496</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-366</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-392</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-405</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highlight w:val="yellow"/>
              </w:rPr>
            </w:pPr>
            <w:r w:rsidRPr="00FD6E2F">
              <w:rPr>
                <w:rFonts w:ascii="Times New Roman" w:eastAsiaTheme="minorEastAsia" w:hAnsi="Times New Roman" w:cs="Times New Roman"/>
              </w:rPr>
              <w:t>116,5</w:t>
            </w:r>
          </w:p>
        </w:tc>
      </w:tr>
      <w:tr w:rsidR="00B425C8" w:rsidRPr="00B425C8" w:rsidTr="00FD6E2F">
        <w:trPr>
          <w:trHeight w:val="800"/>
          <w:jc w:val="center"/>
        </w:trPr>
        <w:tc>
          <w:tcPr>
            <w:tcW w:w="2564" w:type="dxa"/>
            <w:tcBorders>
              <w:top w:val="single" w:sz="4" w:space="0" w:color="auto"/>
              <w:bottom w:val="single" w:sz="4" w:space="0" w:color="auto"/>
              <w:right w:val="single" w:sz="4" w:space="0" w:color="auto"/>
            </w:tcBorders>
            <w:vAlign w:val="center"/>
          </w:tcPr>
          <w:p w:rsidR="00B425C8" w:rsidRPr="00FD6E2F" w:rsidRDefault="00B425C8" w:rsidP="00D820B2">
            <w:pPr>
              <w:widowControl/>
              <w:ind w:firstLine="24"/>
              <w:rPr>
                <w:rFonts w:ascii="Times New Roman" w:eastAsiaTheme="minorEastAsia" w:hAnsi="Times New Roman" w:cs="Times New Roman"/>
              </w:rPr>
            </w:pPr>
            <w:r w:rsidRPr="00FD6E2F">
              <w:rPr>
                <w:rFonts w:ascii="Times New Roman" w:eastAsiaTheme="minorEastAsia" w:hAnsi="Times New Roman" w:cs="Times New Roman"/>
              </w:rPr>
              <w:t>Коэффициент миграционного прироста (снижения) населения на 10000 человек населения, чел.</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-159</w:t>
            </w:r>
          </w:p>
        </w:tc>
        <w:tc>
          <w:tcPr>
            <w:tcW w:w="992"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ind w:right="-119"/>
              <w:jc w:val="center"/>
              <w:rPr>
                <w:rFonts w:ascii="Times New Roman" w:eastAsiaTheme="minorEastAsia" w:hAnsi="Times New Roman" w:cs="Times New Roman"/>
              </w:rPr>
            </w:pPr>
            <w:r w:rsidRPr="00FD6E2F">
              <w:rPr>
                <w:rFonts w:ascii="Times New Roman" w:eastAsiaTheme="minorEastAsia" w:hAnsi="Times New Roman" w:cs="Times New Roman"/>
              </w:rPr>
              <w:t>-232</w:t>
            </w:r>
          </w:p>
        </w:tc>
        <w:tc>
          <w:tcPr>
            <w:tcW w:w="993"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-192</w:t>
            </w:r>
          </w:p>
        </w:tc>
        <w:tc>
          <w:tcPr>
            <w:tcW w:w="1134"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-175</w:t>
            </w:r>
          </w:p>
        </w:tc>
        <w:tc>
          <w:tcPr>
            <w:tcW w:w="1027"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-192</w:t>
            </w:r>
          </w:p>
        </w:tc>
        <w:tc>
          <w:tcPr>
            <w:tcW w:w="1110" w:type="dxa"/>
            <w:tcBorders>
              <w:top w:val="single" w:sz="4" w:space="0" w:color="auto"/>
              <w:left w:val="single" w:sz="4" w:space="0" w:color="auto"/>
              <w:bottom w:val="single" w:sz="4" w:space="0" w:color="auto"/>
              <w:right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-202</w:t>
            </w:r>
          </w:p>
        </w:tc>
        <w:tc>
          <w:tcPr>
            <w:tcW w:w="993" w:type="dxa"/>
            <w:tcBorders>
              <w:top w:val="single" w:sz="4" w:space="0" w:color="auto"/>
              <w:left w:val="single" w:sz="4" w:space="0" w:color="auto"/>
              <w:bottom w:val="single" w:sz="4" w:space="0" w:color="auto"/>
            </w:tcBorders>
            <w:vAlign w:val="center"/>
          </w:tcPr>
          <w:p w:rsidR="00B425C8" w:rsidRPr="00FD6E2F" w:rsidRDefault="00B425C8" w:rsidP="00D820B2">
            <w:pPr>
              <w:widowControl/>
              <w:jc w:val="center"/>
              <w:rPr>
                <w:rFonts w:ascii="Times New Roman" w:eastAsiaTheme="minorEastAsia" w:hAnsi="Times New Roman" w:cs="Times New Roman"/>
              </w:rPr>
            </w:pPr>
            <w:r w:rsidRPr="00FD6E2F">
              <w:rPr>
                <w:rFonts w:ascii="Times New Roman" w:eastAsiaTheme="minorEastAsia" w:hAnsi="Times New Roman" w:cs="Times New Roman"/>
              </w:rPr>
              <w:t>127,0</w:t>
            </w:r>
          </w:p>
        </w:tc>
      </w:tr>
    </w:tbl>
    <w:p w:rsidR="005A045A" w:rsidRPr="00D820B2" w:rsidRDefault="005A045A" w:rsidP="00D820B2">
      <w:pPr>
        <w:widowControl/>
        <w:tabs>
          <w:tab w:val="left" w:pos="4200"/>
        </w:tabs>
        <w:ind w:firstLine="709"/>
        <w:jc w:val="both"/>
        <w:rPr>
          <w:rFonts w:ascii="Times New Roman" w:hAnsi="Times New Roman" w:cs="Times New Roman"/>
          <w:sz w:val="28"/>
          <w:szCs w:val="28"/>
        </w:rPr>
      </w:pPr>
    </w:p>
    <w:p w:rsidR="005A045A" w:rsidRPr="00D820B2" w:rsidRDefault="005A045A" w:rsidP="00D820B2">
      <w:pPr>
        <w:widowControl/>
        <w:tabs>
          <w:tab w:val="left" w:pos="4200"/>
        </w:tabs>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Процессы естественного движения населения, выраженные в показателях рождаемости и смертности, позволяют оценить демографическую ситуацию в районе как не благоприятной. </w:t>
      </w:r>
    </w:p>
    <w:p w:rsidR="005A045A" w:rsidRPr="00D820B2" w:rsidRDefault="005A045A" w:rsidP="00D820B2">
      <w:pPr>
        <w:widowControl/>
        <w:tabs>
          <w:tab w:val="left" w:pos="4200"/>
        </w:tabs>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 2019 г. отмечается сокращение числа родившихся и рост числа умерших. По сравнению с 2018 годом рождаемость снизилась на 41 человек (16,2 %), смертность снизилась на 5,6 %. Превышение смертности над рождаемостью в 2019 году составило 93 человека. </w:t>
      </w:r>
    </w:p>
    <w:p w:rsidR="005A045A" w:rsidRPr="00D820B2" w:rsidRDefault="005A045A" w:rsidP="00D820B2">
      <w:pPr>
        <w:widowControl/>
        <w:tabs>
          <w:tab w:val="left" w:pos="4200"/>
        </w:tabs>
        <w:ind w:firstLine="708"/>
        <w:jc w:val="both"/>
        <w:rPr>
          <w:rFonts w:ascii="Times New Roman" w:hAnsi="Times New Roman" w:cs="Times New Roman"/>
          <w:sz w:val="28"/>
          <w:szCs w:val="28"/>
        </w:rPr>
      </w:pPr>
      <w:r w:rsidRPr="00D820B2">
        <w:rPr>
          <w:rFonts w:ascii="Times New Roman" w:hAnsi="Times New Roman" w:cs="Times New Roman"/>
          <w:sz w:val="28"/>
          <w:szCs w:val="28"/>
        </w:rPr>
        <w:t>Определяющее значение в изменении численности населения в 2019 году имели миграционные процессы, происходящие в районе. Количество выбывших на 496 человек превысило количество прибывшего населения и по сравнению с 2018 годом коэффициент миграционного снижения на 10 тыс. человек населения увеличился на 73 человека.</w:t>
      </w:r>
    </w:p>
    <w:p w:rsidR="005A045A" w:rsidRPr="00D820B2" w:rsidRDefault="005A045A" w:rsidP="00D820B2">
      <w:pPr>
        <w:widowControl/>
        <w:tabs>
          <w:tab w:val="left" w:pos="4200"/>
        </w:tabs>
        <w:ind w:firstLine="708"/>
        <w:jc w:val="both"/>
        <w:rPr>
          <w:rFonts w:ascii="Times New Roman" w:hAnsi="Times New Roman" w:cs="Times New Roman"/>
          <w:sz w:val="28"/>
          <w:szCs w:val="28"/>
        </w:rPr>
      </w:pPr>
      <w:r w:rsidRPr="00D820B2">
        <w:rPr>
          <w:rFonts w:ascii="Times New Roman" w:hAnsi="Times New Roman" w:cs="Times New Roman"/>
          <w:sz w:val="28"/>
          <w:szCs w:val="28"/>
        </w:rPr>
        <w:t>Среднегодовая численность постоянного населения на 1 января 2020 года составила 21350 человека.</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16. Образование</w:t>
      </w:r>
    </w:p>
    <w:p w:rsidR="005A045A" w:rsidRPr="00D820B2" w:rsidRDefault="005A045A" w:rsidP="00D820B2">
      <w:pPr>
        <w:widowControl/>
        <w:ind w:left="140" w:firstLine="760"/>
        <w:jc w:val="both"/>
        <w:rPr>
          <w:rFonts w:ascii="Times New Roman" w:hAnsi="Times New Roman" w:cs="Times New Roman"/>
          <w:sz w:val="28"/>
          <w:szCs w:val="28"/>
        </w:rPr>
      </w:pPr>
      <w:r w:rsidRPr="00D820B2">
        <w:rPr>
          <w:rFonts w:ascii="Times New Roman" w:hAnsi="Times New Roman" w:cs="Times New Roman"/>
          <w:sz w:val="28"/>
          <w:szCs w:val="28"/>
        </w:rPr>
        <w:t>Реализация образовательных услуг населению Назаровского района осуществляется 46 муниципальными образовательными учреждениями, а именно:</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-10 средних общеобразовательных школ;</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-3 филиала основных общеобразовательных школ;</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-13 филиалов средних общеобразовательных школ;</w:t>
      </w:r>
    </w:p>
    <w:p w:rsidR="005A045A" w:rsidRPr="00D820B2" w:rsidRDefault="005A045A" w:rsidP="00D820B2">
      <w:pPr>
        <w:widowControl/>
        <w:ind w:left="720"/>
        <w:rPr>
          <w:rFonts w:ascii="Times New Roman" w:hAnsi="Times New Roman" w:cs="Times New Roman"/>
          <w:sz w:val="28"/>
          <w:szCs w:val="28"/>
        </w:rPr>
      </w:pPr>
      <w:r w:rsidRPr="00D820B2">
        <w:rPr>
          <w:rFonts w:ascii="Times New Roman" w:hAnsi="Times New Roman" w:cs="Times New Roman"/>
          <w:sz w:val="28"/>
          <w:szCs w:val="28"/>
        </w:rPr>
        <w:t>-2 внешкольных учреждения дополнительного образования детей;</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-4 дошкольных образовательных учреждения, 14 филиалов и 16 групп кратковременного пребывания детей дошкольного возраста.</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С целью доступности дошкольного образования в зависимости от возможностей населения открыты 16 групп  кратковременного пребывания детей 5-6 лет на базе начальных малокомплектных школ.</w:t>
      </w:r>
    </w:p>
    <w:p w:rsidR="00552DF3"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В образовательных учреждениях реализуются программы дошкольного, общего, дополнительного образования и программы школ VIII вида, что обеспечивает обучение всех детей, проживающих на территории района с учетом их возможностей и потребностей.</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ab/>
        <w:t>На территории  района действуют два внешкольных учреждения –</w:t>
      </w:r>
      <w:r w:rsidR="00552DF3" w:rsidRPr="00D820B2">
        <w:rPr>
          <w:rFonts w:ascii="Times New Roman" w:hAnsi="Times New Roman" w:cs="Times New Roman"/>
          <w:sz w:val="28"/>
          <w:szCs w:val="28"/>
        </w:rPr>
        <w:t xml:space="preserve"> </w:t>
      </w:r>
      <w:r w:rsidRPr="00D820B2">
        <w:rPr>
          <w:rFonts w:ascii="Times New Roman" w:hAnsi="Times New Roman" w:cs="Times New Roman"/>
          <w:sz w:val="28"/>
          <w:szCs w:val="28"/>
        </w:rPr>
        <w:t>Дом детского творчества и детско-юношеская спортивная школа, которые занимаются дополнительным образованием, организацией досуга учащихся (разнообразные кружки по интересам, художественная самодеятельность, спартакиады, соревнования) и летней оздоровительной программой.</w:t>
      </w:r>
    </w:p>
    <w:p w:rsidR="005A045A" w:rsidRPr="00D820B2" w:rsidRDefault="005A045A" w:rsidP="00D820B2">
      <w:pPr>
        <w:widowControl/>
        <w:ind w:firstLine="708"/>
        <w:jc w:val="both"/>
        <w:rPr>
          <w:rFonts w:ascii="Times New Roman" w:hAnsi="Times New Roman" w:cs="Times New Roman"/>
          <w:spacing w:val="-4"/>
          <w:sz w:val="28"/>
          <w:szCs w:val="28"/>
        </w:rPr>
      </w:pPr>
      <w:r w:rsidRPr="00D820B2">
        <w:rPr>
          <w:rFonts w:ascii="Times New Roman" w:hAnsi="Times New Roman" w:cs="Times New Roman"/>
          <w:spacing w:val="-4"/>
          <w:sz w:val="28"/>
          <w:szCs w:val="28"/>
        </w:rPr>
        <w:t>На содержание образовательных муниципальных учреждений за счет средств местного бюджета  на 2020 год выделено  269487,3 т</w:t>
      </w:r>
      <w:r w:rsidR="00552DF3" w:rsidRPr="00D820B2">
        <w:rPr>
          <w:rFonts w:ascii="Times New Roman" w:hAnsi="Times New Roman" w:cs="Times New Roman"/>
          <w:spacing w:val="-4"/>
          <w:sz w:val="28"/>
          <w:szCs w:val="28"/>
        </w:rPr>
        <w:t>ыс</w:t>
      </w:r>
      <w:r w:rsidRPr="00D820B2">
        <w:rPr>
          <w:rFonts w:ascii="Times New Roman" w:hAnsi="Times New Roman" w:cs="Times New Roman"/>
          <w:spacing w:val="-4"/>
          <w:sz w:val="28"/>
          <w:szCs w:val="28"/>
        </w:rPr>
        <w:t>.</w:t>
      </w:r>
      <w:r w:rsidR="00552DF3" w:rsidRPr="00D820B2">
        <w:rPr>
          <w:rFonts w:ascii="Times New Roman" w:hAnsi="Times New Roman" w:cs="Times New Roman"/>
          <w:spacing w:val="-4"/>
          <w:sz w:val="28"/>
          <w:szCs w:val="28"/>
        </w:rPr>
        <w:t xml:space="preserve"> </w:t>
      </w:r>
      <w:r w:rsidRPr="00D820B2">
        <w:rPr>
          <w:rFonts w:ascii="Times New Roman" w:hAnsi="Times New Roman" w:cs="Times New Roman"/>
          <w:spacing w:val="-4"/>
          <w:sz w:val="28"/>
          <w:szCs w:val="28"/>
        </w:rPr>
        <w:t>р</w:t>
      </w:r>
      <w:r w:rsidR="00552DF3" w:rsidRPr="00D820B2">
        <w:rPr>
          <w:rFonts w:ascii="Times New Roman" w:hAnsi="Times New Roman" w:cs="Times New Roman"/>
          <w:spacing w:val="-4"/>
          <w:sz w:val="28"/>
          <w:szCs w:val="28"/>
        </w:rPr>
        <w:t>уб.</w:t>
      </w:r>
      <w:r w:rsidRPr="00D820B2">
        <w:rPr>
          <w:rFonts w:ascii="Times New Roman" w:hAnsi="Times New Roman" w:cs="Times New Roman"/>
          <w:spacing w:val="-4"/>
          <w:sz w:val="28"/>
          <w:szCs w:val="28"/>
        </w:rPr>
        <w:t xml:space="preserve"> </w:t>
      </w:r>
    </w:p>
    <w:p w:rsidR="005A045A" w:rsidRPr="00D820B2" w:rsidRDefault="005A045A" w:rsidP="00D820B2">
      <w:pPr>
        <w:widowControl/>
        <w:spacing w:before="20"/>
        <w:ind w:firstLine="708"/>
        <w:jc w:val="both"/>
        <w:rPr>
          <w:rFonts w:ascii="Times New Roman" w:hAnsi="Times New Roman" w:cs="Times New Roman"/>
          <w:sz w:val="28"/>
          <w:szCs w:val="28"/>
        </w:rPr>
      </w:pPr>
      <w:r w:rsidRPr="00D820B2">
        <w:rPr>
          <w:rFonts w:ascii="Times New Roman" w:hAnsi="Times New Roman" w:cs="Times New Roman"/>
          <w:spacing w:val="-4"/>
          <w:sz w:val="28"/>
          <w:szCs w:val="28"/>
        </w:rPr>
        <w:t xml:space="preserve">Питание в дошкольных образовательных учреждениях осуществляется в натуральных величинах согласно утвержденного </w:t>
      </w:r>
      <w:proofErr w:type="spellStart"/>
      <w:r w:rsidRPr="00D820B2">
        <w:rPr>
          <w:rFonts w:ascii="Times New Roman" w:hAnsi="Times New Roman" w:cs="Times New Roman"/>
          <w:spacing w:val="-4"/>
          <w:sz w:val="28"/>
          <w:szCs w:val="28"/>
        </w:rPr>
        <w:t>Роспотребнадзором</w:t>
      </w:r>
      <w:proofErr w:type="spellEnd"/>
      <w:r w:rsidRPr="00D820B2">
        <w:rPr>
          <w:rFonts w:ascii="Times New Roman" w:hAnsi="Times New Roman" w:cs="Times New Roman"/>
          <w:spacing w:val="-4"/>
          <w:sz w:val="28"/>
          <w:szCs w:val="28"/>
        </w:rPr>
        <w:t xml:space="preserve"> 10</w:t>
      </w:r>
      <w:r w:rsidR="00552DF3" w:rsidRPr="00D820B2">
        <w:rPr>
          <w:rFonts w:ascii="Times New Roman" w:hAnsi="Times New Roman" w:cs="Times New Roman"/>
          <w:spacing w:val="-4"/>
          <w:sz w:val="28"/>
          <w:szCs w:val="28"/>
        </w:rPr>
        <w:t xml:space="preserve"> </w:t>
      </w:r>
      <w:r w:rsidRPr="00D820B2">
        <w:rPr>
          <w:rFonts w:ascii="Times New Roman" w:hAnsi="Times New Roman" w:cs="Times New Roman"/>
          <w:spacing w:val="-4"/>
          <w:sz w:val="28"/>
          <w:szCs w:val="28"/>
        </w:rPr>
        <w:t>- дневного меню.</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Управление образования перешло на обслуживание программой 1С в полном об</w:t>
      </w:r>
      <w:r w:rsidR="00552DF3" w:rsidRPr="00D820B2">
        <w:rPr>
          <w:rFonts w:ascii="Times New Roman" w:hAnsi="Times New Roman" w:cs="Times New Roman"/>
          <w:sz w:val="28"/>
          <w:szCs w:val="28"/>
        </w:rPr>
        <w:t>ъ</w:t>
      </w:r>
      <w:r w:rsidRPr="00D820B2">
        <w:rPr>
          <w:rFonts w:ascii="Times New Roman" w:hAnsi="Times New Roman" w:cs="Times New Roman"/>
          <w:sz w:val="28"/>
          <w:szCs w:val="28"/>
        </w:rPr>
        <w:t>еме.</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За счет средств местного бюджета не предусматриваются средства на приобретение посуды, мягкого инвентаря, бытовой техники необходимой для нормальных гигиенических условий содержания детей в детских садах. Недостаточность денежных средств ежегодно приводит к предоставлению предписаний проверяющими органами. </w:t>
      </w:r>
      <w:r w:rsidR="00552DF3" w:rsidRPr="00D820B2">
        <w:rPr>
          <w:rFonts w:ascii="Times New Roman" w:hAnsi="Times New Roman" w:cs="Times New Roman"/>
          <w:sz w:val="28"/>
          <w:szCs w:val="28"/>
        </w:rPr>
        <w:t>Соответственно</w:t>
      </w:r>
      <w:r w:rsidRPr="00D820B2">
        <w:rPr>
          <w:rFonts w:ascii="Times New Roman" w:hAnsi="Times New Roman" w:cs="Times New Roman"/>
          <w:sz w:val="28"/>
          <w:szCs w:val="28"/>
        </w:rPr>
        <w:t xml:space="preserve"> неэффективное использование бюджетных сре</w:t>
      </w:r>
      <w:proofErr w:type="gramStart"/>
      <w:r w:rsidRPr="00D820B2">
        <w:rPr>
          <w:rFonts w:ascii="Times New Roman" w:hAnsi="Times New Roman" w:cs="Times New Roman"/>
          <w:sz w:val="28"/>
          <w:szCs w:val="28"/>
        </w:rPr>
        <w:t>дств в в</w:t>
      </w:r>
      <w:proofErr w:type="gramEnd"/>
      <w:r w:rsidRPr="00D820B2">
        <w:rPr>
          <w:rFonts w:ascii="Times New Roman" w:hAnsi="Times New Roman" w:cs="Times New Roman"/>
          <w:sz w:val="28"/>
          <w:szCs w:val="28"/>
        </w:rPr>
        <w:t>иде штрафов.</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17. Культура</w:t>
      </w:r>
    </w:p>
    <w:p w:rsidR="00552DF3" w:rsidRPr="00D820B2" w:rsidRDefault="00552DF3" w:rsidP="00D820B2">
      <w:pPr>
        <w:rPr>
          <w:rFonts w:ascii="Times New Roman" w:hAnsi="Times New Roman" w:cs="Times New Roman"/>
          <w:color w:val="000000"/>
          <w:sz w:val="28"/>
          <w:szCs w:val="28"/>
        </w:rPr>
      </w:pPr>
    </w:p>
    <w:p w:rsidR="005A045A" w:rsidRPr="00D820B2" w:rsidRDefault="005A045A" w:rsidP="00D820B2">
      <w:pPr>
        <w:widowControl/>
        <w:ind w:firstLine="684"/>
        <w:jc w:val="both"/>
        <w:rPr>
          <w:rFonts w:ascii="Times New Roman" w:hAnsi="Times New Roman" w:cs="Times New Roman"/>
          <w:sz w:val="28"/>
          <w:szCs w:val="28"/>
        </w:rPr>
      </w:pPr>
      <w:r w:rsidRPr="00D820B2">
        <w:rPr>
          <w:rFonts w:ascii="Times New Roman" w:hAnsi="Times New Roman" w:cs="Times New Roman"/>
          <w:sz w:val="28"/>
          <w:szCs w:val="28"/>
        </w:rPr>
        <w:t xml:space="preserve">В 2019 году доля создания автономных учреждений  от общего числа муниципальных учреждений составила 0 %. Создание автономных муниципальных учреждений на период  с 2019-2021 годы не планируется. В Назаровском районе выбрана организационно-правовая форма учреждений культуры – муниципальное бюджетное учреждение культуры (МБУК). </w:t>
      </w:r>
    </w:p>
    <w:p w:rsidR="005A045A" w:rsidRPr="00D820B2" w:rsidRDefault="005A045A" w:rsidP="00D820B2">
      <w:pPr>
        <w:widowControl/>
        <w:ind w:firstLine="684"/>
        <w:jc w:val="both"/>
        <w:rPr>
          <w:rFonts w:ascii="Times New Roman" w:hAnsi="Times New Roman" w:cs="Times New Roman"/>
          <w:sz w:val="28"/>
          <w:szCs w:val="28"/>
        </w:rPr>
      </w:pPr>
      <w:r w:rsidRPr="00D820B2">
        <w:rPr>
          <w:rFonts w:ascii="Times New Roman" w:hAnsi="Times New Roman" w:cs="Times New Roman"/>
          <w:sz w:val="28"/>
          <w:szCs w:val="28"/>
        </w:rPr>
        <w:t>Деятельность по оказанию услуг культуры населению Назаровского района представлена  следующей сетью учреждений культуры:</w:t>
      </w:r>
    </w:p>
    <w:p w:rsidR="005A045A" w:rsidRPr="00D820B2" w:rsidRDefault="005A045A" w:rsidP="00D820B2">
      <w:pPr>
        <w:widowControl/>
        <w:ind w:firstLine="684"/>
        <w:jc w:val="both"/>
        <w:rPr>
          <w:rFonts w:ascii="Times New Roman" w:hAnsi="Times New Roman" w:cs="Times New Roman"/>
          <w:sz w:val="28"/>
          <w:szCs w:val="28"/>
        </w:rPr>
      </w:pPr>
      <w:r w:rsidRPr="00D820B2">
        <w:rPr>
          <w:rFonts w:ascii="Times New Roman" w:hAnsi="Times New Roman" w:cs="Times New Roman"/>
          <w:sz w:val="28"/>
          <w:szCs w:val="28"/>
        </w:rPr>
        <w:t xml:space="preserve">- МБУК «Назаровский районный Дом культуры»,  в состав которого входят  10 сельских Домов культуры - филиалов и 44 сельских клуба </w:t>
      </w:r>
      <w:proofErr w:type="gramStart"/>
      <w:r w:rsidRPr="00D820B2">
        <w:rPr>
          <w:rFonts w:ascii="Times New Roman" w:hAnsi="Times New Roman" w:cs="Times New Roman"/>
          <w:sz w:val="28"/>
          <w:szCs w:val="28"/>
        </w:rPr>
        <w:t>-с</w:t>
      </w:r>
      <w:proofErr w:type="gramEnd"/>
      <w:r w:rsidRPr="00D820B2">
        <w:rPr>
          <w:rFonts w:ascii="Times New Roman" w:hAnsi="Times New Roman" w:cs="Times New Roman"/>
          <w:sz w:val="28"/>
          <w:szCs w:val="28"/>
        </w:rPr>
        <w:t xml:space="preserve">труктурных подразделений. Исключен из сети Шипиловский сельский клуб – структурное подразделение </w:t>
      </w:r>
      <w:proofErr w:type="spellStart"/>
      <w:r w:rsidRPr="00D820B2">
        <w:rPr>
          <w:rFonts w:ascii="Times New Roman" w:hAnsi="Times New Roman" w:cs="Times New Roman"/>
          <w:sz w:val="28"/>
          <w:szCs w:val="28"/>
        </w:rPr>
        <w:t>Красносопкинского</w:t>
      </w:r>
      <w:proofErr w:type="spellEnd"/>
      <w:r w:rsidRPr="00D820B2">
        <w:rPr>
          <w:rFonts w:ascii="Times New Roman" w:hAnsi="Times New Roman" w:cs="Times New Roman"/>
          <w:sz w:val="28"/>
          <w:szCs w:val="28"/>
        </w:rPr>
        <w:t xml:space="preserve"> СДК – филиала №10 МБУК «Назаровский РДК» в связи с малочисленностью населенного пункта (проживает 6 человек).</w:t>
      </w:r>
    </w:p>
    <w:p w:rsidR="005A045A" w:rsidRPr="00D820B2" w:rsidRDefault="005A045A" w:rsidP="00D820B2">
      <w:pPr>
        <w:widowControl/>
        <w:ind w:firstLine="684"/>
        <w:jc w:val="both"/>
        <w:rPr>
          <w:rFonts w:ascii="Times New Roman" w:hAnsi="Times New Roman" w:cs="Times New Roman"/>
          <w:sz w:val="28"/>
          <w:szCs w:val="28"/>
        </w:rPr>
      </w:pPr>
      <w:r w:rsidRPr="00D820B2">
        <w:rPr>
          <w:rFonts w:ascii="Times New Roman" w:hAnsi="Times New Roman" w:cs="Times New Roman"/>
          <w:sz w:val="28"/>
          <w:szCs w:val="28"/>
        </w:rPr>
        <w:t xml:space="preserve">- МБУК «Централизованная библиотечная система Назаровского района», включает в себя 38 библиотек - филиалов.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Всего сеть муниципальных учреждений Назаровского района по состоянию на 01.01. 2020 года насчитывает 92 сетевых единицы, в том числе </w:t>
      </w:r>
      <w:r w:rsidR="0008119C">
        <w:rPr>
          <w:rFonts w:ascii="Times New Roman" w:hAnsi="Times New Roman" w:cs="Times New Roman"/>
          <w:sz w:val="28"/>
          <w:szCs w:val="28"/>
        </w:rPr>
        <w:t xml:space="preserve">   </w:t>
      </w:r>
      <w:r w:rsidRPr="00D820B2">
        <w:rPr>
          <w:rFonts w:ascii="Times New Roman" w:hAnsi="Times New Roman" w:cs="Times New Roman"/>
          <w:sz w:val="28"/>
          <w:szCs w:val="28"/>
        </w:rPr>
        <w:t>38 учреждений библиотечного типа и 54 – клубного типа.</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Учреждения культуры района располагают необходимой материально-технической  базой, для реализации</w:t>
      </w:r>
      <w:r w:rsidR="0008119C">
        <w:rPr>
          <w:rFonts w:ascii="Times New Roman" w:hAnsi="Times New Roman" w:cs="Times New Roman"/>
          <w:sz w:val="28"/>
          <w:szCs w:val="28"/>
        </w:rPr>
        <w:t xml:space="preserve"> основных направлений </w:t>
      </w:r>
      <w:proofErr w:type="spellStart"/>
      <w:r w:rsidR="0008119C">
        <w:rPr>
          <w:rFonts w:ascii="Times New Roman" w:hAnsi="Times New Roman" w:cs="Times New Roman"/>
          <w:sz w:val="28"/>
          <w:szCs w:val="28"/>
        </w:rPr>
        <w:t>культурно</w:t>
      </w:r>
      <w:r w:rsidRPr="00D820B2">
        <w:rPr>
          <w:rFonts w:ascii="Times New Roman" w:hAnsi="Times New Roman" w:cs="Times New Roman"/>
          <w:sz w:val="28"/>
          <w:szCs w:val="28"/>
        </w:rPr>
        <w:t>-досуговой</w:t>
      </w:r>
      <w:proofErr w:type="spellEnd"/>
      <w:r w:rsidRPr="00D820B2">
        <w:rPr>
          <w:rFonts w:ascii="Times New Roman" w:hAnsi="Times New Roman" w:cs="Times New Roman"/>
          <w:sz w:val="28"/>
          <w:szCs w:val="28"/>
        </w:rPr>
        <w:t xml:space="preserve"> деятельности. Результатом реализации муниципальной программы Назаровского района «Развитие культуры» является уровень достижения установленных целевых и плановых показателей. В целом плановые показатели учреждениями культуры района выполнены  в положительной динамике:</w:t>
      </w:r>
    </w:p>
    <w:p w:rsidR="005A045A" w:rsidRPr="00D820B2" w:rsidRDefault="00552DF3"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число клубных формирований</w:t>
      </w:r>
      <w:r w:rsidR="005A045A" w:rsidRPr="00D820B2">
        <w:rPr>
          <w:rFonts w:ascii="Times New Roman" w:hAnsi="Times New Roman" w:cs="Times New Roman"/>
          <w:sz w:val="28"/>
          <w:szCs w:val="28"/>
        </w:rPr>
        <w:t xml:space="preserve"> всего 198,</w:t>
      </w:r>
      <w:r w:rsidRPr="00D820B2">
        <w:rPr>
          <w:rFonts w:ascii="Times New Roman" w:hAnsi="Times New Roman" w:cs="Times New Roman"/>
          <w:sz w:val="28"/>
          <w:szCs w:val="28"/>
        </w:rPr>
        <w:t xml:space="preserve"> в том числе для детей – 88,</w:t>
      </w:r>
      <w:r w:rsidR="005A045A" w:rsidRPr="00D820B2">
        <w:rPr>
          <w:rFonts w:ascii="Times New Roman" w:hAnsi="Times New Roman" w:cs="Times New Roman"/>
          <w:sz w:val="28"/>
          <w:szCs w:val="28"/>
        </w:rPr>
        <w:t xml:space="preserve"> </w:t>
      </w:r>
      <w:r w:rsidRPr="00D820B2">
        <w:rPr>
          <w:rFonts w:ascii="Times New Roman" w:hAnsi="Times New Roman" w:cs="Times New Roman"/>
          <w:sz w:val="28"/>
          <w:szCs w:val="28"/>
        </w:rPr>
        <w:t>из</w:t>
      </w:r>
      <w:r w:rsidR="005A045A" w:rsidRPr="00D820B2">
        <w:rPr>
          <w:rFonts w:ascii="Times New Roman" w:hAnsi="Times New Roman" w:cs="Times New Roman"/>
          <w:sz w:val="28"/>
          <w:szCs w:val="28"/>
        </w:rPr>
        <w:t xml:space="preserve"> них участников, всего – 2124 чел., (</w:t>
      </w:r>
      <w:r w:rsidRPr="00D820B2">
        <w:rPr>
          <w:rFonts w:ascii="Times New Roman" w:hAnsi="Times New Roman" w:cs="Times New Roman"/>
          <w:sz w:val="28"/>
          <w:szCs w:val="28"/>
        </w:rPr>
        <w:t xml:space="preserve">увеличилось на </w:t>
      </w:r>
      <w:r w:rsidR="005A045A" w:rsidRPr="00D820B2">
        <w:rPr>
          <w:rFonts w:ascii="Times New Roman" w:hAnsi="Times New Roman" w:cs="Times New Roman"/>
          <w:sz w:val="28"/>
          <w:szCs w:val="28"/>
        </w:rPr>
        <w:t>43 чел. к уровню 2018 года);</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 число культурно – </w:t>
      </w:r>
      <w:proofErr w:type="spellStart"/>
      <w:r w:rsidRPr="00D820B2">
        <w:rPr>
          <w:rFonts w:ascii="Times New Roman" w:hAnsi="Times New Roman" w:cs="Times New Roman"/>
          <w:sz w:val="28"/>
          <w:szCs w:val="28"/>
        </w:rPr>
        <w:t>досуговых</w:t>
      </w:r>
      <w:proofErr w:type="spellEnd"/>
      <w:r w:rsidRPr="00D820B2">
        <w:rPr>
          <w:rFonts w:ascii="Times New Roman" w:hAnsi="Times New Roman" w:cs="Times New Roman"/>
          <w:sz w:val="28"/>
          <w:szCs w:val="28"/>
        </w:rPr>
        <w:t xml:space="preserve"> мероприятий – 6357 (</w:t>
      </w:r>
      <w:r w:rsidR="00552DF3" w:rsidRPr="00D820B2">
        <w:rPr>
          <w:rFonts w:ascii="Times New Roman" w:hAnsi="Times New Roman" w:cs="Times New Roman"/>
          <w:sz w:val="28"/>
          <w:szCs w:val="28"/>
        </w:rPr>
        <w:t xml:space="preserve">увеличилось на </w:t>
      </w:r>
      <w:r w:rsidRPr="00D820B2">
        <w:rPr>
          <w:rFonts w:ascii="Times New Roman" w:hAnsi="Times New Roman" w:cs="Times New Roman"/>
          <w:sz w:val="28"/>
          <w:szCs w:val="28"/>
        </w:rPr>
        <w:t>122  к 2018 году);</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 число посетителей культурно - </w:t>
      </w:r>
      <w:proofErr w:type="spellStart"/>
      <w:r w:rsidRPr="00D820B2">
        <w:rPr>
          <w:rFonts w:ascii="Times New Roman" w:hAnsi="Times New Roman" w:cs="Times New Roman"/>
          <w:sz w:val="28"/>
          <w:szCs w:val="28"/>
        </w:rPr>
        <w:t>досуговых</w:t>
      </w:r>
      <w:proofErr w:type="spellEnd"/>
      <w:r w:rsidRPr="00D820B2">
        <w:rPr>
          <w:rFonts w:ascii="Times New Roman" w:hAnsi="Times New Roman" w:cs="Times New Roman"/>
          <w:sz w:val="28"/>
          <w:szCs w:val="28"/>
        </w:rPr>
        <w:t xml:space="preserve"> мероприятий, всего 153903 чел. (к уровню прошлого года </w:t>
      </w:r>
      <w:r w:rsidR="00552DF3" w:rsidRPr="00D820B2">
        <w:rPr>
          <w:rFonts w:ascii="Times New Roman" w:hAnsi="Times New Roman" w:cs="Times New Roman"/>
          <w:sz w:val="28"/>
          <w:szCs w:val="28"/>
        </w:rPr>
        <w:t xml:space="preserve">увеличился на </w:t>
      </w:r>
      <w:r w:rsidRPr="00D820B2">
        <w:rPr>
          <w:rFonts w:ascii="Times New Roman" w:hAnsi="Times New Roman" w:cs="Times New Roman"/>
          <w:sz w:val="28"/>
          <w:szCs w:val="28"/>
        </w:rPr>
        <w:t>9132 чел.), в том числе на платной основе – 92864 чел.;</w:t>
      </w:r>
    </w:p>
    <w:p w:rsidR="00FD6E2F" w:rsidRDefault="00FD6E2F" w:rsidP="00D820B2">
      <w:pPr>
        <w:widowControl/>
        <w:ind w:firstLine="708"/>
        <w:jc w:val="both"/>
        <w:rPr>
          <w:rFonts w:ascii="Times New Roman" w:hAnsi="Times New Roman" w:cs="Times New Roman"/>
          <w:sz w:val="28"/>
          <w:szCs w:val="28"/>
        </w:rPr>
      </w:pP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число читателей - 6690 чел., (</w:t>
      </w:r>
      <w:r w:rsidR="00552DF3" w:rsidRPr="00D820B2">
        <w:rPr>
          <w:rFonts w:ascii="Times New Roman" w:hAnsi="Times New Roman" w:cs="Times New Roman"/>
          <w:sz w:val="28"/>
          <w:szCs w:val="28"/>
        </w:rPr>
        <w:t xml:space="preserve">увеличилось на </w:t>
      </w:r>
      <w:r w:rsidRPr="00D820B2">
        <w:rPr>
          <w:rFonts w:ascii="Times New Roman" w:hAnsi="Times New Roman" w:cs="Times New Roman"/>
          <w:sz w:val="28"/>
          <w:szCs w:val="28"/>
        </w:rPr>
        <w:t>6 к 2018 году);</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книговыдача - 402057 экз., (</w:t>
      </w:r>
      <w:r w:rsidR="00552DF3" w:rsidRPr="00D820B2">
        <w:rPr>
          <w:rFonts w:ascii="Times New Roman" w:hAnsi="Times New Roman" w:cs="Times New Roman"/>
          <w:sz w:val="28"/>
          <w:szCs w:val="28"/>
        </w:rPr>
        <w:t xml:space="preserve">увеличилось на </w:t>
      </w:r>
      <w:r w:rsidRPr="00D820B2">
        <w:rPr>
          <w:rFonts w:ascii="Times New Roman" w:hAnsi="Times New Roman" w:cs="Times New Roman"/>
          <w:sz w:val="28"/>
          <w:szCs w:val="28"/>
        </w:rPr>
        <w:t xml:space="preserve">3057 </w:t>
      </w:r>
      <w:r w:rsidR="00552DF3" w:rsidRPr="00D820B2">
        <w:rPr>
          <w:rFonts w:ascii="Times New Roman" w:hAnsi="Times New Roman" w:cs="Times New Roman"/>
          <w:sz w:val="28"/>
          <w:szCs w:val="28"/>
        </w:rPr>
        <w:t>экз. к</w:t>
      </w:r>
      <w:r w:rsidRPr="00D820B2">
        <w:rPr>
          <w:rFonts w:ascii="Times New Roman" w:hAnsi="Times New Roman" w:cs="Times New Roman"/>
          <w:sz w:val="28"/>
          <w:szCs w:val="28"/>
        </w:rPr>
        <w:t xml:space="preserve"> 2018 году);</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число посещений - 202735 чел. (</w:t>
      </w:r>
      <w:r w:rsidR="00552DF3" w:rsidRPr="00D820B2">
        <w:rPr>
          <w:rFonts w:ascii="Times New Roman" w:hAnsi="Times New Roman" w:cs="Times New Roman"/>
          <w:sz w:val="28"/>
          <w:szCs w:val="28"/>
        </w:rPr>
        <w:t xml:space="preserve">увеличилось на </w:t>
      </w:r>
      <w:r w:rsidRPr="00D820B2">
        <w:rPr>
          <w:rFonts w:ascii="Times New Roman" w:hAnsi="Times New Roman" w:cs="Times New Roman"/>
          <w:sz w:val="28"/>
          <w:szCs w:val="28"/>
        </w:rPr>
        <w:t>386 к 2018 году)</w:t>
      </w:r>
    </w:p>
    <w:p w:rsidR="005A045A" w:rsidRPr="00D820B2" w:rsidRDefault="005A045A" w:rsidP="00FD6E2F">
      <w:pPr>
        <w:widowControl/>
        <w:ind w:firstLine="708"/>
        <w:jc w:val="both"/>
        <w:rPr>
          <w:rFonts w:ascii="Times New Roman" w:hAnsi="Times New Roman" w:cs="Times New Roman"/>
          <w:b/>
          <w:bCs/>
          <w:sz w:val="28"/>
          <w:szCs w:val="28"/>
        </w:rPr>
      </w:pPr>
      <w:r w:rsidRPr="00D820B2">
        <w:rPr>
          <w:rFonts w:ascii="Times New Roman" w:hAnsi="Times New Roman" w:cs="Times New Roman"/>
          <w:sz w:val="28"/>
          <w:szCs w:val="28"/>
        </w:rPr>
        <w:t xml:space="preserve">Доля населения, участвующего в платных </w:t>
      </w:r>
      <w:proofErr w:type="spellStart"/>
      <w:r w:rsidRPr="00D820B2">
        <w:rPr>
          <w:rFonts w:ascii="Times New Roman" w:hAnsi="Times New Roman" w:cs="Times New Roman"/>
          <w:sz w:val="28"/>
          <w:szCs w:val="28"/>
        </w:rPr>
        <w:t>культурно-досуговых</w:t>
      </w:r>
      <w:proofErr w:type="spellEnd"/>
      <w:r w:rsidRPr="00D820B2">
        <w:rPr>
          <w:rFonts w:ascii="Times New Roman" w:hAnsi="Times New Roman" w:cs="Times New Roman"/>
          <w:sz w:val="28"/>
          <w:szCs w:val="28"/>
        </w:rPr>
        <w:t xml:space="preserve"> мероприятиях, организованных органами местного самоуправления муниципального района в 2019 году составила 429,05 %.</w:t>
      </w:r>
    </w:p>
    <w:p w:rsidR="005A045A" w:rsidRPr="00D820B2" w:rsidRDefault="005A045A" w:rsidP="00D820B2">
      <w:pPr>
        <w:widowControl/>
        <w:ind w:firstLine="760"/>
        <w:jc w:val="both"/>
        <w:rPr>
          <w:rFonts w:ascii="Times New Roman" w:hAnsi="Times New Roman" w:cs="Times New Roman"/>
          <w:sz w:val="28"/>
          <w:szCs w:val="28"/>
        </w:rPr>
      </w:pPr>
      <w:r w:rsidRPr="00D820B2">
        <w:rPr>
          <w:rFonts w:ascii="Times New Roman" w:hAnsi="Times New Roman" w:cs="Times New Roman"/>
          <w:sz w:val="28"/>
          <w:szCs w:val="28"/>
        </w:rPr>
        <w:t xml:space="preserve">Одним из важных направлений культурной политики района является дифференцированный подход к развитию и укреплению материально-технической базы, созданию безопасных и комфортных условий учреждений культуры, т.к. состояние и оснащение многих  учреждений культуры не отвечает современным требованиям и нормативам. Зданий и помещений муниципальных учреждений культуры, находящихся в аварийном состоянии, в районе не имеется. Требуется капитальный ремонт на период до 2022 года согласно реестру ремонтных работ в 1-ти учреждениях культуры. В 2019 году капитальный ремонт не осуществлялся в учреждениях культуры, в связи с отсутствием финансирования, текущий ремонт произведен в 1 учреждении в </w:t>
      </w:r>
      <w:proofErr w:type="spellStart"/>
      <w:r w:rsidRPr="00D820B2">
        <w:rPr>
          <w:rFonts w:ascii="Times New Roman" w:hAnsi="Times New Roman" w:cs="Times New Roman"/>
          <w:sz w:val="28"/>
          <w:szCs w:val="28"/>
        </w:rPr>
        <w:t>Верхнеададымском</w:t>
      </w:r>
      <w:proofErr w:type="spellEnd"/>
      <w:r w:rsidRPr="00D820B2">
        <w:rPr>
          <w:rFonts w:ascii="Times New Roman" w:hAnsi="Times New Roman" w:cs="Times New Roman"/>
          <w:sz w:val="28"/>
          <w:szCs w:val="28"/>
        </w:rPr>
        <w:t xml:space="preserve"> сельском клубе - структурном подразделении </w:t>
      </w:r>
      <w:proofErr w:type="spellStart"/>
      <w:r w:rsidRPr="00D820B2">
        <w:rPr>
          <w:rFonts w:ascii="Times New Roman" w:hAnsi="Times New Roman" w:cs="Times New Roman"/>
          <w:sz w:val="28"/>
          <w:szCs w:val="28"/>
        </w:rPr>
        <w:t>Сохновского</w:t>
      </w:r>
      <w:proofErr w:type="spellEnd"/>
      <w:r w:rsidRPr="00D820B2">
        <w:rPr>
          <w:rFonts w:ascii="Times New Roman" w:hAnsi="Times New Roman" w:cs="Times New Roman"/>
          <w:sz w:val="28"/>
          <w:szCs w:val="28"/>
        </w:rPr>
        <w:t xml:space="preserve"> СДК -  филиала №8 МБУК «Назаровский РДК». </w:t>
      </w:r>
    </w:p>
    <w:p w:rsidR="005A045A" w:rsidRPr="00D820B2" w:rsidRDefault="005A045A" w:rsidP="00D820B2">
      <w:pPr>
        <w:widowControl/>
        <w:ind w:right="-92" w:firstLine="76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В 2020 году планируются ремонтные работы во </w:t>
      </w:r>
      <w:proofErr w:type="spellStart"/>
      <w:r w:rsidRPr="00D820B2">
        <w:rPr>
          <w:rFonts w:ascii="Times New Roman" w:hAnsi="Times New Roman" w:cs="Times New Roman"/>
          <w:sz w:val="28"/>
          <w:szCs w:val="28"/>
        </w:rPr>
        <w:t>Владимировском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Зеленогорском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Зарянском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Захаринском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Каргалинском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Новосоксинском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Алтатском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Зарянском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Куличенском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Костеньковском</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Антроповском</w:t>
      </w:r>
      <w:proofErr w:type="spellEnd"/>
      <w:r w:rsidRPr="00D820B2">
        <w:rPr>
          <w:rFonts w:ascii="Times New Roman" w:hAnsi="Times New Roman" w:cs="Times New Roman"/>
          <w:sz w:val="28"/>
          <w:szCs w:val="28"/>
        </w:rPr>
        <w:t xml:space="preserve">, Московском сельских клубах - структурных подразделениях </w:t>
      </w:r>
      <w:r w:rsidR="0008119C">
        <w:rPr>
          <w:rFonts w:ascii="Times New Roman" w:hAnsi="Times New Roman" w:cs="Times New Roman"/>
          <w:sz w:val="28"/>
          <w:szCs w:val="28"/>
        </w:rPr>
        <w:t xml:space="preserve">                                    </w:t>
      </w:r>
      <w:r w:rsidRPr="00D820B2">
        <w:rPr>
          <w:rFonts w:ascii="Times New Roman" w:hAnsi="Times New Roman" w:cs="Times New Roman"/>
          <w:sz w:val="28"/>
          <w:szCs w:val="28"/>
        </w:rPr>
        <w:t xml:space="preserve">МБУК «Назаровский РДК», в </w:t>
      </w:r>
      <w:proofErr w:type="spellStart"/>
      <w:r w:rsidRPr="00D820B2">
        <w:rPr>
          <w:rFonts w:ascii="Times New Roman" w:hAnsi="Times New Roman" w:cs="Times New Roman"/>
          <w:sz w:val="28"/>
          <w:szCs w:val="28"/>
        </w:rPr>
        <w:t>Гляденском</w:t>
      </w:r>
      <w:proofErr w:type="spellEnd"/>
      <w:r w:rsidRPr="00D820B2">
        <w:rPr>
          <w:rFonts w:ascii="Times New Roman" w:hAnsi="Times New Roman" w:cs="Times New Roman"/>
          <w:sz w:val="28"/>
          <w:szCs w:val="28"/>
        </w:rPr>
        <w:t xml:space="preserve"> СДК - филиале №2, </w:t>
      </w:r>
      <w:proofErr w:type="spellStart"/>
      <w:r w:rsidRPr="00D820B2">
        <w:rPr>
          <w:rFonts w:ascii="Times New Roman" w:hAnsi="Times New Roman" w:cs="Times New Roman"/>
          <w:sz w:val="28"/>
          <w:szCs w:val="28"/>
        </w:rPr>
        <w:t>Сазхаптинском</w:t>
      </w:r>
      <w:proofErr w:type="spellEnd"/>
      <w:r w:rsidRPr="00D820B2">
        <w:rPr>
          <w:rFonts w:ascii="Times New Roman" w:hAnsi="Times New Roman" w:cs="Times New Roman"/>
          <w:sz w:val="28"/>
          <w:szCs w:val="28"/>
        </w:rPr>
        <w:t xml:space="preserve"> СДК - филиале №7 МБУК «Назаровский РДК», в Преображенской сельской библиотеке - филиале № 9 МБУК «ЦБС Назаровского района», </w:t>
      </w:r>
      <w:proofErr w:type="spellStart"/>
      <w:r w:rsidRPr="00D820B2">
        <w:rPr>
          <w:rFonts w:ascii="Times New Roman" w:hAnsi="Times New Roman" w:cs="Times New Roman"/>
          <w:sz w:val="28"/>
          <w:szCs w:val="28"/>
        </w:rPr>
        <w:t>Степноозерской</w:t>
      </w:r>
      <w:proofErr w:type="spellEnd"/>
      <w:r w:rsidRPr="00D820B2">
        <w:rPr>
          <w:rFonts w:ascii="Times New Roman" w:hAnsi="Times New Roman" w:cs="Times New Roman"/>
          <w:sz w:val="28"/>
          <w:szCs w:val="28"/>
        </w:rPr>
        <w:t xml:space="preserve"> сельской библиотеки - филиале № 23 МБУК «ЦБС Назаровского района», </w:t>
      </w:r>
      <w:proofErr w:type="spellStart"/>
      <w:r w:rsidRPr="00D820B2">
        <w:rPr>
          <w:rFonts w:ascii="Times New Roman" w:hAnsi="Times New Roman" w:cs="Times New Roman"/>
          <w:sz w:val="28"/>
          <w:szCs w:val="28"/>
        </w:rPr>
        <w:t>Большесосновской</w:t>
      </w:r>
      <w:proofErr w:type="spellEnd"/>
      <w:r w:rsidRPr="00D820B2">
        <w:rPr>
          <w:rFonts w:ascii="Times New Roman" w:hAnsi="Times New Roman" w:cs="Times New Roman"/>
          <w:sz w:val="28"/>
          <w:szCs w:val="28"/>
        </w:rPr>
        <w:t xml:space="preserve"> сельской библиотеки</w:t>
      </w:r>
      <w:proofErr w:type="gramEnd"/>
      <w:r w:rsidRPr="00D820B2">
        <w:rPr>
          <w:rFonts w:ascii="Times New Roman" w:hAnsi="Times New Roman" w:cs="Times New Roman"/>
          <w:sz w:val="28"/>
          <w:szCs w:val="28"/>
        </w:rPr>
        <w:t xml:space="preserve"> МБУК «ЦБС Назаровского района.</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Доля учреждений культуры, требующих ремонтных работ 2020 году равна 31,5%.</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 xml:space="preserve">В 2021 году планируется капитальный ремонт, реконструкция крыши в </w:t>
      </w:r>
      <w:proofErr w:type="spellStart"/>
      <w:r w:rsidRPr="00D820B2">
        <w:rPr>
          <w:rFonts w:ascii="Times New Roman" w:hAnsi="Times New Roman" w:cs="Times New Roman"/>
          <w:sz w:val="28"/>
          <w:szCs w:val="28"/>
        </w:rPr>
        <w:t>Краснополянском</w:t>
      </w:r>
      <w:proofErr w:type="spellEnd"/>
      <w:r w:rsidRPr="00D820B2">
        <w:rPr>
          <w:rFonts w:ascii="Times New Roman" w:hAnsi="Times New Roman" w:cs="Times New Roman"/>
          <w:sz w:val="28"/>
          <w:szCs w:val="28"/>
        </w:rPr>
        <w:t xml:space="preserve"> СДК - филиале № 9 МБУК «Назаровский РДК». </w:t>
      </w:r>
      <w:proofErr w:type="spellStart"/>
      <w:r w:rsidRPr="00D820B2">
        <w:rPr>
          <w:rFonts w:ascii="Times New Roman" w:hAnsi="Times New Roman" w:cs="Times New Roman"/>
          <w:sz w:val="28"/>
          <w:szCs w:val="28"/>
        </w:rPr>
        <w:t>Большесосновском</w:t>
      </w:r>
      <w:proofErr w:type="spellEnd"/>
      <w:r w:rsidRPr="00D820B2">
        <w:rPr>
          <w:rFonts w:ascii="Times New Roman" w:hAnsi="Times New Roman" w:cs="Times New Roman"/>
          <w:sz w:val="28"/>
          <w:szCs w:val="28"/>
        </w:rPr>
        <w:t xml:space="preserve"> сельском клубе - структурном подразделении </w:t>
      </w:r>
      <w:proofErr w:type="spellStart"/>
      <w:r w:rsidRPr="00D820B2">
        <w:rPr>
          <w:rFonts w:ascii="Times New Roman" w:hAnsi="Times New Roman" w:cs="Times New Roman"/>
          <w:sz w:val="28"/>
          <w:szCs w:val="28"/>
        </w:rPr>
        <w:t>Красносопкинского</w:t>
      </w:r>
      <w:proofErr w:type="spellEnd"/>
      <w:r w:rsidRPr="00D820B2">
        <w:rPr>
          <w:rFonts w:ascii="Times New Roman" w:hAnsi="Times New Roman" w:cs="Times New Roman"/>
          <w:sz w:val="28"/>
          <w:szCs w:val="28"/>
        </w:rPr>
        <w:t xml:space="preserve"> СД</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 xml:space="preserve"> филиала №10, МБУК «Назаровский РДК»</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Доля учреждений культуры, требующих капитального ремонта в 2020 году равна 1,9%.</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В 2022</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 xml:space="preserve">году планируется ремонт в Подсосенском СДК - филиале № 3, </w:t>
      </w:r>
      <w:proofErr w:type="spellStart"/>
      <w:r w:rsidRPr="00D820B2">
        <w:rPr>
          <w:rFonts w:ascii="Times New Roman" w:hAnsi="Times New Roman" w:cs="Times New Roman"/>
          <w:sz w:val="28"/>
          <w:szCs w:val="28"/>
        </w:rPr>
        <w:t>Гляденском</w:t>
      </w:r>
      <w:proofErr w:type="spellEnd"/>
      <w:r w:rsidRPr="00D820B2">
        <w:rPr>
          <w:rFonts w:ascii="Times New Roman" w:hAnsi="Times New Roman" w:cs="Times New Roman"/>
          <w:sz w:val="28"/>
          <w:szCs w:val="28"/>
        </w:rPr>
        <w:t xml:space="preserve"> сельском клубе - структурном подразделении </w:t>
      </w:r>
      <w:proofErr w:type="spellStart"/>
      <w:r w:rsidRPr="00D820B2">
        <w:rPr>
          <w:rFonts w:ascii="Times New Roman" w:hAnsi="Times New Roman" w:cs="Times New Roman"/>
          <w:sz w:val="28"/>
          <w:szCs w:val="28"/>
        </w:rPr>
        <w:t>Красносопкинского</w:t>
      </w:r>
      <w:proofErr w:type="spellEnd"/>
      <w:r w:rsidRPr="00D820B2">
        <w:rPr>
          <w:rFonts w:ascii="Times New Roman" w:hAnsi="Times New Roman" w:cs="Times New Roman"/>
          <w:sz w:val="28"/>
          <w:szCs w:val="28"/>
        </w:rPr>
        <w:t xml:space="preserve"> СДК - филиала №10, </w:t>
      </w:r>
      <w:proofErr w:type="spellStart"/>
      <w:r w:rsidRPr="00D820B2">
        <w:rPr>
          <w:rFonts w:ascii="Times New Roman" w:hAnsi="Times New Roman" w:cs="Times New Roman"/>
          <w:sz w:val="28"/>
          <w:szCs w:val="28"/>
        </w:rPr>
        <w:t>Степноозерском</w:t>
      </w:r>
      <w:proofErr w:type="spellEnd"/>
      <w:r w:rsidRPr="00D820B2">
        <w:rPr>
          <w:rFonts w:ascii="Times New Roman" w:hAnsi="Times New Roman" w:cs="Times New Roman"/>
          <w:sz w:val="28"/>
          <w:szCs w:val="28"/>
        </w:rPr>
        <w:t xml:space="preserve"> сельском клубе - структурном подразделении </w:t>
      </w:r>
      <w:proofErr w:type="spellStart"/>
      <w:r w:rsidRPr="00D820B2">
        <w:rPr>
          <w:rFonts w:ascii="Times New Roman" w:hAnsi="Times New Roman" w:cs="Times New Roman"/>
          <w:sz w:val="28"/>
          <w:szCs w:val="28"/>
        </w:rPr>
        <w:t>Гляденского</w:t>
      </w:r>
      <w:proofErr w:type="spellEnd"/>
      <w:r w:rsidRPr="00D820B2">
        <w:rPr>
          <w:rFonts w:ascii="Times New Roman" w:hAnsi="Times New Roman" w:cs="Times New Roman"/>
          <w:sz w:val="28"/>
          <w:szCs w:val="28"/>
        </w:rPr>
        <w:t xml:space="preserve"> СДК - филиала №2 МБУК «Назаровский РДК».</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 xml:space="preserve">Улучшена материально - техническая база муниципальных учреждений культуры за счет приобретения нового оборудования. </w:t>
      </w:r>
      <w:proofErr w:type="gramStart"/>
      <w:r w:rsidRPr="00D820B2">
        <w:rPr>
          <w:rFonts w:ascii="Times New Roman" w:hAnsi="Times New Roman" w:cs="Times New Roman"/>
          <w:sz w:val="28"/>
          <w:szCs w:val="28"/>
        </w:rPr>
        <w:t xml:space="preserve">В рамках национального проекта «Культура» в 2019 году получены субсидии в размере 300,876 тыс. руб. по государственной программе Красноярского края «Развитие культуры и туризма» по мероприятию «Обеспечение развития и укрепление материально-технической базы домов культуры в населенных пунктах с числом жителей до </w:t>
      </w:r>
      <w:r w:rsidR="0008119C">
        <w:rPr>
          <w:rFonts w:ascii="Times New Roman" w:hAnsi="Times New Roman" w:cs="Times New Roman"/>
          <w:sz w:val="28"/>
          <w:szCs w:val="28"/>
        </w:rPr>
        <w:t xml:space="preserve">         </w:t>
      </w:r>
      <w:r w:rsidRPr="00D820B2">
        <w:rPr>
          <w:rFonts w:ascii="Times New Roman" w:hAnsi="Times New Roman" w:cs="Times New Roman"/>
          <w:sz w:val="28"/>
          <w:szCs w:val="28"/>
        </w:rPr>
        <w:t xml:space="preserve">50 тыс. человек» на приобретение светового оборудования для </w:t>
      </w:r>
      <w:proofErr w:type="spellStart"/>
      <w:r w:rsidRPr="00D820B2">
        <w:rPr>
          <w:rFonts w:ascii="Times New Roman" w:hAnsi="Times New Roman" w:cs="Times New Roman"/>
          <w:sz w:val="28"/>
          <w:szCs w:val="28"/>
        </w:rPr>
        <w:t>Сахаптинского</w:t>
      </w:r>
      <w:proofErr w:type="spellEnd"/>
      <w:r w:rsidRPr="00D820B2">
        <w:rPr>
          <w:rFonts w:ascii="Times New Roman" w:hAnsi="Times New Roman" w:cs="Times New Roman"/>
          <w:sz w:val="28"/>
          <w:szCs w:val="28"/>
        </w:rPr>
        <w:t xml:space="preserve"> сельского Дома культуры – филиала №7 МБУК «Назаровский РДК».</w:t>
      </w:r>
      <w:proofErr w:type="gramEnd"/>
      <w:r w:rsidRPr="00D820B2">
        <w:rPr>
          <w:rFonts w:ascii="Times New Roman" w:hAnsi="Times New Roman" w:cs="Times New Roman"/>
          <w:sz w:val="28"/>
          <w:szCs w:val="28"/>
        </w:rPr>
        <w:t xml:space="preserve"> Из них </w:t>
      </w:r>
      <w:r w:rsidR="0008119C">
        <w:rPr>
          <w:rFonts w:ascii="Times New Roman" w:hAnsi="Times New Roman" w:cs="Times New Roman"/>
          <w:sz w:val="28"/>
          <w:szCs w:val="28"/>
        </w:rPr>
        <w:t xml:space="preserve"> </w:t>
      </w:r>
      <w:r w:rsidRPr="00D820B2">
        <w:rPr>
          <w:rFonts w:ascii="Times New Roman" w:hAnsi="Times New Roman" w:cs="Times New Roman"/>
          <w:sz w:val="28"/>
          <w:szCs w:val="28"/>
        </w:rPr>
        <w:t>221,5 тыс. руб.- из федерального бюджета, 73,8 тыс. руб. - из краевого бюджета - софинансирование из местного бюджета – 5,5 тыс. руб.</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Кроме того, Преображенский СДК - филиал №1 МБУК «Назаровский РДК», принял участие в краевом конкурсе «Лучший сельский Дом культуры» и выиграл грант на сумму 100,0 тыс. руб., приобретена танцевальная обувь, световые прожектора, ноутбук.</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В целом в 2019 году приобретено оборудование на 694,146 тыс. рублей, в том числе:</w:t>
      </w:r>
    </w:p>
    <w:p w:rsidR="005A045A" w:rsidRPr="00D820B2" w:rsidRDefault="005A045A" w:rsidP="00D820B2">
      <w:pPr>
        <w:widowControl/>
        <w:ind w:right="-92" w:firstLine="703"/>
        <w:jc w:val="both"/>
        <w:rPr>
          <w:rFonts w:ascii="Times New Roman" w:hAnsi="Times New Roman" w:cs="Times New Roman"/>
          <w:sz w:val="28"/>
          <w:szCs w:val="28"/>
        </w:rPr>
      </w:pPr>
      <w:r w:rsidRPr="00D820B2">
        <w:rPr>
          <w:rFonts w:ascii="Times New Roman" w:hAnsi="Times New Roman" w:cs="Times New Roman"/>
          <w:sz w:val="28"/>
          <w:szCs w:val="28"/>
        </w:rPr>
        <w:t>федеральный бюджет – 221,532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ублей;</w:t>
      </w:r>
    </w:p>
    <w:p w:rsidR="005A045A" w:rsidRPr="00D820B2" w:rsidRDefault="005A045A" w:rsidP="00D820B2">
      <w:pPr>
        <w:widowControl/>
        <w:ind w:right="-92" w:firstLine="703"/>
        <w:jc w:val="both"/>
        <w:rPr>
          <w:rFonts w:ascii="Times New Roman" w:hAnsi="Times New Roman" w:cs="Times New Roman"/>
          <w:sz w:val="28"/>
          <w:szCs w:val="28"/>
        </w:rPr>
      </w:pPr>
      <w:r w:rsidRPr="00D820B2">
        <w:rPr>
          <w:rFonts w:ascii="Times New Roman" w:hAnsi="Times New Roman" w:cs="Times New Roman"/>
          <w:sz w:val="28"/>
          <w:szCs w:val="28"/>
        </w:rPr>
        <w:t>краевой бюджет – 173,844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ублей;</w:t>
      </w:r>
    </w:p>
    <w:p w:rsidR="005A045A" w:rsidRPr="00D820B2" w:rsidRDefault="005A045A" w:rsidP="00D820B2">
      <w:pPr>
        <w:widowControl/>
        <w:ind w:right="-92" w:firstLine="703"/>
        <w:jc w:val="both"/>
        <w:rPr>
          <w:rFonts w:ascii="Times New Roman" w:hAnsi="Times New Roman" w:cs="Times New Roman"/>
          <w:sz w:val="28"/>
          <w:szCs w:val="28"/>
        </w:rPr>
      </w:pPr>
      <w:r w:rsidRPr="00D820B2">
        <w:rPr>
          <w:rFonts w:ascii="Times New Roman" w:hAnsi="Times New Roman" w:cs="Times New Roman"/>
          <w:sz w:val="28"/>
          <w:szCs w:val="28"/>
        </w:rPr>
        <w:t>местный бюджет – 298,77 тыс</w:t>
      </w:r>
      <w:proofErr w:type="gramStart"/>
      <w:r w:rsidRPr="00D820B2">
        <w:rPr>
          <w:rFonts w:ascii="Times New Roman" w:hAnsi="Times New Roman" w:cs="Times New Roman"/>
          <w:sz w:val="28"/>
          <w:szCs w:val="28"/>
        </w:rPr>
        <w:t>.р</w:t>
      </w:r>
      <w:proofErr w:type="gramEnd"/>
      <w:r w:rsidRPr="00D820B2">
        <w:rPr>
          <w:rFonts w:ascii="Times New Roman" w:hAnsi="Times New Roman" w:cs="Times New Roman"/>
          <w:sz w:val="28"/>
          <w:szCs w:val="28"/>
        </w:rPr>
        <w:t>ублей.</w:t>
      </w:r>
    </w:p>
    <w:p w:rsidR="005A045A" w:rsidRPr="00D820B2" w:rsidRDefault="005A045A" w:rsidP="00D820B2">
      <w:pPr>
        <w:widowControl/>
        <w:ind w:right="-92" w:firstLine="760"/>
        <w:jc w:val="both"/>
        <w:rPr>
          <w:rFonts w:ascii="Times New Roman" w:hAnsi="Times New Roman" w:cs="Times New Roman"/>
          <w:sz w:val="28"/>
          <w:szCs w:val="28"/>
        </w:rPr>
      </w:pPr>
      <w:r w:rsidRPr="00D820B2">
        <w:rPr>
          <w:rFonts w:ascii="Times New Roman" w:hAnsi="Times New Roman" w:cs="Times New Roman"/>
          <w:sz w:val="28"/>
          <w:szCs w:val="28"/>
        </w:rPr>
        <w:t>Доходы от основных видов уставной деятельности в 2019 году составили 1319,5 тыс. руб., которые также пошли на содержание основной деятельности учреждений культуры.</w:t>
      </w:r>
    </w:p>
    <w:p w:rsidR="005A045A" w:rsidRPr="00D820B2" w:rsidRDefault="005A045A" w:rsidP="00D820B2">
      <w:pPr>
        <w:widowControl/>
        <w:ind w:right="-92"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Уровень фактической обеспеченности учреждениями культуры клубного типа от нормативной потребности равен 100 %., учреждениями библиотечного типа – 97,4 %; (планируется до 2022 года оптимизировать  сеть клубных учреждений: в 2020 году – </w:t>
      </w:r>
      <w:proofErr w:type="spellStart"/>
      <w:r w:rsidRPr="00D820B2">
        <w:rPr>
          <w:rFonts w:ascii="Times New Roman" w:hAnsi="Times New Roman" w:cs="Times New Roman"/>
          <w:sz w:val="28"/>
          <w:szCs w:val="28"/>
        </w:rPr>
        <w:t>Зеленогорский</w:t>
      </w:r>
      <w:proofErr w:type="spellEnd"/>
      <w:r w:rsidRPr="00D820B2">
        <w:rPr>
          <w:rFonts w:ascii="Times New Roman" w:hAnsi="Times New Roman" w:cs="Times New Roman"/>
          <w:sz w:val="28"/>
          <w:szCs w:val="28"/>
        </w:rPr>
        <w:t xml:space="preserve"> сельский клуб; в 2022 году – </w:t>
      </w:r>
      <w:proofErr w:type="spellStart"/>
      <w:r w:rsidRPr="00D820B2">
        <w:rPr>
          <w:rFonts w:ascii="Times New Roman" w:hAnsi="Times New Roman" w:cs="Times New Roman"/>
          <w:sz w:val="28"/>
          <w:szCs w:val="28"/>
        </w:rPr>
        <w:t>Дороховский</w:t>
      </w:r>
      <w:proofErr w:type="spellEnd"/>
      <w:r w:rsidRPr="00D820B2">
        <w:rPr>
          <w:rFonts w:ascii="Times New Roman" w:hAnsi="Times New Roman" w:cs="Times New Roman"/>
          <w:sz w:val="28"/>
          <w:szCs w:val="28"/>
        </w:rPr>
        <w:t xml:space="preserve"> сельский клуб).</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Библиотечное обслуживание в районе осуществляет </w:t>
      </w:r>
      <w:r w:rsidR="0008119C">
        <w:rPr>
          <w:rFonts w:ascii="Times New Roman" w:hAnsi="Times New Roman" w:cs="Times New Roman"/>
          <w:sz w:val="28"/>
          <w:szCs w:val="28"/>
        </w:rPr>
        <w:t xml:space="preserve">                               </w:t>
      </w:r>
      <w:r w:rsidRPr="00D820B2">
        <w:rPr>
          <w:rFonts w:ascii="Times New Roman" w:hAnsi="Times New Roman" w:cs="Times New Roman"/>
          <w:sz w:val="28"/>
          <w:szCs w:val="28"/>
        </w:rPr>
        <w:t>МБУК «Централизованная библиотечная система Назаровского района». Охват населения библиотечным обслуживанием составляет 71%. Деятельность библиотек в 2019 году была направлена на сохранение их социальной значимости и дальнейшему развитию как информационных, образовательных и культурных центров для жителей района, созданию условий для равного доступа всех слоёв населения к библиотечным услугам.</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В рамках модернизации библиотечного дела продолжилось внедрение и развитие в библиотеках новых информационных технологий.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МБУК «ЦБС Назаровского района</w:t>
      </w:r>
      <w:r w:rsidR="00552DF3" w:rsidRPr="00D820B2">
        <w:rPr>
          <w:rFonts w:ascii="Times New Roman" w:hAnsi="Times New Roman" w:cs="Times New Roman"/>
          <w:b/>
          <w:bCs/>
          <w:sz w:val="28"/>
          <w:szCs w:val="28"/>
        </w:rPr>
        <w:t>»</w:t>
      </w:r>
      <w:r w:rsidRPr="00D820B2">
        <w:rPr>
          <w:rFonts w:ascii="Times New Roman" w:hAnsi="Times New Roman" w:cs="Times New Roman"/>
          <w:b/>
          <w:bCs/>
          <w:sz w:val="28"/>
          <w:szCs w:val="28"/>
        </w:rPr>
        <w:t xml:space="preserve"> </w:t>
      </w:r>
      <w:r w:rsidR="00552DF3" w:rsidRPr="00D820B2">
        <w:rPr>
          <w:rFonts w:ascii="Times New Roman" w:hAnsi="Times New Roman" w:cs="Times New Roman"/>
          <w:sz w:val="28"/>
          <w:szCs w:val="28"/>
        </w:rPr>
        <w:t xml:space="preserve">на сегодня имеет 83 </w:t>
      </w:r>
      <w:r w:rsidRPr="00D820B2">
        <w:rPr>
          <w:rFonts w:ascii="Times New Roman" w:hAnsi="Times New Roman" w:cs="Times New Roman"/>
          <w:sz w:val="28"/>
          <w:szCs w:val="28"/>
        </w:rPr>
        <w:t>компьютеров, (списано 7 старых компьютеров по отношению к 2018 голу), из них 56 в сельских библиотеках.</w:t>
      </w:r>
      <w:r w:rsidRPr="00D820B2">
        <w:rPr>
          <w:rFonts w:ascii="Times New Roman" w:hAnsi="Times New Roman" w:cs="Times New Roman"/>
          <w:b/>
          <w:bCs/>
          <w:sz w:val="28"/>
          <w:szCs w:val="28"/>
        </w:rPr>
        <w:t xml:space="preserve"> </w:t>
      </w:r>
      <w:proofErr w:type="gramStart"/>
      <w:r w:rsidRPr="00D820B2">
        <w:rPr>
          <w:rFonts w:ascii="Times New Roman" w:hAnsi="Times New Roman" w:cs="Times New Roman"/>
          <w:sz w:val="28"/>
          <w:szCs w:val="28"/>
        </w:rPr>
        <w:t>К сети Инте</w:t>
      </w:r>
      <w:r w:rsidR="00552DF3" w:rsidRPr="00D820B2">
        <w:rPr>
          <w:rFonts w:ascii="Times New Roman" w:hAnsi="Times New Roman" w:cs="Times New Roman"/>
          <w:sz w:val="28"/>
          <w:szCs w:val="28"/>
        </w:rPr>
        <w:t xml:space="preserve">рнет подключены 100% сельских </w:t>
      </w:r>
      <w:r w:rsidRPr="00D820B2">
        <w:rPr>
          <w:rFonts w:ascii="Times New Roman" w:hAnsi="Times New Roman" w:cs="Times New Roman"/>
          <w:sz w:val="28"/>
          <w:szCs w:val="28"/>
        </w:rPr>
        <w:t xml:space="preserve">библиотек. </w:t>
      </w:r>
      <w:proofErr w:type="gramEnd"/>
    </w:p>
    <w:p w:rsidR="00AB2AD1" w:rsidRPr="00D820B2" w:rsidRDefault="00AB2AD1"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Число пользователей в библиотеках района</w:t>
      </w:r>
      <w:r w:rsidR="005A045A" w:rsidRPr="00D820B2">
        <w:rPr>
          <w:rFonts w:ascii="Times New Roman" w:hAnsi="Times New Roman" w:cs="Times New Roman"/>
          <w:sz w:val="28"/>
          <w:szCs w:val="28"/>
        </w:rPr>
        <w:t xml:space="preserve"> и число посещений остается стабильным в течение ряда лет. Около 16000 читателей, более </w:t>
      </w:r>
      <w:r w:rsidR="0008119C">
        <w:rPr>
          <w:rFonts w:ascii="Times New Roman" w:hAnsi="Times New Roman" w:cs="Times New Roman"/>
          <w:sz w:val="28"/>
          <w:szCs w:val="28"/>
        </w:rPr>
        <w:t xml:space="preserve">                            </w:t>
      </w:r>
      <w:r w:rsidR="005A045A" w:rsidRPr="00D820B2">
        <w:rPr>
          <w:rFonts w:ascii="Times New Roman" w:hAnsi="Times New Roman" w:cs="Times New Roman"/>
          <w:sz w:val="28"/>
          <w:szCs w:val="28"/>
        </w:rPr>
        <w:t>200000 посетителей и число книговыдач</w:t>
      </w:r>
      <w:r w:rsidR="005A045A" w:rsidRPr="00D820B2">
        <w:rPr>
          <w:rFonts w:ascii="Times New Roman" w:hAnsi="Times New Roman" w:cs="Times New Roman"/>
          <w:color w:val="FF0000"/>
          <w:sz w:val="28"/>
          <w:szCs w:val="28"/>
        </w:rPr>
        <w:t xml:space="preserve"> </w:t>
      </w:r>
      <w:r w:rsidR="005A045A" w:rsidRPr="00D820B2">
        <w:rPr>
          <w:rFonts w:ascii="Times New Roman" w:hAnsi="Times New Roman" w:cs="Times New Roman"/>
          <w:sz w:val="28"/>
          <w:szCs w:val="28"/>
        </w:rPr>
        <w:t>402000 экземпляров.</w:t>
      </w:r>
    </w:p>
    <w:p w:rsidR="005A045A" w:rsidRDefault="005A045A" w:rsidP="00D820B2">
      <w:pPr>
        <w:rPr>
          <w:rFonts w:ascii="Times New Roman" w:hAnsi="Times New Roman" w:cs="Times New Roman"/>
          <w:color w:val="000000"/>
          <w:sz w:val="28"/>
          <w:szCs w:val="28"/>
        </w:rPr>
      </w:pPr>
    </w:p>
    <w:p w:rsidR="00FD6E2F" w:rsidRDefault="00FD6E2F" w:rsidP="00D820B2">
      <w:pPr>
        <w:rPr>
          <w:rFonts w:ascii="Times New Roman" w:hAnsi="Times New Roman" w:cs="Times New Roman"/>
          <w:color w:val="000000"/>
          <w:sz w:val="28"/>
          <w:szCs w:val="28"/>
        </w:rPr>
      </w:pPr>
    </w:p>
    <w:p w:rsidR="00FD6E2F" w:rsidRPr="00D820B2" w:rsidRDefault="00FD6E2F" w:rsidP="00D820B2">
      <w:pPr>
        <w:rPr>
          <w:rFonts w:ascii="Times New Roman" w:hAnsi="Times New Roman" w:cs="Times New Roman"/>
          <w:color w:val="000000"/>
          <w:sz w:val="28"/>
          <w:szCs w:val="28"/>
        </w:rPr>
      </w:pPr>
    </w:p>
    <w:p w:rsidR="005A045A" w:rsidRPr="00D820B2" w:rsidRDefault="00264BE0"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w:t>
      </w:r>
      <w:r w:rsidR="005A045A" w:rsidRPr="00D820B2">
        <w:rPr>
          <w:rFonts w:ascii="Times New Roman" w:hAnsi="Times New Roman" w:cs="Times New Roman"/>
          <w:b/>
          <w:bCs/>
          <w:color w:val="000000"/>
          <w:sz w:val="28"/>
          <w:szCs w:val="28"/>
        </w:rPr>
        <w:t>8. Физическая культура и спорт</w:t>
      </w:r>
    </w:p>
    <w:p w:rsidR="00AB2AD1" w:rsidRPr="00D820B2" w:rsidRDefault="00AB2AD1" w:rsidP="00D820B2">
      <w:pPr>
        <w:rPr>
          <w:rFonts w:ascii="Times New Roman" w:hAnsi="Times New Roman" w:cs="Times New Roman"/>
          <w:color w:val="000000"/>
          <w:sz w:val="28"/>
          <w:szCs w:val="28"/>
        </w:rPr>
      </w:pP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Развитие массовой физической культуры и спорта является важной составной частью социально-экономической политики, проводимой Правительством Красноярского края. Основная ее цель – оздоровление граждан, воспитание молодежи, формирование здорового образа жизни населения. Привлечение различных слоев населения к систематическим занятиям физической культурой и спортом.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В Назаровском районе остро стоит проблема с состоянием здоровья населения, в первую очередь детей и молодежи, ежегодно увеличивается количество молодых людей злоупотребляющих алкоголем, пристрастившихся к курению, употребляющих наркотики. К основным причинам, негативно влияющим на состояние здоровья населения, следует отнести состояние окружающей среды, качество и структуру питания, увеличение стрессовых нагрузок, снижение уровня физической подготовленности и физического развития практически всех социально-демографических групп населения.</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Большое значение для укрепления здоровья и организации досуга имеет занятия физической культурой и спортом.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На территории Назаровского района находится 10 сельских Советов, где в 2011 году было открыто 9 физкультурно-спортивных клубов по месту жительства, 2012 году открыт 1 физкультурно-спортивный клуб. Проведена агитационная работа с населением с целью пропаганды здорового образа жизни, приобретено спортивное оборудование и инвентарь в полном объеме. Работу по физкультурно-оздоровительной и спортивно-массовой направленности проводят</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10 инструкторов по спорту. Форма занятий с взрослым населением района – секционная.</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Все спортивные секции проводятся в спортивных залах школ района и в спортивном комплексе п. Степной. Всего занимается 2525 человек, из них женщин-1065. По сравнению с 2018 годом (2334 человек) – произошло увеличение на 191 человека.</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 xml:space="preserve">Кроме секционных занятий, проводятся товарищеские встречи по игровым видам спорта (волейбол, футбол, мини-футбол, баскетбол). Основными видами спорта в районе являются волейбол, баскетбол, футбол, настольный теннис, хоккей, посещение спортивного комплекса в п. Степной. </w:t>
      </w:r>
      <w:proofErr w:type="gramStart"/>
      <w:r w:rsidRPr="00D820B2">
        <w:rPr>
          <w:rFonts w:ascii="Times New Roman" w:hAnsi="Times New Roman" w:cs="Times New Roman"/>
          <w:sz w:val="28"/>
          <w:szCs w:val="28"/>
        </w:rPr>
        <w:t>Вся спортивная деятельность осуществляется в соответствии с утвержденным администрацией района годовым планом работы, включающим в себя организационные спортивные мероприятия и календарным планом  спортивно-массовых мероприятий, который предусматривает около 30 соревнований по видам спорта районного уровня, массовых праздников, посвященных памятным датам, участия сборных команд района в соревнованиях краевого значения и проведение традиционных комплексных спортивно-массовых мероприятий.</w:t>
      </w:r>
      <w:proofErr w:type="gramEnd"/>
      <w:r w:rsidRPr="00D820B2">
        <w:rPr>
          <w:rFonts w:ascii="Times New Roman" w:hAnsi="Times New Roman" w:cs="Times New Roman"/>
          <w:sz w:val="28"/>
          <w:szCs w:val="28"/>
        </w:rPr>
        <w:t xml:space="preserve"> Ведется физкультурно-оздоровительная работа с лицами с ограниченными возможностями</w:t>
      </w:r>
      <w:r w:rsidRPr="00D820B2">
        <w:rPr>
          <w:rFonts w:ascii="Times New Roman" w:hAnsi="Times New Roman" w:cs="Times New Roman"/>
          <w:color w:val="FF0000"/>
          <w:sz w:val="28"/>
          <w:szCs w:val="28"/>
        </w:rPr>
        <w:t xml:space="preserve"> </w:t>
      </w:r>
      <w:r w:rsidR="00CE260A">
        <w:rPr>
          <w:rFonts w:ascii="Times New Roman" w:hAnsi="Times New Roman" w:cs="Times New Roman"/>
          <w:sz w:val="28"/>
          <w:szCs w:val="28"/>
        </w:rPr>
        <w:t xml:space="preserve">(2 мероприятия районного уровня </w:t>
      </w:r>
      <w:r w:rsidRPr="00D820B2">
        <w:rPr>
          <w:rFonts w:ascii="Times New Roman" w:hAnsi="Times New Roman" w:cs="Times New Roman"/>
          <w:sz w:val="28"/>
          <w:szCs w:val="28"/>
        </w:rPr>
        <w:t>–</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120 человек участников, 10 выездных мероприятий – 66 участников). Планируется увеличение мероприятий для лиц с ограниченными возможностями.</w:t>
      </w:r>
    </w:p>
    <w:p w:rsidR="005A045A" w:rsidRPr="00D820B2" w:rsidRDefault="005A045A" w:rsidP="00D820B2">
      <w:pPr>
        <w:widowControl/>
        <w:ind w:firstLine="720"/>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В районе имеется 1 спортивный комплекс в п. Степной, в котором есть </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 xml:space="preserve">2 бассейна (малая и большая ванны), 2 спортивных зала, зал тяжелой атлетики, зал для настольного тенниса, бильярдный зал. 3 стадиона (на территории </w:t>
      </w:r>
      <w:proofErr w:type="spellStart"/>
      <w:r w:rsidRPr="00D820B2">
        <w:rPr>
          <w:rFonts w:ascii="Times New Roman" w:hAnsi="Times New Roman" w:cs="Times New Roman"/>
          <w:sz w:val="28"/>
          <w:szCs w:val="28"/>
        </w:rPr>
        <w:t>Гляденского</w:t>
      </w:r>
      <w:proofErr w:type="spellEnd"/>
      <w:r w:rsidRPr="00D820B2">
        <w:rPr>
          <w:rFonts w:ascii="Times New Roman" w:hAnsi="Times New Roman" w:cs="Times New Roman"/>
          <w:sz w:val="28"/>
          <w:szCs w:val="28"/>
        </w:rPr>
        <w:t xml:space="preserve"> и Преображенского сельсоветов – при средних школах и 1 стадион при </w:t>
      </w:r>
      <w:proofErr w:type="spellStart"/>
      <w:r w:rsidRPr="00D820B2">
        <w:rPr>
          <w:rFonts w:ascii="Times New Roman" w:hAnsi="Times New Roman" w:cs="Times New Roman"/>
          <w:sz w:val="28"/>
          <w:szCs w:val="28"/>
        </w:rPr>
        <w:t>Краснополянском</w:t>
      </w:r>
      <w:proofErr w:type="spellEnd"/>
      <w:r w:rsidRPr="00D820B2">
        <w:rPr>
          <w:rFonts w:ascii="Times New Roman" w:hAnsi="Times New Roman" w:cs="Times New Roman"/>
          <w:sz w:val="28"/>
          <w:szCs w:val="28"/>
        </w:rPr>
        <w:t xml:space="preserve"> сельсовете); 8 встроенных приспособленных помещений;</w:t>
      </w:r>
      <w:proofErr w:type="gramEnd"/>
      <w:r w:rsidRPr="00D820B2">
        <w:rPr>
          <w:rFonts w:ascii="Times New Roman" w:hAnsi="Times New Roman" w:cs="Times New Roman"/>
          <w:sz w:val="28"/>
          <w:szCs w:val="28"/>
        </w:rPr>
        <w:t xml:space="preserve"> 15 спортивных залов при школах района; 7 хоккейных коробок; 10 футбольных полей; 42 волейбольные и баскетбольные площадки, которые находятся практически во всех населенных пунктах района.</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сфере физической культуры и спорта района занято 41 штатных сотрудников имеющих специальное физкультурное образование. 17 учителей физической культуры (11 имеют высшее физкультурное образование, 3 среднее специальное физкультурное образование).</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 xml:space="preserve">В 2019 году 2 специалиста впервые приступили к работе в области физической культуры (2 учителя по физической культуре в </w:t>
      </w:r>
      <w:proofErr w:type="gramStart"/>
      <w:r w:rsidRPr="00D820B2">
        <w:rPr>
          <w:rFonts w:ascii="Times New Roman" w:hAnsi="Times New Roman" w:cs="Times New Roman"/>
          <w:sz w:val="28"/>
          <w:szCs w:val="28"/>
        </w:rPr>
        <w:t>Павловскую</w:t>
      </w:r>
      <w:proofErr w:type="gramEnd"/>
      <w:r w:rsidRPr="00D820B2">
        <w:rPr>
          <w:rFonts w:ascii="Times New Roman" w:hAnsi="Times New Roman" w:cs="Times New Roman"/>
          <w:sz w:val="28"/>
          <w:szCs w:val="28"/>
        </w:rPr>
        <w:t xml:space="preserve"> СОШ).</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ДЮСШ управления образования работают 1 директор с высшим образованием, 1 заместитель директора с высшим образованием, 3 методиста со средним  специальным образованием, 18 тренера-преподавателя из них </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9 штатных тренеров-преподавателей.</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Назаровского района находится 4 детских сада и </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 xml:space="preserve">14 филиалов. В каждом детском саду есть инструктор по физической культуре. </w:t>
      </w:r>
    </w:p>
    <w:p w:rsidR="005A045A" w:rsidRPr="00D820B2" w:rsidRDefault="005A045A" w:rsidP="00D820B2">
      <w:pPr>
        <w:widowControl/>
        <w:ind w:firstLine="708"/>
        <w:jc w:val="both"/>
        <w:rPr>
          <w:rFonts w:ascii="Times New Roman" w:hAnsi="Times New Roman" w:cs="Times New Roman"/>
          <w:sz w:val="28"/>
          <w:szCs w:val="28"/>
        </w:rPr>
      </w:pPr>
      <w:r w:rsidRPr="00D820B2">
        <w:rPr>
          <w:rFonts w:ascii="Times New Roman" w:hAnsi="Times New Roman" w:cs="Times New Roman"/>
          <w:sz w:val="28"/>
          <w:szCs w:val="28"/>
        </w:rPr>
        <w:t xml:space="preserve">В образовательных учреждениях в Назаровском районе действуют </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 xml:space="preserve">10 физкультурно-спортивных клубов. </w:t>
      </w:r>
      <w:proofErr w:type="gramStart"/>
      <w:r w:rsidRPr="00D820B2">
        <w:rPr>
          <w:rFonts w:ascii="Times New Roman" w:hAnsi="Times New Roman" w:cs="Times New Roman"/>
          <w:sz w:val="28"/>
          <w:szCs w:val="28"/>
        </w:rPr>
        <w:t>Численность занимающихся в физкультурно-спортивных клубах 978 человек в таких видах спорта, как волейбол, баскетбол, футбол, настольный теннис, фитнес, лыжные гонки, спортивный туризм, хоккей, шашки, шахматы, гимнастика, легкая атлетика, играют в подвижные игры, могут посещать тренажерный зал.</w:t>
      </w:r>
      <w:proofErr w:type="gramEnd"/>
      <w:r w:rsidRPr="00D820B2">
        <w:rPr>
          <w:rFonts w:ascii="Times New Roman" w:hAnsi="Times New Roman" w:cs="Times New Roman"/>
          <w:sz w:val="28"/>
          <w:szCs w:val="28"/>
        </w:rPr>
        <w:t xml:space="preserve"> Спортивно-одаренные дети из школьных физкультурно-спортивных клубов для дальнейшего совершенствования спортивного мастерства передаются в спортивную школу.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 xml:space="preserve">В районе имеется МБОУ ДОД ДЮСШ, которая была открыта в 1998 г. в </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 xml:space="preserve">п. Степной, где профилировано одно отделение «вольная борьба». </w:t>
      </w:r>
      <w:proofErr w:type="gramStart"/>
      <w:r w:rsidRPr="00D820B2">
        <w:rPr>
          <w:rFonts w:ascii="Times New Roman" w:hAnsi="Times New Roman" w:cs="Times New Roman"/>
          <w:sz w:val="28"/>
          <w:szCs w:val="28"/>
        </w:rPr>
        <w:t>В 2002 г. сформирована комплексная ДЮСШ по восьми видам спорта - баскетбол, волейбол, вольная борьба, лыжные гонки, легкая атлетика, настольный теннис, футбол, хоккей.</w:t>
      </w:r>
      <w:proofErr w:type="gramEnd"/>
      <w:r w:rsidRPr="00D820B2">
        <w:rPr>
          <w:rFonts w:ascii="Times New Roman" w:hAnsi="Times New Roman" w:cs="Times New Roman"/>
          <w:sz w:val="28"/>
          <w:szCs w:val="28"/>
        </w:rPr>
        <w:t xml:space="preserve"> Численность занимающихся в ДЮСШ Назаровского района – 647 учащихся.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2015 году в районе появился центр тестирования Всероссийского физкультурно-спортивного комплекса «Готов к труду и обороне». Введение комплекса «Готов к труду и обороне» способствует улучшению физической подготовки жителей и в целом развитию массового спорта. В 2019 году в</w:t>
      </w:r>
      <w:r w:rsidR="0032598F">
        <w:rPr>
          <w:rFonts w:ascii="Times New Roman" w:hAnsi="Times New Roman" w:cs="Times New Roman"/>
          <w:sz w:val="28"/>
          <w:szCs w:val="28"/>
        </w:rPr>
        <w:t xml:space="preserve"> </w:t>
      </w:r>
      <w:r w:rsidRPr="00D820B2">
        <w:rPr>
          <w:rFonts w:ascii="Times New Roman" w:hAnsi="Times New Roman" w:cs="Times New Roman"/>
          <w:sz w:val="28"/>
          <w:szCs w:val="28"/>
        </w:rPr>
        <w:t xml:space="preserve">рейтинге реализации комплекса ГТО в Красноярском крае Назаровский район с 27 места в 2018 году поднялся на 5 место. </w:t>
      </w:r>
    </w:p>
    <w:p w:rsidR="005A045A" w:rsidRPr="00D820B2" w:rsidRDefault="005A045A" w:rsidP="00D820B2">
      <w:pPr>
        <w:widowControl/>
        <w:ind w:firstLine="720"/>
        <w:jc w:val="both"/>
        <w:rPr>
          <w:rFonts w:ascii="Times New Roman" w:hAnsi="Times New Roman" w:cs="Times New Roman"/>
          <w:sz w:val="28"/>
          <w:szCs w:val="28"/>
        </w:rPr>
      </w:pPr>
      <w:r w:rsidRPr="00D820B2">
        <w:rPr>
          <w:rFonts w:ascii="Times New Roman" w:hAnsi="Times New Roman" w:cs="Times New Roman"/>
          <w:sz w:val="28"/>
          <w:szCs w:val="28"/>
        </w:rPr>
        <w:t>В настоящее время имеется проблема, влияющая на развитие физической культуры и спорта, требующая неотложного решения – недостаточное количество профессиональных тренерских кадров.</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Основными показателями по отрасли физической культуры и спорта, определенными Президентом Российской Федерации и Губернатором Красноярского края, являются показатели работы с населением. Это удельный вес населения, систематически занимающегося физической культурой и спортом. Данный показатель по Назаровскому району в 2018 – 27,25%,</w:t>
      </w:r>
      <w:r w:rsidRPr="00D820B2">
        <w:rPr>
          <w:rFonts w:ascii="Times New Roman" w:hAnsi="Times New Roman" w:cs="Times New Roman"/>
          <w:color w:val="FF0000"/>
          <w:sz w:val="28"/>
          <w:szCs w:val="28"/>
        </w:rPr>
        <w:t xml:space="preserve"> </w:t>
      </w:r>
      <w:r w:rsidRPr="00D820B2">
        <w:rPr>
          <w:rFonts w:ascii="Times New Roman" w:hAnsi="Times New Roman" w:cs="Times New Roman"/>
          <w:sz w:val="28"/>
          <w:szCs w:val="28"/>
        </w:rPr>
        <w:t>в 2019 – 29%, в 2020 – 31,25%.</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19. Социальная защита населения</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Одной из функций органов социальной защиты населения является предоставление гражданам социальных гарантий – обеспечение социальной защищенности населения, предоставление гарантированных государством льгот и социальных услуг.</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В целом состав учреждений социальной защиты отвечает потребностям населения района.</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Обеспеченность населения района социальными учреждениями:</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Муниципальное бюджетное учреждение «Комплексный центр социального обслуживания населения Назаровского района» зарегистрировано 31 июля 2008 года Межрайонной инспекцией Федеральной налоговой службы № 11 по Красноярскому краю.</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В его структуру входят:</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 отделение социального обслуживания на дому;</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 отделение срочного социального обслуживания;</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 социально-реабилитационное отделение;</w:t>
      </w:r>
    </w:p>
    <w:p w:rsidR="005A045A" w:rsidRDefault="005A045A" w:rsidP="00D820B2">
      <w:pPr>
        <w:widowControl/>
        <w:spacing w:after="120"/>
        <w:ind w:firstLine="539"/>
        <w:jc w:val="both"/>
        <w:rPr>
          <w:rFonts w:ascii="Times New Roman" w:hAnsi="Times New Roman" w:cs="Times New Roman"/>
          <w:sz w:val="28"/>
          <w:szCs w:val="28"/>
        </w:rPr>
      </w:pPr>
      <w:r w:rsidRPr="00D820B2">
        <w:rPr>
          <w:rFonts w:ascii="Times New Roman" w:hAnsi="Times New Roman" w:cs="Times New Roman"/>
          <w:sz w:val="28"/>
          <w:szCs w:val="28"/>
        </w:rPr>
        <w:t>- отделение социальной помощи семье и детям.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00"/>
        <w:gridCol w:w="850"/>
        <w:gridCol w:w="1134"/>
        <w:gridCol w:w="1276"/>
        <w:gridCol w:w="1521"/>
      </w:tblGrid>
      <w:tr w:rsidR="005A045A" w:rsidRPr="00CE260A" w:rsidTr="005D61CB">
        <w:tc>
          <w:tcPr>
            <w:tcW w:w="5000" w:type="dxa"/>
            <w:tcBorders>
              <w:top w:val="single" w:sz="4" w:space="0" w:color="auto"/>
              <w:bottom w:val="single" w:sz="4" w:space="0" w:color="auto"/>
              <w:right w:val="single" w:sz="4" w:space="0" w:color="auto"/>
            </w:tcBorders>
            <w:vAlign w:val="center"/>
          </w:tcPr>
          <w:p w:rsidR="005A045A" w:rsidRPr="00CE260A" w:rsidRDefault="005A045A" w:rsidP="005D61CB">
            <w:pPr>
              <w:widowControl/>
              <w:ind w:left="72" w:hanging="72"/>
              <w:jc w:val="center"/>
              <w:rPr>
                <w:rFonts w:ascii="Times New Roman" w:eastAsiaTheme="minorEastAsia" w:hAnsi="Times New Roman" w:cs="Times New Roman"/>
              </w:rPr>
            </w:pPr>
            <w:r w:rsidRPr="00CE260A">
              <w:rPr>
                <w:rFonts w:ascii="Times New Roman" w:eastAsiaTheme="minorEastAsia" w:hAnsi="Times New Roman" w:cs="Times New Roman"/>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 xml:space="preserve">Ед. </w:t>
            </w:r>
            <w:proofErr w:type="spellStart"/>
            <w:r w:rsidRPr="00CE260A">
              <w:rPr>
                <w:rFonts w:ascii="Times New Roman" w:eastAsiaTheme="minorEastAsia" w:hAnsi="Times New Roman" w:cs="Times New Roman"/>
              </w:rPr>
              <w:t>изм</w:t>
            </w:r>
            <w:proofErr w:type="spellEnd"/>
            <w:r w:rsidRPr="00CE260A">
              <w:rPr>
                <w:rFonts w:ascii="Times New Roman" w:eastAsiaTheme="minorEastAsia"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Отчет</w:t>
            </w:r>
          </w:p>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2018</w:t>
            </w:r>
          </w:p>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Прогноз 2019</w:t>
            </w:r>
          </w:p>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год</w:t>
            </w:r>
          </w:p>
        </w:tc>
        <w:tc>
          <w:tcPr>
            <w:tcW w:w="1521" w:type="dxa"/>
            <w:tcBorders>
              <w:top w:val="single" w:sz="4" w:space="0" w:color="auto"/>
              <w:left w:val="single" w:sz="4" w:space="0" w:color="auto"/>
              <w:bottom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темп роста</w:t>
            </w:r>
          </w:p>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2022 к 2018, %</w:t>
            </w:r>
          </w:p>
        </w:tc>
      </w:tr>
      <w:tr w:rsidR="005A045A" w:rsidRPr="00CE260A" w:rsidTr="005D61CB">
        <w:trPr>
          <w:trHeight w:val="582"/>
        </w:trPr>
        <w:tc>
          <w:tcPr>
            <w:tcW w:w="5000" w:type="dxa"/>
            <w:tcBorders>
              <w:top w:val="single" w:sz="4" w:space="0" w:color="auto"/>
              <w:bottom w:val="single" w:sz="4" w:space="0" w:color="auto"/>
              <w:right w:val="single" w:sz="4" w:space="0" w:color="auto"/>
            </w:tcBorders>
          </w:tcPr>
          <w:p w:rsidR="005A045A" w:rsidRPr="00CE260A" w:rsidRDefault="005A045A" w:rsidP="00D820B2">
            <w:pPr>
              <w:widowControl/>
              <w:rPr>
                <w:rFonts w:ascii="Times New Roman" w:eastAsiaTheme="minorEastAsia" w:hAnsi="Times New Roman" w:cs="Times New Roman"/>
              </w:rPr>
            </w:pPr>
            <w:r w:rsidRPr="00CE260A">
              <w:rPr>
                <w:rFonts w:ascii="Times New Roman" w:eastAsiaTheme="minorEastAsia" w:hAnsi="Times New Roman" w:cs="Times New Roman"/>
              </w:rPr>
              <w:t>Количество обслуживаемого населения в МБУ «КЦСОН»</w:t>
            </w:r>
          </w:p>
        </w:tc>
        <w:tc>
          <w:tcPr>
            <w:tcW w:w="850"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rPr>
                <w:rFonts w:ascii="Times New Roman" w:eastAsiaTheme="minorEastAsia" w:hAnsi="Times New Roman" w:cs="Times New Roman"/>
              </w:rPr>
            </w:pPr>
            <w:r w:rsidRPr="00CE260A">
              <w:rPr>
                <w:rFonts w:ascii="Times New Roman" w:eastAsiaTheme="minorEastAsia"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2161</w:t>
            </w:r>
          </w:p>
        </w:tc>
        <w:tc>
          <w:tcPr>
            <w:tcW w:w="1521" w:type="dxa"/>
            <w:tcBorders>
              <w:top w:val="single" w:sz="4" w:space="0" w:color="auto"/>
              <w:left w:val="single" w:sz="4" w:space="0" w:color="auto"/>
              <w:bottom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107,5</w:t>
            </w:r>
          </w:p>
        </w:tc>
      </w:tr>
      <w:tr w:rsidR="005A045A" w:rsidRPr="00CE260A" w:rsidTr="005D61CB">
        <w:tc>
          <w:tcPr>
            <w:tcW w:w="5000" w:type="dxa"/>
            <w:tcBorders>
              <w:top w:val="single" w:sz="4" w:space="0" w:color="auto"/>
              <w:bottom w:val="single" w:sz="4" w:space="0" w:color="auto"/>
              <w:right w:val="single" w:sz="4" w:space="0" w:color="auto"/>
            </w:tcBorders>
          </w:tcPr>
          <w:p w:rsidR="005A045A" w:rsidRPr="00CE260A" w:rsidRDefault="005A045A" w:rsidP="00D820B2">
            <w:pPr>
              <w:widowControl/>
              <w:rPr>
                <w:rFonts w:ascii="Times New Roman" w:eastAsiaTheme="minorEastAsia" w:hAnsi="Times New Roman" w:cs="Times New Roman"/>
              </w:rPr>
            </w:pPr>
            <w:r w:rsidRPr="00CE260A">
              <w:rPr>
                <w:rFonts w:ascii="Times New Roman" w:eastAsiaTheme="minorEastAsia" w:hAnsi="Times New Roman" w:cs="Times New Roman"/>
              </w:rPr>
              <w:t>Численность населения, имеющего право на меры  социальной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5440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5166</w:t>
            </w:r>
          </w:p>
        </w:tc>
        <w:tc>
          <w:tcPr>
            <w:tcW w:w="1521" w:type="dxa"/>
            <w:tcBorders>
              <w:top w:val="single" w:sz="4" w:space="0" w:color="auto"/>
              <w:left w:val="single" w:sz="4" w:space="0" w:color="auto"/>
              <w:bottom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95,0</w:t>
            </w:r>
          </w:p>
        </w:tc>
      </w:tr>
      <w:tr w:rsidR="005A045A" w:rsidRPr="00CE260A" w:rsidTr="005D61CB">
        <w:tc>
          <w:tcPr>
            <w:tcW w:w="5000" w:type="dxa"/>
            <w:tcBorders>
              <w:top w:val="single" w:sz="4" w:space="0" w:color="auto"/>
              <w:bottom w:val="single" w:sz="4" w:space="0" w:color="auto"/>
              <w:right w:val="single" w:sz="4" w:space="0" w:color="auto"/>
            </w:tcBorders>
          </w:tcPr>
          <w:p w:rsidR="005A045A" w:rsidRPr="00CE260A" w:rsidRDefault="005A045A" w:rsidP="00D820B2">
            <w:pPr>
              <w:widowControl/>
              <w:rPr>
                <w:rFonts w:ascii="Times New Roman" w:eastAsiaTheme="minorEastAsia" w:hAnsi="Times New Roman" w:cs="Times New Roman"/>
              </w:rPr>
            </w:pPr>
            <w:r w:rsidRPr="00CE260A">
              <w:rPr>
                <w:rFonts w:ascii="Times New Roman" w:eastAsiaTheme="minorEastAsia" w:hAnsi="Times New Roman" w:cs="Times New Roman"/>
              </w:rPr>
              <w:t>Доля семей, получающих жилищные субсидии на оплату жилого помещения и коммунальных услуг, в общем количестве семей в Красноярском крае</w:t>
            </w:r>
          </w:p>
        </w:tc>
        <w:tc>
          <w:tcPr>
            <w:tcW w:w="850"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2,77</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3,47</w:t>
            </w:r>
          </w:p>
        </w:tc>
        <w:tc>
          <w:tcPr>
            <w:tcW w:w="1521" w:type="dxa"/>
            <w:tcBorders>
              <w:top w:val="single" w:sz="4" w:space="0" w:color="auto"/>
              <w:left w:val="single" w:sz="4" w:space="0" w:color="auto"/>
              <w:bottom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125,3</w:t>
            </w:r>
          </w:p>
        </w:tc>
      </w:tr>
      <w:tr w:rsidR="005A045A" w:rsidRPr="00CE260A" w:rsidTr="005D61CB">
        <w:tc>
          <w:tcPr>
            <w:tcW w:w="5000" w:type="dxa"/>
            <w:tcBorders>
              <w:top w:val="single" w:sz="4" w:space="0" w:color="auto"/>
              <w:bottom w:val="single" w:sz="4" w:space="0" w:color="auto"/>
              <w:right w:val="single" w:sz="4" w:space="0" w:color="auto"/>
            </w:tcBorders>
          </w:tcPr>
          <w:p w:rsidR="005A045A" w:rsidRPr="00CE260A" w:rsidRDefault="005A045A" w:rsidP="00D820B2">
            <w:pPr>
              <w:widowControl/>
              <w:rPr>
                <w:rFonts w:ascii="Times New Roman" w:eastAsiaTheme="minorEastAsia" w:hAnsi="Times New Roman" w:cs="Times New Roman"/>
              </w:rPr>
            </w:pPr>
            <w:r w:rsidRPr="00CE260A">
              <w:rPr>
                <w:rFonts w:ascii="Times New Roman" w:eastAsiaTheme="minorEastAsia" w:hAnsi="Times New Roman" w:cs="Times New Roman"/>
              </w:rPr>
              <w:t>Численность детей от 1, 5 до 3 лет, которым выплачивается ежемесячная денежная выплата</w:t>
            </w:r>
          </w:p>
        </w:tc>
        <w:tc>
          <w:tcPr>
            <w:tcW w:w="850"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107</w:t>
            </w:r>
          </w:p>
        </w:tc>
        <w:tc>
          <w:tcPr>
            <w:tcW w:w="1521" w:type="dxa"/>
            <w:tcBorders>
              <w:top w:val="single" w:sz="4" w:space="0" w:color="auto"/>
              <w:left w:val="single" w:sz="4" w:space="0" w:color="auto"/>
              <w:bottom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152,9</w:t>
            </w:r>
          </w:p>
        </w:tc>
      </w:tr>
    </w:tbl>
    <w:p w:rsidR="005D61CB" w:rsidRPr="00CE260A" w:rsidRDefault="005D61CB" w:rsidP="00D820B2">
      <w:pPr>
        <w:widowControl/>
        <w:ind w:firstLine="540"/>
        <w:jc w:val="both"/>
        <w:rPr>
          <w:rFonts w:ascii="Times New Roman" w:hAnsi="Times New Roman" w:cs="Times New Roman"/>
        </w:rPr>
      </w:pP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Количество пенсионеров, получающих пенсию ниже прожиточного минимума, по сравнению с 2018 годом в 2019 году увеличилось на 52 человека.</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Количество детей, на которых назначено пособие на ребенка по сравнению с 2018 годом в 2019 году увеличилось на 1 человека. Количество семей, получающих субсидии на оплату жилья и коммунальных услуг в зависимости от доходов граждан, по сравнению с 2018 годом в 2019 году уменьшилось на 274 семьи в связи с повышением уровня доходов граждан.</w:t>
      </w:r>
    </w:p>
    <w:p w:rsidR="005A045A" w:rsidRPr="00D820B2" w:rsidRDefault="005A045A" w:rsidP="00D820B2">
      <w:pPr>
        <w:widowControl/>
        <w:ind w:firstLine="540"/>
        <w:jc w:val="both"/>
        <w:rPr>
          <w:rFonts w:ascii="Times New Roman" w:hAnsi="Times New Roman" w:cs="Times New Roman"/>
          <w:sz w:val="28"/>
          <w:szCs w:val="28"/>
        </w:rPr>
      </w:pPr>
      <w:r w:rsidRPr="00D820B2">
        <w:rPr>
          <w:rFonts w:ascii="Times New Roman" w:hAnsi="Times New Roman" w:cs="Times New Roman"/>
          <w:sz w:val="28"/>
          <w:szCs w:val="28"/>
        </w:rPr>
        <w:t>С 2020 года учреждение социальной защиты населения объединено с гор</w:t>
      </w:r>
      <w:r w:rsidR="005D61CB">
        <w:rPr>
          <w:rFonts w:ascii="Times New Roman" w:hAnsi="Times New Roman" w:cs="Times New Roman"/>
          <w:sz w:val="28"/>
          <w:szCs w:val="28"/>
        </w:rPr>
        <w:t>о</w:t>
      </w:r>
      <w:r w:rsidRPr="00D820B2">
        <w:rPr>
          <w:rFonts w:ascii="Times New Roman" w:hAnsi="Times New Roman" w:cs="Times New Roman"/>
          <w:sz w:val="28"/>
          <w:szCs w:val="28"/>
        </w:rPr>
        <w:t>дским учреждением социальной защиты население и передано на региональный уровень.</w:t>
      </w:r>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ind w:firstLine="709"/>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20. Жилищно-коммунальное хозяйство</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Назаровский район включает в себя территории 10 сельсоветов: </w:t>
      </w:r>
      <w:proofErr w:type="spellStart"/>
      <w:r w:rsidRPr="00D820B2">
        <w:rPr>
          <w:rFonts w:ascii="Times New Roman" w:hAnsi="Times New Roman" w:cs="Times New Roman"/>
          <w:sz w:val="28"/>
          <w:szCs w:val="28"/>
        </w:rPr>
        <w:t>Верхнеададымский</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Гляденский</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Дороховский</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Краснополянский</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Красносопкинский</w:t>
      </w:r>
      <w:proofErr w:type="spellEnd"/>
      <w:r w:rsidRPr="00D820B2">
        <w:rPr>
          <w:rFonts w:ascii="Times New Roman" w:hAnsi="Times New Roman" w:cs="Times New Roman"/>
          <w:sz w:val="28"/>
          <w:szCs w:val="28"/>
        </w:rPr>
        <w:t xml:space="preserve">, Павловский, Подсосенский, Преображенский, </w:t>
      </w:r>
      <w:proofErr w:type="spellStart"/>
      <w:r w:rsidRPr="00D820B2">
        <w:rPr>
          <w:rFonts w:ascii="Times New Roman" w:hAnsi="Times New Roman" w:cs="Times New Roman"/>
          <w:sz w:val="28"/>
          <w:szCs w:val="28"/>
        </w:rPr>
        <w:t>Сахаптинский</w:t>
      </w:r>
      <w:proofErr w:type="spell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Степновский</w:t>
      </w:r>
      <w:proofErr w:type="spellEnd"/>
      <w:r w:rsidRPr="00D820B2">
        <w:rPr>
          <w:rFonts w:ascii="Times New Roman" w:hAnsi="Times New Roman" w:cs="Times New Roman"/>
          <w:sz w:val="28"/>
          <w:szCs w:val="28"/>
        </w:rPr>
        <w:t xml:space="preserve">. Число населенных пунктов 60, из них с численностью населения более 1000 человек – 7. Численность населения района на 01.01.2020 года составляет 20 496  человек.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Техническое состояние коммунальной инфраструктуры не позволяет повысить качество коммунальных услуг из-за высокого уровня износа инженерной инфраструктуры, высокой аварийности, низкого коэффициента полезного действия мощностей и большими потерями энергоносителей. Планово-предупредительный ремонт уступает место аварийно-восстановительным работам, затраты на которые в 2-3 раза выше. Собственных средств у предприятий на модернизацию обслуживаемой инженерной инфраструктуры нет, а недостаточность бюджетного финансирования жилищно-коммунального хозяйства также из-за недостатка сре</w:t>
      </w:r>
      <w:proofErr w:type="gramStart"/>
      <w:r w:rsidRPr="00D820B2">
        <w:rPr>
          <w:rFonts w:ascii="Times New Roman" w:hAnsi="Times New Roman" w:cs="Times New Roman"/>
          <w:sz w:val="28"/>
          <w:szCs w:val="28"/>
        </w:rPr>
        <w:t>дств в б</w:t>
      </w:r>
      <w:proofErr w:type="gramEnd"/>
      <w:r w:rsidRPr="00D820B2">
        <w:rPr>
          <w:rFonts w:ascii="Times New Roman" w:hAnsi="Times New Roman" w:cs="Times New Roman"/>
          <w:sz w:val="28"/>
          <w:szCs w:val="28"/>
        </w:rPr>
        <w:t xml:space="preserve">юджете приводит к увеличению износа основных фондов. Привлечение инвестиций коммерческих структур в сферу ЖКХ и развитие конкурентных отношений не является привлекательным по причине незначительных объемов ЖКУ, значительной удаленности населенных пунктов друг от друга, а также большого износа коммунальной инфраструктуры.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Для устойчивой работы объектов жизнеобеспечения необходимо  ежегодное финансирование капитального ремонта в сумме не менее 8,3 млн. руб. за счет сре</w:t>
      </w:r>
      <w:proofErr w:type="gramStart"/>
      <w:r w:rsidRPr="00D820B2">
        <w:rPr>
          <w:rFonts w:ascii="Times New Roman" w:hAnsi="Times New Roman" w:cs="Times New Roman"/>
          <w:sz w:val="28"/>
          <w:szCs w:val="28"/>
        </w:rPr>
        <w:t>дств кр</w:t>
      </w:r>
      <w:proofErr w:type="gramEnd"/>
      <w:r w:rsidRPr="00D820B2">
        <w:rPr>
          <w:rFonts w:ascii="Times New Roman" w:hAnsi="Times New Roman" w:cs="Times New Roman"/>
          <w:sz w:val="28"/>
          <w:szCs w:val="28"/>
        </w:rPr>
        <w:t xml:space="preserve">аевого бюджета и 1,5 млн. рублей за счет средств муниципального бюджета.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Улучшение финансового состояния предприятий коммунального комплекса, качества предоставляемых коммунальных услуг и достижения эффективных показателей эксплуатации инженерной </w:t>
      </w:r>
      <w:proofErr w:type="gramStart"/>
      <w:r w:rsidRPr="00D820B2">
        <w:rPr>
          <w:rFonts w:ascii="Times New Roman" w:hAnsi="Times New Roman" w:cs="Times New Roman"/>
          <w:sz w:val="28"/>
          <w:szCs w:val="28"/>
        </w:rPr>
        <w:t>инфраструктуры</w:t>
      </w:r>
      <w:proofErr w:type="gramEnd"/>
      <w:r w:rsidRPr="00D820B2">
        <w:rPr>
          <w:rFonts w:ascii="Times New Roman" w:hAnsi="Times New Roman" w:cs="Times New Roman"/>
          <w:sz w:val="28"/>
          <w:szCs w:val="28"/>
        </w:rPr>
        <w:t xml:space="preserve"> возможно осуществить, применяя  инженерное оборудование нового поколения, с более экономичными  показателями  при эксплуатации.</w:t>
      </w:r>
    </w:p>
    <w:p w:rsidR="005A045A" w:rsidRPr="00D820B2"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1.Теплоснабжение</w:t>
      </w:r>
    </w:p>
    <w:p w:rsidR="00CE260A" w:rsidRDefault="00CE260A" w:rsidP="00D820B2">
      <w:pPr>
        <w:widowControl/>
        <w:ind w:firstLine="709"/>
        <w:jc w:val="both"/>
        <w:rPr>
          <w:rFonts w:ascii="Times New Roman" w:hAnsi="Times New Roman" w:cs="Times New Roman"/>
          <w:sz w:val="28"/>
          <w:szCs w:val="28"/>
        </w:rPr>
      </w:pP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В настоящее время на территории Назаровского района, расположены </w:t>
      </w:r>
      <w:r w:rsidR="005D61CB">
        <w:rPr>
          <w:rFonts w:ascii="Times New Roman" w:hAnsi="Times New Roman" w:cs="Times New Roman"/>
          <w:sz w:val="28"/>
          <w:szCs w:val="28"/>
        </w:rPr>
        <w:t xml:space="preserve">     </w:t>
      </w:r>
      <w:r w:rsidRPr="00D820B2">
        <w:rPr>
          <w:rFonts w:ascii="Times New Roman" w:hAnsi="Times New Roman" w:cs="Times New Roman"/>
          <w:sz w:val="28"/>
          <w:szCs w:val="28"/>
        </w:rPr>
        <w:t>13 котельных, которые отапливают жилой фонд общей площадью 67,9 тыс</w:t>
      </w:r>
      <w:proofErr w:type="gramStart"/>
      <w:r w:rsidRPr="00D820B2">
        <w:rPr>
          <w:rFonts w:ascii="Times New Roman" w:hAnsi="Times New Roman" w:cs="Times New Roman"/>
          <w:sz w:val="28"/>
          <w:szCs w:val="28"/>
        </w:rPr>
        <w:t>.м</w:t>
      </w:r>
      <w:proofErr w:type="gramEnd"/>
      <w:r w:rsidRPr="00D820B2">
        <w:rPr>
          <w:rFonts w:ascii="Times New Roman" w:hAnsi="Times New Roman" w:cs="Times New Roman"/>
          <w:sz w:val="28"/>
          <w:szCs w:val="28"/>
          <w:vertAlign w:val="superscript"/>
        </w:rPr>
        <w:t xml:space="preserve">2 </w:t>
      </w:r>
      <w:r w:rsidRPr="00D820B2">
        <w:rPr>
          <w:rFonts w:ascii="Times New Roman" w:hAnsi="Times New Roman" w:cs="Times New Roman"/>
          <w:sz w:val="28"/>
          <w:szCs w:val="28"/>
        </w:rPr>
        <w:t>и объекты соцкультбыта (школы, детсады, больницы, дома культуры и т. д.), объекты производственные общей площадью 97,6 тыс. м</w:t>
      </w:r>
      <w:r w:rsidRPr="00D820B2">
        <w:rPr>
          <w:rFonts w:ascii="Times New Roman" w:hAnsi="Times New Roman" w:cs="Times New Roman"/>
          <w:sz w:val="28"/>
          <w:szCs w:val="28"/>
          <w:vertAlign w:val="superscript"/>
        </w:rPr>
        <w:t>2</w:t>
      </w:r>
      <w:r w:rsidRPr="00D820B2">
        <w:rPr>
          <w:rFonts w:ascii="Times New Roman" w:hAnsi="Times New Roman" w:cs="Times New Roman"/>
          <w:sz w:val="28"/>
          <w:szCs w:val="28"/>
        </w:rPr>
        <w:t>.</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Администрация Назаровского района ежегодно, сколько позволяет местный бюджет, проводит капитальные ремонты инженерной инфраструктуры, а также модернизацию котельных с учетом опыта работы аналогичных котельных и местных особенностей. Анализ состояния существующего оборудования на котельных района выявил высокие эксплуатационные затраты энергоносителей из-за низкого КПД котлов. Еще есть котельные, где эксплуатируются самодельные котлы с КПД не более 45%. По мере поступления финансирования осуществляется замена и  капитальный ремонт вышедших из строя котлов  из-за технического износа конструкции.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Для достижения эффективных технико-экономических показателей при производстве тепловой энергии, первоочередной задачей остается замена котлов </w:t>
      </w:r>
      <w:proofErr w:type="gramStart"/>
      <w:r w:rsidRPr="00D820B2">
        <w:rPr>
          <w:rFonts w:ascii="Times New Roman" w:hAnsi="Times New Roman" w:cs="Times New Roman"/>
          <w:sz w:val="28"/>
          <w:szCs w:val="28"/>
        </w:rPr>
        <w:t>на</w:t>
      </w:r>
      <w:proofErr w:type="gramEnd"/>
      <w:r w:rsidRPr="00D820B2">
        <w:rPr>
          <w:rFonts w:ascii="Times New Roman" w:hAnsi="Times New Roman" w:cs="Times New Roman"/>
          <w:sz w:val="28"/>
          <w:szCs w:val="28"/>
        </w:rPr>
        <w:t xml:space="preserve"> более экономичные, надежные и приспособленные к работе в существующих условиях, а также установка систем </w:t>
      </w:r>
      <w:proofErr w:type="spellStart"/>
      <w:r w:rsidRPr="00D820B2">
        <w:rPr>
          <w:rFonts w:ascii="Times New Roman" w:hAnsi="Times New Roman" w:cs="Times New Roman"/>
          <w:sz w:val="28"/>
          <w:szCs w:val="28"/>
        </w:rPr>
        <w:t>химводоподготовки</w:t>
      </w:r>
      <w:proofErr w:type="spellEnd"/>
      <w:r w:rsidRPr="00D820B2">
        <w:rPr>
          <w:rFonts w:ascii="Times New Roman" w:hAnsi="Times New Roman" w:cs="Times New Roman"/>
          <w:sz w:val="28"/>
          <w:szCs w:val="28"/>
        </w:rPr>
        <w:t xml:space="preserve">. </w:t>
      </w:r>
    </w:p>
    <w:p w:rsidR="005A045A"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В 2019 году выполнены следующие капитальные ремонты:</w:t>
      </w:r>
    </w:p>
    <w:p w:rsidR="00CE260A" w:rsidRPr="00D820B2" w:rsidRDefault="00CE260A" w:rsidP="00D820B2">
      <w:pPr>
        <w:widowControl/>
        <w:ind w:firstLine="709"/>
        <w:jc w:val="both"/>
        <w:rPr>
          <w:rFonts w:ascii="Times New Roman" w:hAnsi="Times New Roman" w:cs="Times New Roman"/>
          <w:sz w:val="28"/>
          <w:szCs w:val="28"/>
        </w:rPr>
      </w:pPr>
    </w:p>
    <w:tbl>
      <w:tblPr>
        <w:tblW w:w="9781" w:type="dxa"/>
        <w:tblInd w:w="108" w:type="dxa"/>
        <w:tblLayout w:type="fixed"/>
        <w:tblLook w:val="0000"/>
      </w:tblPr>
      <w:tblGrid>
        <w:gridCol w:w="5951"/>
        <w:gridCol w:w="1901"/>
        <w:gridCol w:w="1929"/>
      </w:tblGrid>
      <w:tr w:rsidR="005A045A" w:rsidRPr="005D61CB" w:rsidTr="00AB2AD1">
        <w:trPr>
          <w:trHeight w:val="975"/>
        </w:trPr>
        <w:tc>
          <w:tcPr>
            <w:tcW w:w="5951" w:type="dxa"/>
            <w:tcBorders>
              <w:top w:val="single" w:sz="4" w:space="0" w:color="auto"/>
              <w:left w:val="single" w:sz="4" w:space="0" w:color="auto"/>
              <w:bottom w:val="single" w:sz="4" w:space="0" w:color="auto"/>
              <w:right w:val="single" w:sz="4" w:space="0" w:color="auto"/>
            </w:tcBorders>
            <w:vAlign w:val="center"/>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Наименование объектов</w:t>
            </w:r>
          </w:p>
        </w:tc>
        <w:tc>
          <w:tcPr>
            <w:tcW w:w="1901" w:type="dxa"/>
            <w:tcBorders>
              <w:top w:val="single" w:sz="4" w:space="0" w:color="auto"/>
              <w:left w:val="nil"/>
              <w:bottom w:val="single" w:sz="4" w:space="0" w:color="auto"/>
              <w:right w:val="single" w:sz="4" w:space="0" w:color="auto"/>
            </w:tcBorders>
            <w:shd w:val="clear" w:color="000000" w:fill="FFFFFF"/>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Краевые средства, в тыс</w:t>
            </w:r>
            <w:proofErr w:type="gramStart"/>
            <w:r w:rsidRPr="005D61CB">
              <w:rPr>
                <w:rFonts w:ascii="Times New Roman" w:eastAsiaTheme="minorEastAsia" w:hAnsi="Times New Roman" w:cs="Times New Roman"/>
                <w:sz w:val="26"/>
                <w:szCs w:val="26"/>
              </w:rPr>
              <w:t>.р</w:t>
            </w:r>
            <w:proofErr w:type="gramEnd"/>
            <w:r w:rsidRPr="005D61CB">
              <w:rPr>
                <w:rFonts w:ascii="Times New Roman" w:eastAsiaTheme="minorEastAsia" w:hAnsi="Times New Roman" w:cs="Times New Roman"/>
                <w:sz w:val="26"/>
                <w:szCs w:val="26"/>
              </w:rPr>
              <w:t>уб.</w:t>
            </w:r>
          </w:p>
        </w:tc>
        <w:tc>
          <w:tcPr>
            <w:tcW w:w="1929" w:type="dxa"/>
            <w:tcBorders>
              <w:top w:val="single" w:sz="4" w:space="0" w:color="auto"/>
              <w:left w:val="nil"/>
              <w:bottom w:val="single" w:sz="4" w:space="0" w:color="auto"/>
              <w:right w:val="single" w:sz="4" w:space="0" w:color="auto"/>
            </w:tcBorders>
            <w:shd w:val="clear" w:color="000000" w:fill="FFFFFF"/>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Районные средства</w:t>
            </w:r>
          </w:p>
        </w:tc>
      </w:tr>
      <w:tr w:rsidR="005A045A" w:rsidRPr="005D61CB" w:rsidTr="00AB2AD1">
        <w:trPr>
          <w:trHeight w:val="373"/>
        </w:trPr>
        <w:tc>
          <w:tcPr>
            <w:tcW w:w="5951" w:type="dxa"/>
            <w:tcBorders>
              <w:top w:val="single" w:sz="4" w:space="0" w:color="auto"/>
              <w:left w:val="single" w:sz="4" w:space="0" w:color="auto"/>
              <w:bottom w:val="single" w:sz="4" w:space="0" w:color="auto"/>
              <w:right w:val="single" w:sz="4" w:space="0" w:color="auto"/>
            </w:tcBorders>
            <w:vAlign w:val="center"/>
          </w:tcPr>
          <w:p w:rsidR="005A045A" w:rsidRPr="005D61CB" w:rsidRDefault="005A045A" w:rsidP="00D820B2">
            <w:pPr>
              <w:widowControl/>
              <w:jc w:val="both"/>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 xml:space="preserve">Капитальный ремонт котельной </w:t>
            </w:r>
            <w:proofErr w:type="gramStart"/>
            <w:r w:rsidRPr="005D61CB">
              <w:rPr>
                <w:rFonts w:ascii="Times New Roman" w:eastAsiaTheme="minorEastAsia" w:hAnsi="Times New Roman" w:cs="Times New Roman"/>
                <w:sz w:val="26"/>
                <w:szCs w:val="26"/>
              </w:rPr>
              <w:t>в</w:t>
            </w:r>
            <w:proofErr w:type="gramEnd"/>
            <w:r w:rsidRPr="005D61CB">
              <w:rPr>
                <w:rFonts w:ascii="Times New Roman" w:eastAsiaTheme="minorEastAsia" w:hAnsi="Times New Roman" w:cs="Times New Roman"/>
                <w:sz w:val="26"/>
                <w:szCs w:val="26"/>
              </w:rPr>
              <w:t xml:space="preserve"> с. Сахапта </w:t>
            </w:r>
          </w:p>
        </w:tc>
        <w:tc>
          <w:tcPr>
            <w:tcW w:w="1901" w:type="dxa"/>
            <w:tcBorders>
              <w:top w:val="single" w:sz="4" w:space="0" w:color="auto"/>
              <w:left w:val="nil"/>
              <w:bottom w:val="single" w:sz="4" w:space="0" w:color="auto"/>
              <w:right w:val="single" w:sz="4" w:space="0" w:color="auto"/>
            </w:tcBorders>
            <w:shd w:val="clear" w:color="000000" w:fill="FFFFFF"/>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2990,00</w:t>
            </w:r>
          </w:p>
        </w:tc>
        <w:tc>
          <w:tcPr>
            <w:tcW w:w="1929" w:type="dxa"/>
            <w:tcBorders>
              <w:top w:val="single" w:sz="4" w:space="0" w:color="auto"/>
              <w:left w:val="nil"/>
              <w:bottom w:val="single" w:sz="4" w:space="0" w:color="auto"/>
              <w:right w:val="single" w:sz="4" w:space="0" w:color="auto"/>
            </w:tcBorders>
            <w:shd w:val="clear" w:color="000000" w:fill="FFFFFF"/>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33,3</w:t>
            </w:r>
          </w:p>
        </w:tc>
      </w:tr>
      <w:tr w:rsidR="005A045A" w:rsidRPr="005D61CB" w:rsidTr="00AB2AD1">
        <w:trPr>
          <w:trHeight w:val="279"/>
        </w:trPr>
        <w:tc>
          <w:tcPr>
            <w:tcW w:w="5951" w:type="dxa"/>
            <w:tcBorders>
              <w:top w:val="single" w:sz="4" w:space="0" w:color="auto"/>
              <w:left w:val="single" w:sz="4" w:space="0" w:color="auto"/>
              <w:bottom w:val="single" w:sz="4" w:space="0" w:color="auto"/>
              <w:right w:val="single" w:sz="4" w:space="0" w:color="auto"/>
            </w:tcBorders>
            <w:vAlign w:val="center"/>
          </w:tcPr>
          <w:p w:rsidR="005A045A" w:rsidRPr="005D61CB" w:rsidRDefault="005A045A" w:rsidP="00D820B2">
            <w:pPr>
              <w:widowControl/>
              <w:jc w:val="both"/>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 xml:space="preserve">Ремонт тепловых сетей </w:t>
            </w:r>
          </w:p>
        </w:tc>
        <w:tc>
          <w:tcPr>
            <w:tcW w:w="1901" w:type="dxa"/>
            <w:tcBorders>
              <w:top w:val="single" w:sz="4" w:space="0" w:color="auto"/>
              <w:left w:val="nil"/>
              <w:bottom w:val="single" w:sz="4" w:space="0" w:color="auto"/>
              <w:right w:val="single" w:sz="4" w:space="0" w:color="auto"/>
            </w:tcBorders>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0,00</w:t>
            </w:r>
          </w:p>
        </w:tc>
        <w:tc>
          <w:tcPr>
            <w:tcW w:w="1929" w:type="dxa"/>
            <w:tcBorders>
              <w:top w:val="single" w:sz="4" w:space="0" w:color="auto"/>
              <w:left w:val="nil"/>
              <w:bottom w:val="single" w:sz="4" w:space="0" w:color="auto"/>
              <w:right w:val="single" w:sz="4" w:space="0" w:color="auto"/>
            </w:tcBorders>
          </w:tcPr>
          <w:p w:rsidR="005A045A" w:rsidRPr="005D61CB" w:rsidRDefault="005A045A" w:rsidP="00D820B2">
            <w:pPr>
              <w:widowControl/>
              <w:jc w:val="center"/>
              <w:rPr>
                <w:rFonts w:ascii="Times New Roman" w:eastAsiaTheme="minorEastAsia" w:hAnsi="Times New Roman" w:cs="Times New Roman"/>
                <w:sz w:val="26"/>
                <w:szCs w:val="26"/>
              </w:rPr>
            </w:pPr>
            <w:r w:rsidRPr="005D61CB">
              <w:rPr>
                <w:rFonts w:ascii="Times New Roman" w:eastAsiaTheme="minorEastAsia" w:hAnsi="Times New Roman" w:cs="Times New Roman"/>
                <w:sz w:val="26"/>
                <w:szCs w:val="26"/>
              </w:rPr>
              <w:t>839,9</w:t>
            </w:r>
          </w:p>
        </w:tc>
      </w:tr>
      <w:tr w:rsidR="005A045A" w:rsidRPr="005D61CB" w:rsidTr="00AB2AD1">
        <w:trPr>
          <w:trHeight w:val="480"/>
        </w:trPr>
        <w:tc>
          <w:tcPr>
            <w:tcW w:w="5951" w:type="dxa"/>
            <w:tcBorders>
              <w:top w:val="single" w:sz="4" w:space="0" w:color="auto"/>
              <w:left w:val="single" w:sz="4" w:space="0" w:color="auto"/>
              <w:bottom w:val="single" w:sz="4" w:space="0" w:color="auto"/>
              <w:right w:val="single" w:sz="4" w:space="0" w:color="auto"/>
            </w:tcBorders>
          </w:tcPr>
          <w:p w:rsidR="005A045A" w:rsidRPr="005D61CB" w:rsidRDefault="005A045A" w:rsidP="00D820B2">
            <w:pPr>
              <w:widowControl/>
              <w:jc w:val="both"/>
              <w:rPr>
                <w:rFonts w:ascii="Times New Roman" w:eastAsiaTheme="minorEastAsia" w:hAnsi="Times New Roman" w:cs="Times New Roman"/>
                <w:bCs/>
                <w:sz w:val="26"/>
                <w:szCs w:val="26"/>
              </w:rPr>
            </w:pPr>
            <w:r w:rsidRPr="005D61CB">
              <w:rPr>
                <w:rFonts w:ascii="Times New Roman" w:eastAsiaTheme="minorEastAsia" w:hAnsi="Times New Roman" w:cs="Times New Roman"/>
                <w:bCs/>
                <w:sz w:val="26"/>
                <w:szCs w:val="26"/>
              </w:rPr>
              <w:t>Итого по теплоснабжению</w:t>
            </w:r>
          </w:p>
        </w:tc>
        <w:tc>
          <w:tcPr>
            <w:tcW w:w="1901" w:type="dxa"/>
            <w:tcBorders>
              <w:top w:val="single" w:sz="4" w:space="0" w:color="auto"/>
              <w:left w:val="nil"/>
              <w:bottom w:val="single" w:sz="4" w:space="0" w:color="auto"/>
              <w:right w:val="single" w:sz="4" w:space="0" w:color="auto"/>
            </w:tcBorders>
          </w:tcPr>
          <w:p w:rsidR="005A045A" w:rsidRPr="005D61CB" w:rsidRDefault="005A045A" w:rsidP="00D820B2">
            <w:pPr>
              <w:widowControl/>
              <w:jc w:val="center"/>
              <w:rPr>
                <w:rFonts w:ascii="Times New Roman" w:eastAsiaTheme="minorEastAsia" w:hAnsi="Times New Roman" w:cs="Times New Roman"/>
                <w:bCs/>
                <w:sz w:val="26"/>
                <w:szCs w:val="26"/>
              </w:rPr>
            </w:pPr>
            <w:r w:rsidRPr="005D61CB">
              <w:rPr>
                <w:rFonts w:ascii="Times New Roman" w:eastAsiaTheme="minorEastAsia" w:hAnsi="Times New Roman" w:cs="Times New Roman"/>
                <w:bCs/>
                <w:sz w:val="26"/>
                <w:szCs w:val="26"/>
              </w:rPr>
              <w:t>2990,00</w:t>
            </w:r>
          </w:p>
        </w:tc>
        <w:tc>
          <w:tcPr>
            <w:tcW w:w="1929" w:type="dxa"/>
            <w:tcBorders>
              <w:top w:val="single" w:sz="4" w:space="0" w:color="auto"/>
              <w:left w:val="nil"/>
              <w:bottom w:val="single" w:sz="4" w:space="0" w:color="auto"/>
              <w:right w:val="single" w:sz="4" w:space="0" w:color="auto"/>
            </w:tcBorders>
          </w:tcPr>
          <w:p w:rsidR="005A045A" w:rsidRPr="005D61CB" w:rsidRDefault="005A045A" w:rsidP="00D820B2">
            <w:pPr>
              <w:widowControl/>
              <w:jc w:val="center"/>
              <w:rPr>
                <w:rFonts w:ascii="Times New Roman" w:eastAsiaTheme="minorEastAsia" w:hAnsi="Times New Roman" w:cs="Times New Roman"/>
                <w:bCs/>
                <w:sz w:val="26"/>
                <w:szCs w:val="26"/>
              </w:rPr>
            </w:pPr>
            <w:r w:rsidRPr="005D61CB">
              <w:rPr>
                <w:rFonts w:ascii="Times New Roman" w:eastAsiaTheme="minorEastAsia" w:hAnsi="Times New Roman" w:cs="Times New Roman"/>
                <w:bCs/>
                <w:sz w:val="26"/>
                <w:szCs w:val="26"/>
              </w:rPr>
              <w:t>873,2</w:t>
            </w:r>
          </w:p>
        </w:tc>
      </w:tr>
    </w:tbl>
    <w:p w:rsidR="00CE260A" w:rsidRDefault="00CE260A" w:rsidP="00D820B2">
      <w:pPr>
        <w:widowControl/>
        <w:ind w:firstLine="709"/>
        <w:jc w:val="center"/>
        <w:rPr>
          <w:rFonts w:ascii="Times New Roman" w:hAnsi="Times New Roman" w:cs="Times New Roman"/>
          <w:bCs/>
          <w:sz w:val="28"/>
          <w:szCs w:val="28"/>
        </w:rPr>
      </w:pPr>
    </w:p>
    <w:p w:rsidR="005A045A"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2. Водоснабжение</w:t>
      </w:r>
    </w:p>
    <w:p w:rsidR="00CE260A" w:rsidRPr="00D820B2" w:rsidRDefault="00CE260A" w:rsidP="00D820B2">
      <w:pPr>
        <w:widowControl/>
        <w:ind w:firstLine="709"/>
        <w:jc w:val="center"/>
        <w:rPr>
          <w:rFonts w:ascii="Times New Roman" w:hAnsi="Times New Roman" w:cs="Times New Roman"/>
          <w:bCs/>
          <w:sz w:val="28"/>
          <w:szCs w:val="28"/>
        </w:rPr>
      </w:pP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В Назаровском районе вследствие открытых разработок угля ликвидированы на прилегающих территориях водоносные горизонты на глубину до 80-ти метров. Рост промышленного и сельскохозяйственного производства также увеличивает не только потребление воды, но и приводит к истощению водных ресурсов и загрязнению их </w:t>
      </w:r>
      <w:proofErr w:type="gramStart"/>
      <w:r w:rsidRPr="00D820B2">
        <w:rPr>
          <w:rFonts w:ascii="Times New Roman" w:hAnsi="Times New Roman" w:cs="Times New Roman"/>
          <w:sz w:val="28"/>
          <w:szCs w:val="28"/>
        </w:rPr>
        <w:t>различными</w:t>
      </w:r>
      <w:proofErr w:type="gramEnd"/>
      <w:r w:rsidRPr="00D820B2">
        <w:rPr>
          <w:rFonts w:ascii="Times New Roman" w:hAnsi="Times New Roman" w:cs="Times New Roman"/>
          <w:sz w:val="28"/>
          <w:szCs w:val="28"/>
        </w:rPr>
        <w:t xml:space="preserve"> </w:t>
      </w:r>
      <w:proofErr w:type="spellStart"/>
      <w:r w:rsidRPr="00D820B2">
        <w:rPr>
          <w:rFonts w:ascii="Times New Roman" w:hAnsi="Times New Roman" w:cs="Times New Roman"/>
          <w:sz w:val="28"/>
          <w:szCs w:val="28"/>
        </w:rPr>
        <w:t>токсикантами</w:t>
      </w:r>
      <w:proofErr w:type="spellEnd"/>
      <w:r w:rsidRPr="00D820B2">
        <w:rPr>
          <w:rFonts w:ascii="Times New Roman" w:hAnsi="Times New Roman" w:cs="Times New Roman"/>
          <w:sz w:val="28"/>
          <w:szCs w:val="28"/>
        </w:rPr>
        <w:t xml:space="preserve">. Поэтому ощущается острая нехватка воды, как для производственных нужд, так и для питьевых. </w:t>
      </w:r>
    </w:p>
    <w:p w:rsidR="005A045A" w:rsidRPr="00D820B2" w:rsidRDefault="005A045A" w:rsidP="00D820B2">
      <w:pPr>
        <w:widowControl/>
        <w:ind w:firstLine="709"/>
        <w:jc w:val="both"/>
        <w:rPr>
          <w:rFonts w:ascii="Times New Roman" w:hAnsi="Times New Roman" w:cs="Times New Roman"/>
          <w:b/>
          <w:bCs/>
          <w:sz w:val="28"/>
          <w:szCs w:val="28"/>
        </w:rPr>
      </w:pPr>
      <w:r w:rsidRPr="00D820B2">
        <w:rPr>
          <w:rFonts w:ascii="Times New Roman" w:hAnsi="Times New Roman" w:cs="Times New Roman"/>
          <w:sz w:val="28"/>
          <w:szCs w:val="28"/>
        </w:rPr>
        <w:t>Для улучшения качества предоставляемых услуг необходимо вести капитальный ремонт существующих скважин и вести разведку новых источников питьевой воды.</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В 20</w:t>
      </w:r>
      <w:r w:rsidR="003C1769">
        <w:rPr>
          <w:rFonts w:ascii="Times New Roman" w:hAnsi="Times New Roman" w:cs="Times New Roman"/>
          <w:sz w:val="28"/>
          <w:szCs w:val="28"/>
        </w:rPr>
        <w:t>20</w:t>
      </w:r>
      <w:r w:rsidRPr="00D820B2">
        <w:rPr>
          <w:rFonts w:ascii="Times New Roman" w:hAnsi="Times New Roman" w:cs="Times New Roman"/>
          <w:sz w:val="28"/>
          <w:szCs w:val="28"/>
        </w:rPr>
        <w:t xml:space="preserve"> году выполнены следующие капитальные ремонты систем водоснабжения:</w:t>
      </w:r>
    </w:p>
    <w:tbl>
      <w:tblPr>
        <w:tblW w:w="0" w:type="auto"/>
        <w:tblInd w:w="93" w:type="dxa"/>
        <w:tblLayout w:type="fixed"/>
        <w:tblLook w:val="0000"/>
      </w:tblPr>
      <w:tblGrid>
        <w:gridCol w:w="6252"/>
        <w:gridCol w:w="1701"/>
        <w:gridCol w:w="1843"/>
      </w:tblGrid>
      <w:tr w:rsidR="005A045A" w:rsidRPr="003C1769" w:rsidTr="003C1769">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Наименование объектов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A045A" w:rsidRPr="00CE260A" w:rsidRDefault="005A045A" w:rsidP="003C1769">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Краевые  средства, в тыс. руб.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A045A" w:rsidRPr="00CE260A" w:rsidRDefault="005A045A" w:rsidP="003C1769">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Районные средства</w:t>
            </w:r>
            <w:r w:rsidR="00250F3D" w:rsidRPr="00CE260A">
              <w:rPr>
                <w:rFonts w:ascii="Times New Roman" w:eastAsiaTheme="minorEastAsia" w:hAnsi="Times New Roman" w:cs="Times New Roman"/>
              </w:rPr>
              <w:t>, в тыс. руб.</w:t>
            </w:r>
          </w:p>
        </w:tc>
      </w:tr>
      <w:tr w:rsidR="005A045A" w:rsidRPr="003C1769" w:rsidTr="00250F3D">
        <w:trPr>
          <w:trHeight w:val="340"/>
        </w:trPr>
        <w:tc>
          <w:tcPr>
            <w:tcW w:w="6252"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250F3D">
            <w:pPr>
              <w:widowControl/>
              <w:rPr>
                <w:rFonts w:ascii="Times New Roman" w:eastAsiaTheme="minorEastAsia" w:hAnsi="Times New Roman" w:cs="Times New Roman"/>
              </w:rPr>
            </w:pPr>
            <w:r w:rsidRPr="00CE260A">
              <w:rPr>
                <w:rFonts w:ascii="Times New Roman" w:eastAsiaTheme="minorEastAsia" w:hAnsi="Times New Roman" w:cs="Times New Roman"/>
              </w:rPr>
              <w:t>Приобретение глубинных насосов на скважины</w:t>
            </w:r>
          </w:p>
        </w:tc>
        <w:tc>
          <w:tcPr>
            <w:tcW w:w="1701"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spacing w:after="200"/>
              <w:jc w:val="center"/>
              <w:rPr>
                <w:rFonts w:ascii="Times New Roman" w:eastAsiaTheme="minorEastAsia" w:hAnsi="Times New Roman" w:cs="Times New Roman"/>
              </w:rPr>
            </w:pPr>
            <w:r w:rsidRPr="00CE260A">
              <w:rPr>
                <w:rFonts w:ascii="Times New Roman" w:eastAsiaTheme="minorEastAsia" w:hAnsi="Times New Roman" w:cs="Times New Roman"/>
              </w:rPr>
              <w:t>0,0</w:t>
            </w:r>
          </w:p>
        </w:tc>
        <w:tc>
          <w:tcPr>
            <w:tcW w:w="1843"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D820B2">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154,8</w:t>
            </w:r>
          </w:p>
        </w:tc>
      </w:tr>
      <w:tr w:rsidR="005A045A" w:rsidRPr="003C1769" w:rsidTr="00250F3D">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250F3D">
            <w:pPr>
              <w:widowControl/>
              <w:rPr>
                <w:rFonts w:ascii="Times New Roman" w:eastAsiaTheme="minorEastAsia" w:hAnsi="Times New Roman" w:cs="Times New Roman"/>
              </w:rPr>
            </w:pPr>
            <w:r w:rsidRPr="00CE260A">
              <w:rPr>
                <w:rFonts w:ascii="Times New Roman" w:eastAsiaTheme="minorEastAsia" w:hAnsi="Times New Roman" w:cs="Times New Roman"/>
              </w:rPr>
              <w:t>Капитальный ремонт водонапорных башен</w:t>
            </w:r>
          </w:p>
        </w:tc>
        <w:tc>
          <w:tcPr>
            <w:tcW w:w="1701"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spacing w:after="200"/>
              <w:jc w:val="center"/>
              <w:rPr>
                <w:rFonts w:ascii="Times New Roman" w:eastAsiaTheme="minorEastAsia" w:hAnsi="Times New Roman" w:cs="Times New Roman"/>
              </w:rPr>
            </w:pPr>
            <w:r w:rsidRPr="00CE260A">
              <w:rPr>
                <w:rFonts w:ascii="Times New Roman" w:eastAsiaTheme="minorEastAsia" w:hAnsi="Times New Roman" w:cs="Times New Roman"/>
              </w:rPr>
              <w:t>0,0</w:t>
            </w:r>
          </w:p>
        </w:tc>
        <w:tc>
          <w:tcPr>
            <w:tcW w:w="1843"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339,0</w:t>
            </w:r>
          </w:p>
        </w:tc>
      </w:tr>
      <w:tr w:rsidR="005A045A" w:rsidRPr="003C1769" w:rsidTr="00250F3D">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250F3D">
            <w:pPr>
              <w:widowControl/>
              <w:rPr>
                <w:rFonts w:ascii="Times New Roman" w:eastAsiaTheme="minorEastAsia" w:hAnsi="Times New Roman" w:cs="Times New Roman"/>
              </w:rPr>
            </w:pPr>
            <w:r w:rsidRPr="00CE260A">
              <w:rPr>
                <w:rFonts w:ascii="Times New Roman" w:eastAsiaTheme="minorEastAsia" w:hAnsi="Times New Roman" w:cs="Times New Roman"/>
              </w:rPr>
              <w:t>Ремонт сетей водоснабжения</w:t>
            </w:r>
          </w:p>
        </w:tc>
        <w:tc>
          <w:tcPr>
            <w:tcW w:w="1701"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spacing w:after="200"/>
              <w:jc w:val="center"/>
              <w:rPr>
                <w:rFonts w:ascii="Times New Roman" w:eastAsiaTheme="minorEastAsia" w:hAnsi="Times New Roman" w:cs="Times New Roman"/>
              </w:rPr>
            </w:pPr>
            <w:r w:rsidRPr="00CE260A">
              <w:rPr>
                <w:rFonts w:ascii="Times New Roman" w:eastAsiaTheme="minorEastAsia" w:hAnsi="Times New Roman" w:cs="Times New Roman"/>
              </w:rPr>
              <w:t>0,0</w:t>
            </w:r>
          </w:p>
        </w:tc>
        <w:tc>
          <w:tcPr>
            <w:tcW w:w="1843"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jc w:val="center"/>
              <w:rPr>
                <w:rFonts w:ascii="Times New Roman" w:eastAsiaTheme="minorEastAsia" w:hAnsi="Times New Roman" w:cs="Times New Roman"/>
              </w:rPr>
            </w:pPr>
            <w:r w:rsidRPr="00CE260A">
              <w:rPr>
                <w:rFonts w:ascii="Times New Roman" w:eastAsiaTheme="minorEastAsia" w:hAnsi="Times New Roman" w:cs="Times New Roman"/>
              </w:rPr>
              <w:t>139,4</w:t>
            </w:r>
          </w:p>
        </w:tc>
      </w:tr>
      <w:tr w:rsidR="005A045A" w:rsidRPr="003C1769" w:rsidTr="00250F3D">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5A045A" w:rsidRPr="00CE260A" w:rsidRDefault="005A045A" w:rsidP="00250F3D">
            <w:pPr>
              <w:widowControl/>
              <w:spacing w:after="200"/>
              <w:rPr>
                <w:rFonts w:ascii="Times New Roman" w:eastAsiaTheme="minorEastAsia" w:hAnsi="Times New Roman" w:cs="Times New Roman"/>
                <w:bCs/>
              </w:rPr>
            </w:pPr>
            <w:r w:rsidRPr="00CE260A">
              <w:rPr>
                <w:rFonts w:ascii="Times New Roman" w:eastAsiaTheme="minorEastAsia" w:hAnsi="Times New Roman" w:cs="Times New Roman"/>
                <w:bCs/>
              </w:rPr>
              <w:t>Итого по водоснабжению</w:t>
            </w:r>
          </w:p>
        </w:tc>
        <w:tc>
          <w:tcPr>
            <w:tcW w:w="1701"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spacing w:after="200"/>
              <w:jc w:val="center"/>
              <w:rPr>
                <w:rFonts w:ascii="Times New Roman" w:eastAsiaTheme="minorEastAsia" w:hAnsi="Times New Roman" w:cs="Times New Roman"/>
                <w:bCs/>
              </w:rPr>
            </w:pPr>
            <w:r w:rsidRPr="00CE260A">
              <w:rPr>
                <w:rFonts w:ascii="Times New Roman" w:eastAsiaTheme="minorEastAsia" w:hAnsi="Times New Roman" w:cs="Times New Roman"/>
                <w:bCs/>
              </w:rPr>
              <w:t>0,0</w:t>
            </w:r>
          </w:p>
        </w:tc>
        <w:tc>
          <w:tcPr>
            <w:tcW w:w="1843" w:type="dxa"/>
            <w:tcBorders>
              <w:top w:val="single" w:sz="4" w:space="0" w:color="auto"/>
              <w:left w:val="nil"/>
              <w:bottom w:val="single" w:sz="4" w:space="0" w:color="auto"/>
              <w:right w:val="single" w:sz="4" w:space="0" w:color="auto"/>
            </w:tcBorders>
            <w:shd w:val="clear" w:color="000000" w:fill="FFFFFF"/>
          </w:tcPr>
          <w:p w:rsidR="005A045A" w:rsidRPr="00CE260A" w:rsidRDefault="005A045A" w:rsidP="00250F3D">
            <w:pPr>
              <w:widowControl/>
              <w:jc w:val="center"/>
              <w:rPr>
                <w:rFonts w:ascii="Times New Roman" w:eastAsiaTheme="minorEastAsia" w:hAnsi="Times New Roman" w:cs="Times New Roman"/>
                <w:bCs/>
              </w:rPr>
            </w:pPr>
            <w:r w:rsidRPr="00CE260A">
              <w:rPr>
                <w:rFonts w:ascii="Times New Roman" w:eastAsiaTheme="minorEastAsia" w:hAnsi="Times New Roman" w:cs="Times New Roman"/>
                <w:bCs/>
              </w:rPr>
              <w:t>633,</w:t>
            </w:r>
            <w:r w:rsidR="00250F3D" w:rsidRPr="00CE260A">
              <w:rPr>
                <w:rFonts w:ascii="Times New Roman" w:eastAsiaTheme="minorEastAsia" w:hAnsi="Times New Roman" w:cs="Times New Roman"/>
                <w:bCs/>
              </w:rPr>
              <w:t>3</w:t>
            </w:r>
          </w:p>
        </w:tc>
      </w:tr>
    </w:tbl>
    <w:p w:rsidR="005A045A" w:rsidRPr="007F0D35" w:rsidRDefault="005A045A" w:rsidP="00D820B2">
      <w:pPr>
        <w:widowControl/>
        <w:ind w:firstLine="709"/>
        <w:jc w:val="both"/>
        <w:rPr>
          <w:rFonts w:ascii="Times New Roman" w:hAnsi="Times New Roman" w:cs="Times New Roman"/>
          <w:bCs/>
          <w:sz w:val="28"/>
          <w:szCs w:val="28"/>
        </w:rPr>
      </w:pPr>
    </w:p>
    <w:p w:rsidR="005A045A" w:rsidRPr="00D820B2"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3.Водоотведение</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Проблемным вопросом в районе остается водоотведение. Из </w:t>
      </w:r>
      <w:r w:rsidR="007F0D35">
        <w:rPr>
          <w:rFonts w:ascii="Times New Roman" w:hAnsi="Times New Roman" w:cs="Times New Roman"/>
          <w:sz w:val="28"/>
          <w:szCs w:val="28"/>
        </w:rPr>
        <w:t xml:space="preserve">                      </w:t>
      </w:r>
      <w:r w:rsidRPr="00D820B2">
        <w:rPr>
          <w:rFonts w:ascii="Times New Roman" w:hAnsi="Times New Roman" w:cs="Times New Roman"/>
          <w:sz w:val="28"/>
          <w:szCs w:val="28"/>
        </w:rPr>
        <w:t>10 центральных территорий, центральное водоотведение имеют 18 МКД в п. Преображенский. Канализационные стоки сливаются в автономный септик.</w:t>
      </w:r>
    </w:p>
    <w:p w:rsidR="005A045A" w:rsidRPr="00D820B2" w:rsidRDefault="005A045A" w:rsidP="00D820B2">
      <w:pPr>
        <w:widowControl/>
        <w:ind w:firstLine="709"/>
        <w:jc w:val="both"/>
        <w:rPr>
          <w:rFonts w:ascii="Times New Roman" w:hAnsi="Times New Roman" w:cs="Times New Roman"/>
          <w:b/>
          <w:bCs/>
          <w:sz w:val="28"/>
          <w:szCs w:val="28"/>
        </w:rPr>
      </w:pPr>
    </w:p>
    <w:p w:rsidR="005A045A"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4.Вывоз бытовых отходов</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Основной проблемой Назаровского района является выполнение работ по санкционированию свалок для размещения бытовых отходов, проведение работ по ремонту межпоселковых дорог. В результате недостаточности бюджетных средств, поселения Назаровского района не в полном объеме выполняют вышеуказанные работы.</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Наибольшее количество отходов образуется от производственной деятельности предприятий ЖКХ, сельскохозяйственных акционерных обществ и населения района.</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Назаровского района 57 земельных участков (в </w:t>
      </w:r>
      <w:r w:rsidR="007F0D35">
        <w:rPr>
          <w:rFonts w:ascii="Times New Roman" w:hAnsi="Times New Roman" w:cs="Times New Roman"/>
          <w:sz w:val="28"/>
          <w:szCs w:val="28"/>
        </w:rPr>
        <w:t xml:space="preserve">                   </w:t>
      </w:r>
      <w:r w:rsidRPr="00D820B2">
        <w:rPr>
          <w:rFonts w:ascii="Times New Roman" w:hAnsi="Times New Roman" w:cs="Times New Roman"/>
          <w:sz w:val="28"/>
          <w:szCs w:val="28"/>
        </w:rPr>
        <w:t xml:space="preserve">57 населенных пунктах) используются под временное размещение твердых бытовых отходов. В настоящее время все эти участки являются несанкционированными мусорными свалками, так как не обустроены в соответствии с требованиями природоохранного законодательства (не разработана проектно-сметная документация, не проведены инженерно-геологические изыскания и объекты не сданы в эксплуатацию). Выполнение данных мероприятий требует значительных финансовых затрат. Учитывая немалую площадь территории района и значительные расстояния между населенными пунктами, строительство полигонов твердых бытовых отходов, соответствующих требованиям природоохранного законодательства, является необходимым для улучшения санитарного состояния района.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С первого января 2019 года вывоз мусора стал самостоятельной коммунальной услугой. На территории Назаровского района сбор и вывоз мусора осуществляет региональный оператор из города Ачинска, который заключил договоры с собственниками жилых и нежилых помещений в МКД и индивидуальных жилых и садовых домов. Региональный оператор вывозит мусор на специализированный полигон, находящийся на территории города Ачинска.</w:t>
      </w:r>
    </w:p>
    <w:p w:rsidR="005A045A" w:rsidRPr="00D820B2" w:rsidRDefault="005A045A" w:rsidP="00D820B2">
      <w:pPr>
        <w:widowControl/>
        <w:ind w:firstLine="709"/>
        <w:jc w:val="both"/>
        <w:rPr>
          <w:rFonts w:ascii="Times New Roman" w:hAnsi="Times New Roman" w:cs="Times New Roman"/>
          <w:sz w:val="28"/>
          <w:szCs w:val="28"/>
        </w:rPr>
      </w:pPr>
      <w:proofErr w:type="gramStart"/>
      <w:r w:rsidRPr="00D820B2">
        <w:rPr>
          <w:rFonts w:ascii="Times New Roman" w:hAnsi="Times New Roman" w:cs="Times New Roman"/>
          <w:sz w:val="28"/>
          <w:szCs w:val="28"/>
        </w:rPr>
        <w:t>В 2018 году  выбраны земельные участки под строительство полигонов ТБО, получены экспертные заключения о соответствии санитарным нормам и правилам земельных участков для строительства полигонов ТБО в п. Красная Сопка и с. Красная Поляна, проведены инженерные изыскания для подготовки проектной документации на строительство полигона ТБО в п. Красная Сопка и Красная Поляна.</w:t>
      </w:r>
      <w:proofErr w:type="gramEnd"/>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Но</w:t>
      </w:r>
      <w:r w:rsidR="00412E58">
        <w:rPr>
          <w:rFonts w:ascii="Times New Roman" w:hAnsi="Times New Roman" w:cs="Times New Roman"/>
          <w:sz w:val="28"/>
          <w:szCs w:val="28"/>
        </w:rPr>
        <w:t>,</w:t>
      </w:r>
      <w:r w:rsidRPr="00D820B2">
        <w:rPr>
          <w:rFonts w:ascii="Times New Roman" w:hAnsi="Times New Roman" w:cs="Times New Roman"/>
          <w:sz w:val="28"/>
          <w:szCs w:val="28"/>
        </w:rPr>
        <w:t xml:space="preserve"> так как бюджет Назаровского района является дотационным, недостаток финансовых средств районного бюджета не позволяет провести вышеуказанные мероприятия в полном объеме. </w:t>
      </w:r>
    </w:p>
    <w:p w:rsidR="005A045A" w:rsidRPr="00412E58" w:rsidRDefault="005A045A" w:rsidP="00D820B2">
      <w:pPr>
        <w:widowControl/>
        <w:ind w:firstLine="709"/>
        <w:jc w:val="both"/>
        <w:rPr>
          <w:rFonts w:ascii="Times New Roman" w:hAnsi="Times New Roman" w:cs="Times New Roman"/>
          <w:bCs/>
          <w:sz w:val="28"/>
          <w:szCs w:val="28"/>
        </w:rPr>
      </w:pPr>
    </w:p>
    <w:p w:rsidR="005A045A" w:rsidRPr="00D820B2"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5. Неустойчивое финансовое состояние предприятий коммунального комплекса</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Финансовое состояние предприятий ЖКХ дестабилизируется  следующими позициями:</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1.1. задолженности на 01.01.2020 в размере,</w:t>
      </w:r>
      <w:r w:rsidR="00412E58">
        <w:rPr>
          <w:rFonts w:ascii="Times New Roman" w:hAnsi="Times New Roman" w:cs="Times New Roman"/>
          <w:sz w:val="28"/>
          <w:szCs w:val="28"/>
        </w:rPr>
        <w:t xml:space="preserve"> 41551</w:t>
      </w:r>
      <w:r w:rsidRPr="00D820B2">
        <w:rPr>
          <w:rFonts w:ascii="Times New Roman" w:hAnsi="Times New Roman" w:cs="Times New Roman"/>
          <w:sz w:val="28"/>
          <w:szCs w:val="28"/>
        </w:rPr>
        <w:t xml:space="preserve"> тыс. руб.: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по оплате предприятий за потребленный уголь: 1855 тыс. руб</w:t>
      </w:r>
      <w:r w:rsidR="00412E58">
        <w:rPr>
          <w:rFonts w:ascii="Times New Roman" w:hAnsi="Times New Roman" w:cs="Times New Roman"/>
          <w:sz w:val="28"/>
          <w:szCs w:val="28"/>
        </w:rPr>
        <w:t>.</w:t>
      </w:r>
      <w:r w:rsidRPr="00D820B2">
        <w:rPr>
          <w:rFonts w:ascii="Times New Roman" w:hAnsi="Times New Roman" w:cs="Times New Roman"/>
          <w:sz w:val="28"/>
          <w:szCs w:val="28"/>
        </w:rPr>
        <w:t xml:space="preserve">;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по оплате за покупную тепловую энергию: 600 тыс.</w:t>
      </w:r>
      <w:r w:rsidR="00412E58">
        <w:rPr>
          <w:rFonts w:ascii="Times New Roman" w:hAnsi="Times New Roman" w:cs="Times New Roman"/>
          <w:sz w:val="28"/>
          <w:szCs w:val="28"/>
        </w:rPr>
        <w:t xml:space="preserve"> </w:t>
      </w:r>
      <w:r w:rsidRPr="00D820B2">
        <w:rPr>
          <w:rFonts w:ascii="Times New Roman" w:hAnsi="Times New Roman" w:cs="Times New Roman"/>
          <w:sz w:val="28"/>
          <w:szCs w:val="28"/>
        </w:rPr>
        <w:t>руб</w:t>
      </w:r>
      <w:r w:rsidR="00412E58">
        <w:rPr>
          <w:rFonts w:ascii="Times New Roman" w:hAnsi="Times New Roman" w:cs="Times New Roman"/>
          <w:sz w:val="28"/>
          <w:szCs w:val="28"/>
        </w:rPr>
        <w:t>.</w:t>
      </w:r>
      <w:r w:rsidRPr="00D820B2">
        <w:rPr>
          <w:rFonts w:ascii="Times New Roman" w:hAnsi="Times New Roman" w:cs="Times New Roman"/>
          <w:sz w:val="28"/>
          <w:szCs w:val="28"/>
        </w:rPr>
        <w:t>;</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по оплате потребителей за водоснабжение: 16094 тыс.</w:t>
      </w:r>
      <w:r w:rsidR="00412E58">
        <w:rPr>
          <w:rFonts w:ascii="Times New Roman" w:hAnsi="Times New Roman" w:cs="Times New Roman"/>
          <w:sz w:val="28"/>
          <w:szCs w:val="28"/>
        </w:rPr>
        <w:t xml:space="preserve"> </w:t>
      </w:r>
      <w:r w:rsidRPr="00D820B2">
        <w:rPr>
          <w:rFonts w:ascii="Times New Roman" w:hAnsi="Times New Roman" w:cs="Times New Roman"/>
          <w:sz w:val="28"/>
          <w:szCs w:val="28"/>
        </w:rPr>
        <w:t>руб</w:t>
      </w:r>
      <w:r w:rsidR="00412E58">
        <w:rPr>
          <w:rFonts w:ascii="Times New Roman" w:hAnsi="Times New Roman" w:cs="Times New Roman"/>
          <w:sz w:val="28"/>
          <w:szCs w:val="28"/>
        </w:rPr>
        <w:t>.</w:t>
      </w:r>
      <w:r w:rsidRPr="00D820B2">
        <w:rPr>
          <w:rFonts w:ascii="Times New Roman" w:hAnsi="Times New Roman" w:cs="Times New Roman"/>
          <w:sz w:val="28"/>
          <w:szCs w:val="28"/>
        </w:rPr>
        <w:t>;</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по оплате потребителей за теплоснабжение: 23002 тыс. руб</w:t>
      </w:r>
      <w:r w:rsidR="00412E58">
        <w:rPr>
          <w:rFonts w:ascii="Times New Roman" w:hAnsi="Times New Roman" w:cs="Times New Roman"/>
          <w:sz w:val="28"/>
          <w:szCs w:val="28"/>
        </w:rPr>
        <w:t>.</w:t>
      </w:r>
      <w:r w:rsidRPr="00D820B2">
        <w:rPr>
          <w:rFonts w:ascii="Times New Roman" w:hAnsi="Times New Roman" w:cs="Times New Roman"/>
          <w:sz w:val="28"/>
          <w:szCs w:val="28"/>
        </w:rPr>
        <w:t xml:space="preserve"> </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            </w:t>
      </w:r>
    </w:p>
    <w:p w:rsidR="005A045A" w:rsidRDefault="00AB2AD1" w:rsidP="00D820B2">
      <w:pPr>
        <w:widowControl/>
        <w:ind w:firstLine="709"/>
        <w:jc w:val="center"/>
        <w:rPr>
          <w:rFonts w:ascii="Times New Roman" w:hAnsi="Times New Roman" w:cs="Times New Roman"/>
          <w:bCs/>
          <w:sz w:val="28"/>
          <w:szCs w:val="28"/>
        </w:rPr>
      </w:pPr>
      <w:r w:rsidRPr="00D820B2">
        <w:rPr>
          <w:rFonts w:ascii="Times New Roman" w:hAnsi="Times New Roman" w:cs="Times New Roman"/>
          <w:bCs/>
          <w:sz w:val="28"/>
          <w:szCs w:val="28"/>
        </w:rPr>
        <w:t>20.</w:t>
      </w:r>
      <w:r w:rsidR="005A045A" w:rsidRPr="00D820B2">
        <w:rPr>
          <w:rFonts w:ascii="Times New Roman" w:hAnsi="Times New Roman" w:cs="Times New Roman"/>
          <w:bCs/>
          <w:sz w:val="28"/>
          <w:szCs w:val="28"/>
        </w:rPr>
        <w:t>6. Основные планируемые мероприятия</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1. Модернизация котельных с установкой  котлов более совершенной и  экономичной конструкции;</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2. Замена ветхих тепловых и водопроводных сетей;</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3. Устройство на котельных </w:t>
      </w:r>
      <w:proofErr w:type="spellStart"/>
      <w:r w:rsidRPr="00D820B2">
        <w:rPr>
          <w:rFonts w:ascii="Times New Roman" w:hAnsi="Times New Roman" w:cs="Times New Roman"/>
          <w:sz w:val="28"/>
          <w:szCs w:val="28"/>
        </w:rPr>
        <w:t>химводоподготовки</w:t>
      </w:r>
      <w:proofErr w:type="spellEnd"/>
      <w:r w:rsidRPr="00D820B2">
        <w:rPr>
          <w:rFonts w:ascii="Times New Roman" w:hAnsi="Times New Roman" w:cs="Times New Roman"/>
          <w:sz w:val="28"/>
          <w:szCs w:val="28"/>
        </w:rPr>
        <w:t>;</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4. Реализация закона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5. Значительное снижение непроизводительных расходов при производстве ЖКУ, и как следствие</w:t>
      </w:r>
      <w:r w:rsidR="00412E58">
        <w:rPr>
          <w:rFonts w:ascii="Times New Roman" w:hAnsi="Times New Roman" w:cs="Times New Roman"/>
          <w:sz w:val="28"/>
          <w:szCs w:val="28"/>
        </w:rPr>
        <w:t xml:space="preserve"> этого, снижение тарифов на ЖКУ;</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6. Строительство полигонов по  утилизации ТБО и привлечение инвестиций на строительство предприятий по переработке ТБО.</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Предоставление жилищно-коммунальных услуг населению на территории района осуществляют 3 многоотраслевых муниципальных предприятия: МУП «ЖКХ Назаровского района», МУП «Красносопкинское ЖКХ», МУП «Сахаптинское ЖКХ» и 2 частных предприятия ООО «</w:t>
      </w:r>
      <w:proofErr w:type="spellStart"/>
      <w:r w:rsidRPr="00D820B2">
        <w:rPr>
          <w:rFonts w:ascii="Times New Roman" w:hAnsi="Times New Roman" w:cs="Times New Roman"/>
          <w:sz w:val="28"/>
          <w:szCs w:val="28"/>
        </w:rPr>
        <w:t>Гляденское</w:t>
      </w:r>
      <w:proofErr w:type="spellEnd"/>
      <w:r w:rsidRPr="00D820B2">
        <w:rPr>
          <w:rFonts w:ascii="Times New Roman" w:hAnsi="Times New Roman" w:cs="Times New Roman"/>
          <w:sz w:val="28"/>
          <w:szCs w:val="28"/>
        </w:rPr>
        <w:t xml:space="preserve"> хлебоприемное» и ЗАО «Назаровское». Количество источников теплоснабжения – 13, суммарная часовая тепловая мощность котлов – 43,4 Гкал/час, отпуск тепла  за 2019 год составил 57,306 тыс. Гкал.</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В общем объеме реализованной тепловой энергии основную долю потребления составляют бюджетные организации 43%,  жилые здания – 48%,  внебюджетные организации (сельскохозяйственные акционерные общества и иные организации) – 9%.</w:t>
      </w:r>
    </w:p>
    <w:p w:rsidR="005A045A" w:rsidRPr="00D820B2" w:rsidRDefault="005A045A" w:rsidP="00D820B2">
      <w:pPr>
        <w:widowControl/>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Протяженность тепловых сетей составляет 58,22 км в 2-х трубном исполнении, из них 19,05 км нуждаются в замене, в 2019 году отремонтировано и заменено 2,8 км тепловых сетей. Протяженность водопроводных сетей – </w:t>
      </w:r>
      <w:r w:rsidR="00412E58">
        <w:rPr>
          <w:rFonts w:ascii="Times New Roman" w:hAnsi="Times New Roman" w:cs="Times New Roman"/>
          <w:sz w:val="28"/>
          <w:szCs w:val="28"/>
        </w:rPr>
        <w:t xml:space="preserve"> </w:t>
      </w:r>
      <w:r w:rsidRPr="00D820B2">
        <w:rPr>
          <w:rFonts w:ascii="Times New Roman" w:hAnsi="Times New Roman" w:cs="Times New Roman"/>
          <w:sz w:val="28"/>
          <w:szCs w:val="28"/>
        </w:rPr>
        <w:t xml:space="preserve">157,65 км, из них 42,85 км нуждаются в замене, из них заменено в 2019 году – </w:t>
      </w:r>
      <w:r w:rsidR="00412E58">
        <w:rPr>
          <w:rFonts w:ascii="Times New Roman" w:hAnsi="Times New Roman" w:cs="Times New Roman"/>
          <w:sz w:val="28"/>
          <w:szCs w:val="28"/>
        </w:rPr>
        <w:t xml:space="preserve">   </w:t>
      </w:r>
      <w:r w:rsidRPr="00D820B2">
        <w:rPr>
          <w:rFonts w:ascii="Times New Roman" w:hAnsi="Times New Roman" w:cs="Times New Roman"/>
          <w:sz w:val="28"/>
          <w:szCs w:val="28"/>
        </w:rPr>
        <w:t>3 км. Одиночная протяженность канализационных сетей 1,1 км, из них заменено  в 2019 году – 0 км.</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Расходы на капитальный ремонт систем тепло-, водоснабжения и водоотведения составили в 2019 году 2990,0 тыс. рублей сре</w:t>
      </w:r>
      <w:proofErr w:type="gramStart"/>
      <w:r w:rsidRPr="00D820B2">
        <w:rPr>
          <w:rFonts w:ascii="Times New Roman" w:hAnsi="Times New Roman" w:cs="Times New Roman"/>
          <w:sz w:val="28"/>
          <w:szCs w:val="28"/>
        </w:rPr>
        <w:t>дств кр</w:t>
      </w:r>
      <w:proofErr w:type="gramEnd"/>
      <w:r w:rsidRPr="00D820B2">
        <w:rPr>
          <w:rFonts w:ascii="Times New Roman" w:hAnsi="Times New Roman" w:cs="Times New Roman"/>
          <w:sz w:val="28"/>
          <w:szCs w:val="28"/>
        </w:rPr>
        <w:t>аевого бюджета.</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Общая площадь жилищного фонда всех форм собственности составляет 436 тыс. кв.м. Жилищный фонд района состоит из 6159 домов, в том числе, кирпичные и каменные – 1374 домов, панельные - 390 домов, деревянные - </w:t>
      </w:r>
      <w:r w:rsidR="00412E58">
        <w:rPr>
          <w:rFonts w:ascii="Times New Roman" w:hAnsi="Times New Roman" w:cs="Times New Roman"/>
          <w:sz w:val="28"/>
          <w:szCs w:val="28"/>
        </w:rPr>
        <w:t xml:space="preserve">  </w:t>
      </w:r>
      <w:r w:rsidRPr="00D820B2">
        <w:rPr>
          <w:rFonts w:ascii="Times New Roman" w:hAnsi="Times New Roman" w:cs="Times New Roman"/>
          <w:sz w:val="28"/>
          <w:szCs w:val="28"/>
        </w:rPr>
        <w:t>4330 дом, прочие - 65 домов.</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Обеспеченность населения района жильем составляет 21,9 кв.м. на человека.</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Доля жилого фонда, подключенного к централизованным системам теплоснабжения, составляет 15,8%, системам водоснабжения 58,9%, оборудованного канализацией 35,8%.</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На территории Назаровского района нет управляющих компаний по управлению многоквартирными домами. Число многоквартирных домов, в которых собственники помещений должны выбрать способ управления – всего 36 домов (100%).</w:t>
      </w:r>
    </w:p>
    <w:p w:rsidR="00412E58" w:rsidRPr="00D820B2" w:rsidRDefault="00412E58" w:rsidP="00D820B2">
      <w:pPr>
        <w:contextualSpacing/>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21. Экология</w:t>
      </w:r>
    </w:p>
    <w:p w:rsidR="005A045A" w:rsidRPr="00D820B2" w:rsidRDefault="005A045A" w:rsidP="00D820B2">
      <w:pPr>
        <w:widowControl/>
        <w:ind w:firstLine="708"/>
        <w:contextualSpacing/>
        <w:jc w:val="both"/>
        <w:rPr>
          <w:rFonts w:ascii="Times New Roman" w:hAnsi="Times New Roman" w:cs="Times New Roman"/>
          <w:sz w:val="28"/>
          <w:szCs w:val="28"/>
        </w:rPr>
      </w:pPr>
      <w:r w:rsidRPr="00D820B2">
        <w:rPr>
          <w:rFonts w:ascii="Times New Roman" w:hAnsi="Times New Roman" w:cs="Times New Roman"/>
          <w:sz w:val="28"/>
          <w:szCs w:val="28"/>
        </w:rPr>
        <w:t>Назаровский район расположен в Назаровской котловине, которая является частью Минусинского межгорного выступа.</w:t>
      </w:r>
    </w:p>
    <w:p w:rsidR="005A045A" w:rsidRPr="00D820B2" w:rsidRDefault="005A045A" w:rsidP="00D820B2">
      <w:pPr>
        <w:widowControl/>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Вся территория района относится к северной лесостепи. Лесостепь Назаровской котловины не образует сплошной полосы, а разделена возвышенностями. Значительная часть территории занята тайгой, где преобладает густой хвойный лес из сосны, пихты и кедра. Из древесной растительности преобладает береза, осина, в долинах рек – ива, черемуха, черная и красная смородина, калина. Среди разнотравья выделяются герань полевая, кровохлебка и сенокосные травы: мятлик луговой, овсяница луговая, полевица белая, порей ползучий.</w:t>
      </w:r>
    </w:p>
    <w:p w:rsidR="005A045A" w:rsidRPr="00D820B2"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Вся территория района окружена сетью особо охраняемых территорий. </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С юга расположен заказник «Березовая роща», с севера заказник «</w:t>
      </w:r>
      <w:proofErr w:type="spellStart"/>
      <w:r w:rsidRPr="00D820B2">
        <w:rPr>
          <w:rFonts w:ascii="Times New Roman" w:hAnsi="Times New Roman" w:cs="Times New Roman"/>
          <w:sz w:val="28"/>
          <w:szCs w:val="28"/>
        </w:rPr>
        <w:t>Арга</w:t>
      </w:r>
      <w:proofErr w:type="spellEnd"/>
      <w:r w:rsidRPr="00D820B2">
        <w:rPr>
          <w:rFonts w:ascii="Times New Roman" w:hAnsi="Times New Roman" w:cs="Times New Roman"/>
          <w:sz w:val="28"/>
          <w:szCs w:val="28"/>
        </w:rPr>
        <w:t>», с востока заказник «</w:t>
      </w:r>
      <w:proofErr w:type="spellStart"/>
      <w:r w:rsidRPr="00D820B2">
        <w:rPr>
          <w:rFonts w:ascii="Times New Roman" w:hAnsi="Times New Roman" w:cs="Times New Roman"/>
          <w:sz w:val="28"/>
          <w:szCs w:val="28"/>
        </w:rPr>
        <w:t>Солгонский</w:t>
      </w:r>
      <w:proofErr w:type="spellEnd"/>
      <w:r w:rsidRPr="00D820B2">
        <w:rPr>
          <w:rFonts w:ascii="Times New Roman" w:hAnsi="Times New Roman" w:cs="Times New Roman"/>
          <w:sz w:val="28"/>
          <w:szCs w:val="28"/>
        </w:rPr>
        <w:t xml:space="preserve"> кряж», с запада заказник «Березовский», что благоприятно влияет на стабильность численности охотничьих животных на всей территории района.</w:t>
      </w:r>
    </w:p>
    <w:p w:rsidR="005A045A" w:rsidRPr="00D820B2"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Промышленные заготовки леса на территории Назаровского района не осуществляются. Эксплуатационные леса имеются только в Государ</w:t>
      </w:r>
      <w:r w:rsidR="000F35AC">
        <w:rPr>
          <w:rFonts w:ascii="Times New Roman" w:hAnsi="Times New Roman" w:cs="Times New Roman"/>
          <w:sz w:val="28"/>
          <w:szCs w:val="28"/>
        </w:rPr>
        <w:t>ственном комплексном заказнике «</w:t>
      </w:r>
      <w:proofErr w:type="spellStart"/>
      <w:r w:rsidRPr="00D820B2">
        <w:rPr>
          <w:rFonts w:ascii="Times New Roman" w:hAnsi="Times New Roman" w:cs="Times New Roman"/>
          <w:sz w:val="28"/>
          <w:szCs w:val="28"/>
        </w:rPr>
        <w:t>Солгонский</w:t>
      </w:r>
      <w:proofErr w:type="spellEnd"/>
      <w:r w:rsidRPr="00D820B2">
        <w:rPr>
          <w:rFonts w:ascii="Times New Roman" w:hAnsi="Times New Roman" w:cs="Times New Roman"/>
          <w:sz w:val="28"/>
          <w:szCs w:val="28"/>
        </w:rPr>
        <w:t xml:space="preserve"> кряж</w:t>
      </w:r>
      <w:r w:rsidR="000F35AC">
        <w:rPr>
          <w:rFonts w:ascii="Times New Roman" w:hAnsi="Times New Roman" w:cs="Times New Roman"/>
          <w:sz w:val="28"/>
          <w:szCs w:val="28"/>
        </w:rPr>
        <w:t>»</w:t>
      </w:r>
      <w:r w:rsidRPr="00D820B2">
        <w:rPr>
          <w:rFonts w:ascii="Times New Roman" w:hAnsi="Times New Roman" w:cs="Times New Roman"/>
          <w:sz w:val="28"/>
          <w:szCs w:val="28"/>
        </w:rPr>
        <w:t xml:space="preserve">, которые относятся к дирекции по особо охраняемым природным территориям Красноярского края. Сплошные рубки лесных насаждений и выборочные рубки лесных насаждений для заготовки древесины на территории заказника запрещены. </w:t>
      </w:r>
    </w:p>
    <w:p w:rsidR="005A045A" w:rsidRPr="00D820B2" w:rsidRDefault="005A045A" w:rsidP="00770FAD">
      <w:pPr>
        <w:widowControl/>
        <w:spacing w:line="276" w:lineRule="auto"/>
        <w:ind w:firstLine="357"/>
        <w:contextualSpacing/>
        <w:jc w:val="both"/>
        <w:rPr>
          <w:rFonts w:ascii="Times New Roman" w:hAnsi="Times New Roman" w:cs="Times New Roman"/>
          <w:sz w:val="28"/>
          <w:szCs w:val="28"/>
        </w:rPr>
      </w:pPr>
      <w:r w:rsidRPr="00D820B2">
        <w:rPr>
          <w:rFonts w:ascii="Times New Roman" w:hAnsi="Times New Roman" w:cs="Times New Roman"/>
          <w:bCs/>
          <w:sz w:val="28"/>
          <w:szCs w:val="28"/>
          <w:u w:val="single"/>
        </w:rPr>
        <w:t>Загрязнение атмосферного воздуха:</w:t>
      </w:r>
      <w:r w:rsidRPr="00D820B2">
        <w:rPr>
          <w:rFonts w:ascii="Times New Roman" w:hAnsi="Times New Roman" w:cs="Times New Roman"/>
          <w:b/>
          <w:bCs/>
          <w:sz w:val="28"/>
          <w:szCs w:val="28"/>
        </w:rPr>
        <w:t xml:space="preserve"> </w:t>
      </w:r>
      <w:r w:rsidRPr="00D820B2">
        <w:rPr>
          <w:rFonts w:ascii="Times New Roman" w:hAnsi="Times New Roman" w:cs="Times New Roman"/>
          <w:sz w:val="28"/>
          <w:szCs w:val="28"/>
        </w:rPr>
        <w:t>основными источниками загрязнения атмосферного воздуха на территории Назаровского района являются котельные установки.</w:t>
      </w:r>
    </w:p>
    <w:p w:rsidR="005A045A" w:rsidRPr="00D820B2"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Снижение выбросов загрязняющих веществ от стационарных источников загрязнения  в атмосферный воздух за 2019 год обусловлено тем, что температура наружного воздуха была выше по сравнению с предыдущим годом. Это привело к снижению нагрузки  на котлы и как следствие - </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 xml:space="preserve"> ранним сроком завершения отопительного сезона.</w:t>
      </w:r>
    </w:p>
    <w:p w:rsidR="002D7EDB"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Объем загрязняющих веществ, отходящих от </w:t>
      </w:r>
      <w:proofErr w:type="gramStart"/>
      <w:r w:rsidRPr="00D820B2">
        <w:rPr>
          <w:rFonts w:ascii="Times New Roman" w:hAnsi="Times New Roman" w:cs="Times New Roman"/>
          <w:sz w:val="28"/>
          <w:szCs w:val="28"/>
        </w:rPr>
        <w:t>стационарных источников загрязнения атмосферного воздуха, уловленных и обезвреженных увеличился</w:t>
      </w:r>
      <w:proofErr w:type="gramEnd"/>
      <w:r w:rsidRPr="00D820B2">
        <w:rPr>
          <w:rFonts w:ascii="Times New Roman" w:hAnsi="Times New Roman" w:cs="Times New Roman"/>
          <w:sz w:val="28"/>
          <w:szCs w:val="28"/>
        </w:rPr>
        <w:t xml:space="preserve"> по сравнению с 2018 годом  на 98,77 т</w:t>
      </w:r>
      <w:r w:rsidR="002D7EDB">
        <w:rPr>
          <w:rFonts w:ascii="Times New Roman" w:hAnsi="Times New Roman" w:cs="Times New Roman"/>
          <w:sz w:val="28"/>
          <w:szCs w:val="28"/>
        </w:rPr>
        <w:t>.</w:t>
      </w:r>
      <w:r w:rsidRPr="00D820B2">
        <w:rPr>
          <w:rFonts w:ascii="Times New Roman" w:hAnsi="Times New Roman" w:cs="Times New Roman"/>
          <w:sz w:val="28"/>
          <w:szCs w:val="28"/>
        </w:rPr>
        <w:t xml:space="preserve"> за счет реконструкции котлов.</w:t>
      </w:r>
    </w:p>
    <w:p w:rsidR="005A045A" w:rsidRPr="00D820B2"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Уровень выбросов загрязняющих веществ от передвижных источников загрязнения (транспорт) за отчетный период остался на прежнем уровне по сравнению с 2018 годом в связи с тем, что роста количества автотранспортных средств не произошло. </w:t>
      </w:r>
    </w:p>
    <w:p w:rsidR="005A045A" w:rsidRPr="00D820B2" w:rsidRDefault="005A045A" w:rsidP="00770FAD">
      <w:pPr>
        <w:widowControl/>
        <w:spacing w:line="276" w:lineRule="auto"/>
        <w:ind w:firstLine="357"/>
        <w:contextualSpacing/>
        <w:jc w:val="both"/>
        <w:rPr>
          <w:rFonts w:ascii="Times New Roman" w:hAnsi="Times New Roman" w:cs="Times New Roman"/>
          <w:sz w:val="28"/>
          <w:szCs w:val="28"/>
        </w:rPr>
      </w:pPr>
      <w:r w:rsidRPr="00D820B2">
        <w:rPr>
          <w:rFonts w:ascii="Times New Roman" w:hAnsi="Times New Roman" w:cs="Times New Roman"/>
          <w:bCs/>
          <w:sz w:val="28"/>
          <w:szCs w:val="28"/>
          <w:u w:val="single"/>
        </w:rPr>
        <w:t>Водопотребление:</w:t>
      </w:r>
      <w:r w:rsidRPr="00D820B2">
        <w:rPr>
          <w:rFonts w:ascii="Times New Roman" w:hAnsi="Times New Roman" w:cs="Times New Roman"/>
          <w:b/>
          <w:bCs/>
          <w:sz w:val="28"/>
          <w:szCs w:val="28"/>
        </w:rPr>
        <w:t xml:space="preserve"> </w:t>
      </w:r>
      <w:r w:rsidRPr="00D820B2">
        <w:rPr>
          <w:rFonts w:ascii="Times New Roman" w:hAnsi="Times New Roman" w:cs="Times New Roman"/>
          <w:sz w:val="28"/>
          <w:szCs w:val="28"/>
        </w:rPr>
        <w:t xml:space="preserve">объем водопотребления из природных источников за </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2019 год составил 6973,49 тыс. м3, по сравнению с 2018 годом снизился на 1260,59 тыс. м3 в связи с ведением АО «Разрез Назаровский» добычных работ в менее обводненном блоке.</w:t>
      </w:r>
    </w:p>
    <w:p w:rsidR="005A045A" w:rsidRPr="00D820B2" w:rsidRDefault="005A045A" w:rsidP="00770FAD">
      <w:pPr>
        <w:widowControl/>
        <w:spacing w:line="276"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Объем использования воды, забранной из природных источников, используемой на производственные нужды в 2019 году снизился по сравнению с аналогичным периодом предыдущего года на 3,82 тыс.</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куб.</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 xml:space="preserve">м и составил </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35,22 тыс</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 xml:space="preserve">уб.м. Изменения связаны со снижением объемов производства </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ЗАО «Назаровское».</w:t>
      </w:r>
    </w:p>
    <w:p w:rsidR="005A045A" w:rsidRPr="00D820B2" w:rsidRDefault="005A045A" w:rsidP="003459E4">
      <w:pPr>
        <w:widowControl/>
        <w:spacing w:line="300"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Количество водозаборных сооружений, оснащенных системами учета воды, составляет 4 единицы. В отчете за 2018 год 1 ед. (АО «Разрез Назаровский») указан ошибочно.</w:t>
      </w:r>
    </w:p>
    <w:p w:rsidR="005A045A" w:rsidRPr="00D820B2" w:rsidRDefault="005A045A" w:rsidP="003459E4">
      <w:pPr>
        <w:widowControl/>
        <w:spacing w:line="300" w:lineRule="auto"/>
        <w:ind w:firstLine="709"/>
        <w:contextualSpacing/>
        <w:jc w:val="both"/>
        <w:rPr>
          <w:rFonts w:ascii="Times New Roman" w:hAnsi="Times New Roman" w:cs="Times New Roman"/>
          <w:sz w:val="28"/>
          <w:szCs w:val="28"/>
        </w:rPr>
      </w:pPr>
      <w:r w:rsidRPr="00D820B2">
        <w:rPr>
          <w:rFonts w:ascii="Times New Roman" w:hAnsi="Times New Roman" w:cs="Times New Roman"/>
          <w:sz w:val="28"/>
          <w:szCs w:val="28"/>
        </w:rPr>
        <w:t xml:space="preserve">Суммарная мощность очистных сооружений, используемых для очистки сточных вод в 2019 году увеличилась по сравнению с 2018 на </w:t>
      </w:r>
      <w:r w:rsidR="002D7EDB">
        <w:rPr>
          <w:rFonts w:ascii="Times New Roman" w:hAnsi="Times New Roman" w:cs="Times New Roman"/>
          <w:sz w:val="28"/>
          <w:szCs w:val="28"/>
        </w:rPr>
        <w:t xml:space="preserve">                            </w:t>
      </w:r>
      <w:r w:rsidRPr="00D820B2">
        <w:rPr>
          <w:rFonts w:ascii="Times New Roman" w:hAnsi="Times New Roman" w:cs="Times New Roman"/>
          <w:sz w:val="28"/>
          <w:szCs w:val="28"/>
        </w:rPr>
        <w:t>4893,62  тыс</w:t>
      </w:r>
      <w:proofErr w:type="gramStart"/>
      <w:r w:rsidRPr="00D820B2">
        <w:rPr>
          <w:rFonts w:ascii="Times New Roman" w:hAnsi="Times New Roman" w:cs="Times New Roman"/>
          <w:sz w:val="28"/>
          <w:szCs w:val="28"/>
        </w:rPr>
        <w:t>.к</w:t>
      </w:r>
      <w:proofErr w:type="gramEnd"/>
      <w:r w:rsidRPr="00D820B2">
        <w:rPr>
          <w:rFonts w:ascii="Times New Roman" w:hAnsi="Times New Roman" w:cs="Times New Roman"/>
          <w:sz w:val="28"/>
          <w:szCs w:val="28"/>
        </w:rPr>
        <w:t>уб.м./</w:t>
      </w:r>
      <w:proofErr w:type="spellStart"/>
      <w:r w:rsidRPr="00D820B2">
        <w:rPr>
          <w:rFonts w:ascii="Times New Roman" w:hAnsi="Times New Roman" w:cs="Times New Roman"/>
          <w:sz w:val="28"/>
          <w:szCs w:val="28"/>
        </w:rPr>
        <w:t>сут</w:t>
      </w:r>
      <w:proofErr w:type="spellEnd"/>
      <w:r w:rsidRPr="00D820B2">
        <w:rPr>
          <w:rFonts w:ascii="Times New Roman" w:hAnsi="Times New Roman" w:cs="Times New Roman"/>
          <w:sz w:val="28"/>
          <w:szCs w:val="28"/>
        </w:rPr>
        <w:t>.  и составила 36793,62 тыс.куб.м./</w:t>
      </w:r>
      <w:proofErr w:type="spellStart"/>
      <w:r w:rsidRPr="00D820B2">
        <w:rPr>
          <w:rFonts w:ascii="Times New Roman" w:hAnsi="Times New Roman" w:cs="Times New Roman"/>
          <w:sz w:val="28"/>
          <w:szCs w:val="28"/>
        </w:rPr>
        <w:t>сут</w:t>
      </w:r>
      <w:proofErr w:type="spellEnd"/>
      <w:r w:rsidRPr="00D820B2">
        <w:rPr>
          <w:rFonts w:ascii="Times New Roman" w:hAnsi="Times New Roman" w:cs="Times New Roman"/>
          <w:sz w:val="28"/>
          <w:szCs w:val="28"/>
        </w:rPr>
        <w:t>. Изменения связаны с уточнением мощности очистных сооружений АО «Разрез Назаровский».</w:t>
      </w:r>
    </w:p>
    <w:p w:rsidR="005A045A" w:rsidRPr="00D820B2" w:rsidRDefault="005A045A" w:rsidP="003459E4">
      <w:pPr>
        <w:widowControl/>
        <w:spacing w:line="300" w:lineRule="auto"/>
        <w:ind w:firstLine="357"/>
        <w:contextualSpacing/>
        <w:jc w:val="both"/>
        <w:rPr>
          <w:rFonts w:ascii="Times New Roman" w:hAnsi="Times New Roman" w:cs="Times New Roman"/>
          <w:sz w:val="28"/>
          <w:szCs w:val="28"/>
        </w:rPr>
      </w:pPr>
      <w:proofErr w:type="gramStart"/>
      <w:r w:rsidRPr="00D820B2">
        <w:rPr>
          <w:rFonts w:ascii="Times New Roman" w:hAnsi="Times New Roman" w:cs="Times New Roman"/>
          <w:bCs/>
          <w:sz w:val="28"/>
          <w:szCs w:val="28"/>
          <w:u w:val="single"/>
        </w:rPr>
        <w:t>Образование отходов производства и потребления:</w:t>
      </w:r>
      <w:r w:rsidRPr="00D820B2">
        <w:rPr>
          <w:rFonts w:ascii="Times New Roman" w:hAnsi="Times New Roman" w:cs="Times New Roman"/>
          <w:sz w:val="28"/>
          <w:szCs w:val="28"/>
        </w:rPr>
        <w:t xml:space="preserve"> снижение отходов производства и потребления V класса опасности для окружающей природной среды на 2441994,9 тонн в 2019 году по сравнению аналогичным периодом предыдущего года произошло по причине того, что на территории муниципального образования Назаровский район  физическими и юридическими лицами заключены договора на осуществление услуги по обращению с твердыми коммунальными отходами с региональным оператором ООО «</w:t>
      </w:r>
      <w:proofErr w:type="spellStart"/>
      <w:r w:rsidRPr="00D820B2">
        <w:rPr>
          <w:rFonts w:ascii="Times New Roman" w:hAnsi="Times New Roman" w:cs="Times New Roman"/>
          <w:sz w:val="28"/>
          <w:szCs w:val="28"/>
        </w:rPr>
        <w:t>Эко-Транпорт</w:t>
      </w:r>
      <w:proofErr w:type="spellEnd"/>
      <w:proofErr w:type="gramEnd"/>
      <w:r w:rsidRPr="00D820B2">
        <w:rPr>
          <w:rFonts w:ascii="Times New Roman" w:hAnsi="Times New Roman" w:cs="Times New Roman"/>
          <w:sz w:val="28"/>
          <w:szCs w:val="28"/>
        </w:rPr>
        <w:t xml:space="preserve">» (г. Ачинск, ИНН 2443044730). </w:t>
      </w:r>
    </w:p>
    <w:p w:rsidR="005A045A" w:rsidRPr="00D820B2" w:rsidRDefault="005A045A" w:rsidP="00770FAD">
      <w:pPr>
        <w:widowControl/>
        <w:spacing w:line="252" w:lineRule="auto"/>
        <w:ind w:firstLine="709"/>
        <w:jc w:val="both"/>
        <w:rPr>
          <w:rFonts w:ascii="Times New Roman" w:hAnsi="Times New Roman" w:cs="Times New Roman"/>
          <w:sz w:val="28"/>
          <w:szCs w:val="28"/>
        </w:rPr>
      </w:pPr>
      <w:r w:rsidRPr="00D820B2">
        <w:rPr>
          <w:rFonts w:ascii="Times New Roman" w:hAnsi="Times New Roman" w:cs="Times New Roman"/>
          <w:sz w:val="28"/>
          <w:szCs w:val="28"/>
        </w:rPr>
        <w:t>Значительное снижение роста отходов произошло в связи с тем, что  в отчетном периоде за 2018  разрезом  «</w:t>
      </w:r>
      <w:proofErr w:type="spellStart"/>
      <w:r w:rsidRPr="00D820B2">
        <w:rPr>
          <w:rFonts w:ascii="Times New Roman" w:hAnsi="Times New Roman" w:cs="Times New Roman"/>
          <w:sz w:val="28"/>
          <w:szCs w:val="28"/>
        </w:rPr>
        <w:t>Сереульский</w:t>
      </w:r>
      <w:proofErr w:type="spellEnd"/>
      <w:r w:rsidRPr="00D820B2">
        <w:rPr>
          <w:rFonts w:ascii="Times New Roman" w:hAnsi="Times New Roman" w:cs="Times New Roman"/>
          <w:sz w:val="28"/>
          <w:szCs w:val="28"/>
        </w:rPr>
        <w:t xml:space="preserve">» указаны вскрышные породы в смеси практически неопасные (4497005,70 т.). </w:t>
      </w:r>
    </w:p>
    <w:p w:rsidR="005A045A" w:rsidRPr="00D820B2" w:rsidRDefault="005A045A" w:rsidP="00770FAD">
      <w:pPr>
        <w:widowControl/>
        <w:spacing w:line="252" w:lineRule="auto"/>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Назаровского района полигоны для захоронения отходов производства и потребления отсутствуют. Выполнение мероприятий по строительству/обустройству полигона для размещения отходов производства и потребления требует значительных финансовых затрат. Но так как бюджет Назаровского района является дотационным, недостаток финансовых средств не позволяет провести вышеуказанные мероприятия из средств местного бюджета. </w:t>
      </w:r>
    </w:p>
    <w:p w:rsidR="005A045A" w:rsidRPr="00D820B2" w:rsidRDefault="005A045A" w:rsidP="00770FAD">
      <w:pPr>
        <w:widowControl/>
        <w:shd w:val="clear" w:color="auto" w:fill="FFFFFF"/>
        <w:spacing w:line="252" w:lineRule="auto"/>
        <w:ind w:firstLine="709"/>
        <w:jc w:val="both"/>
        <w:rPr>
          <w:rFonts w:ascii="Times New Roman" w:hAnsi="Times New Roman" w:cs="Times New Roman"/>
          <w:sz w:val="28"/>
          <w:szCs w:val="28"/>
        </w:rPr>
      </w:pPr>
      <w:proofErr w:type="gramStart"/>
      <w:r w:rsidRPr="00D820B2">
        <w:rPr>
          <w:rFonts w:ascii="Times New Roman" w:hAnsi="Times New Roman" w:cs="Times New Roman"/>
          <w:sz w:val="28"/>
          <w:szCs w:val="28"/>
        </w:rPr>
        <w:t>В рамках реализации мероприятий подпрограммы «Обращение с отходами»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 512-п,  администрация Назаровского района включена в перечень получателей субсидии на реализацию мероприятий по обустройству 122 мест (площадок) для накопления твердых коммунальных отходов и приобретению контейнерного оборудования.</w:t>
      </w:r>
      <w:proofErr w:type="gramEnd"/>
    </w:p>
    <w:p w:rsidR="005A045A" w:rsidRPr="00D820B2" w:rsidRDefault="005A045A" w:rsidP="00770FAD">
      <w:pPr>
        <w:widowControl/>
        <w:shd w:val="clear" w:color="auto" w:fill="FFFFFF"/>
        <w:spacing w:line="252" w:lineRule="auto"/>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На территории Назаровского района осуществляется </w:t>
      </w:r>
      <w:proofErr w:type="spellStart"/>
      <w:r w:rsidRPr="00D820B2">
        <w:rPr>
          <w:rFonts w:ascii="Times New Roman" w:hAnsi="Times New Roman" w:cs="Times New Roman"/>
          <w:sz w:val="28"/>
          <w:szCs w:val="28"/>
        </w:rPr>
        <w:t>мешковой</w:t>
      </w:r>
      <w:proofErr w:type="spellEnd"/>
      <w:r w:rsidRPr="00D820B2">
        <w:rPr>
          <w:rFonts w:ascii="Times New Roman" w:hAnsi="Times New Roman" w:cs="Times New Roman"/>
          <w:sz w:val="28"/>
          <w:szCs w:val="28"/>
        </w:rPr>
        <w:t xml:space="preserve"> сбор твердых коммунальных отходов.</w:t>
      </w:r>
    </w:p>
    <w:p w:rsidR="00770FAD" w:rsidRDefault="005A045A" w:rsidP="00770FAD">
      <w:pPr>
        <w:widowControl/>
        <w:spacing w:line="252" w:lineRule="auto"/>
        <w:ind w:firstLine="709"/>
        <w:jc w:val="both"/>
        <w:rPr>
          <w:rFonts w:ascii="Times New Roman" w:hAnsi="Times New Roman" w:cs="Times New Roman"/>
          <w:sz w:val="28"/>
          <w:szCs w:val="28"/>
        </w:rPr>
      </w:pPr>
      <w:r w:rsidRPr="00D820B2">
        <w:rPr>
          <w:rFonts w:ascii="Times New Roman" w:hAnsi="Times New Roman" w:cs="Times New Roman"/>
          <w:sz w:val="28"/>
          <w:szCs w:val="28"/>
        </w:rPr>
        <w:t xml:space="preserve">Деятельность по обращению с твердыми коммунальными отходами на территории Назаровской технологической зоны Красноярского края осуществляет региональный оператор общество с ограниченной ответственностью «Эко–Транспорт». В соответствии с утвержденной территориальной схемой обращения с отходами производства и потребления, </w:t>
      </w:r>
      <w:proofErr w:type="gramStart"/>
      <w:r w:rsidRPr="00D820B2">
        <w:rPr>
          <w:rFonts w:ascii="Times New Roman" w:hAnsi="Times New Roman" w:cs="Times New Roman"/>
          <w:sz w:val="28"/>
          <w:szCs w:val="28"/>
        </w:rPr>
        <w:t>в</w:t>
      </w:r>
      <w:proofErr w:type="gramEnd"/>
      <w:r w:rsidRPr="00D820B2">
        <w:rPr>
          <w:rFonts w:ascii="Times New Roman" w:hAnsi="Times New Roman" w:cs="Times New Roman"/>
          <w:sz w:val="28"/>
          <w:szCs w:val="28"/>
        </w:rPr>
        <w:t xml:space="preserve"> </w:t>
      </w:r>
    </w:p>
    <w:p w:rsidR="00770FAD" w:rsidRDefault="00770FAD" w:rsidP="00770FAD">
      <w:pPr>
        <w:widowControl/>
        <w:spacing w:line="276" w:lineRule="auto"/>
        <w:ind w:firstLine="709"/>
        <w:jc w:val="both"/>
        <w:rPr>
          <w:rFonts w:ascii="Times New Roman" w:hAnsi="Times New Roman" w:cs="Times New Roman"/>
          <w:sz w:val="28"/>
          <w:szCs w:val="28"/>
        </w:rPr>
      </w:pPr>
    </w:p>
    <w:p w:rsidR="00770FAD" w:rsidRDefault="00770FAD" w:rsidP="00770FAD">
      <w:pPr>
        <w:widowControl/>
        <w:spacing w:line="276" w:lineRule="auto"/>
        <w:ind w:firstLine="709"/>
        <w:jc w:val="both"/>
        <w:rPr>
          <w:rFonts w:ascii="Times New Roman" w:hAnsi="Times New Roman" w:cs="Times New Roman"/>
          <w:sz w:val="28"/>
          <w:szCs w:val="28"/>
        </w:rPr>
      </w:pPr>
    </w:p>
    <w:p w:rsidR="00770FAD" w:rsidRDefault="00770FAD" w:rsidP="00D820B2">
      <w:pPr>
        <w:widowControl/>
        <w:ind w:firstLine="709"/>
        <w:jc w:val="both"/>
        <w:rPr>
          <w:rFonts w:ascii="Times New Roman" w:hAnsi="Times New Roman" w:cs="Times New Roman"/>
          <w:sz w:val="28"/>
          <w:szCs w:val="28"/>
        </w:rPr>
      </w:pPr>
    </w:p>
    <w:p w:rsidR="005A045A" w:rsidRPr="00D820B2" w:rsidRDefault="005A045A" w:rsidP="00770FAD">
      <w:pPr>
        <w:widowControl/>
        <w:jc w:val="both"/>
        <w:rPr>
          <w:rFonts w:ascii="Times New Roman" w:hAnsi="Times New Roman" w:cs="Times New Roman"/>
          <w:sz w:val="28"/>
          <w:szCs w:val="28"/>
        </w:rPr>
      </w:pPr>
      <w:proofErr w:type="gramStart"/>
      <w:r w:rsidRPr="00D820B2">
        <w:rPr>
          <w:rFonts w:ascii="Times New Roman" w:hAnsi="Times New Roman" w:cs="Times New Roman"/>
          <w:sz w:val="28"/>
          <w:szCs w:val="28"/>
        </w:rPr>
        <w:t xml:space="preserve">том числе с твердыми коммунальными, транспортировка ТКО, образовавшихся на территории Назаровского района осуществляется на полигон твердых бытовых отходов в д. Ильинка </w:t>
      </w:r>
      <w:proofErr w:type="spellStart"/>
      <w:r w:rsidRPr="00D820B2">
        <w:rPr>
          <w:rFonts w:ascii="Times New Roman" w:hAnsi="Times New Roman" w:cs="Times New Roman"/>
          <w:sz w:val="28"/>
          <w:szCs w:val="28"/>
        </w:rPr>
        <w:t>Ачинского</w:t>
      </w:r>
      <w:proofErr w:type="spellEnd"/>
      <w:r w:rsidRPr="00D820B2">
        <w:rPr>
          <w:rFonts w:ascii="Times New Roman" w:hAnsi="Times New Roman" w:cs="Times New Roman"/>
          <w:sz w:val="28"/>
          <w:szCs w:val="28"/>
        </w:rPr>
        <w:t xml:space="preserve"> района, который и является конечным пунктом размещения твердых коммунальных отходов.</w:t>
      </w:r>
      <w:proofErr w:type="gramEnd"/>
    </w:p>
    <w:p w:rsidR="005A045A" w:rsidRPr="00D820B2" w:rsidRDefault="005A045A" w:rsidP="00D820B2">
      <w:pPr>
        <w:rPr>
          <w:rFonts w:ascii="Times New Roman" w:hAnsi="Times New Roman" w:cs="Times New Roman"/>
          <w:color w:val="000000"/>
          <w:sz w:val="28"/>
          <w:szCs w:val="28"/>
        </w:rPr>
      </w:pPr>
    </w:p>
    <w:p w:rsidR="005A045A" w:rsidRPr="00D820B2" w:rsidRDefault="005A045A" w:rsidP="00D820B2">
      <w:pPr>
        <w:jc w:val="center"/>
        <w:rPr>
          <w:rFonts w:ascii="Times New Roman" w:hAnsi="Times New Roman" w:cs="Times New Roman"/>
          <w:b/>
          <w:bCs/>
          <w:color w:val="000000"/>
          <w:sz w:val="28"/>
          <w:szCs w:val="28"/>
        </w:rPr>
      </w:pPr>
      <w:r w:rsidRPr="00D820B2">
        <w:rPr>
          <w:rFonts w:ascii="Times New Roman" w:hAnsi="Times New Roman" w:cs="Times New Roman"/>
          <w:b/>
          <w:bCs/>
          <w:color w:val="000000"/>
          <w:sz w:val="28"/>
          <w:szCs w:val="28"/>
        </w:rPr>
        <w:t>22. Реализация на территории муниципального образования федеральных и краевых целевых программ</w:t>
      </w:r>
    </w:p>
    <w:p w:rsidR="00E009CF" w:rsidRDefault="00E009CF">
      <w:pPr>
        <w:rPr>
          <w:color w:val="000000"/>
          <w:sz w:val="12"/>
          <w:szCs w:val="12"/>
        </w:rPr>
      </w:pPr>
    </w:p>
    <w:tbl>
      <w:tblPr>
        <w:tblW w:w="9918" w:type="dxa"/>
        <w:tblInd w:w="93" w:type="dxa"/>
        <w:tblLayout w:type="fixed"/>
        <w:tblLook w:val="0000"/>
      </w:tblPr>
      <w:tblGrid>
        <w:gridCol w:w="2180"/>
        <w:gridCol w:w="4498"/>
        <w:gridCol w:w="1620"/>
        <w:gridCol w:w="1620"/>
      </w:tblGrid>
      <w:tr w:rsidR="005A045A" w:rsidRPr="00DC75A5" w:rsidTr="002D7EDB">
        <w:trPr>
          <w:trHeight w:val="315"/>
        </w:trPr>
        <w:tc>
          <w:tcPr>
            <w:tcW w:w="9918" w:type="dxa"/>
            <w:gridSpan w:val="4"/>
            <w:tcBorders>
              <w:top w:val="nil"/>
              <w:left w:val="nil"/>
              <w:bottom w:val="nil"/>
              <w:right w:val="nil"/>
            </w:tcBorders>
            <w:vAlign w:val="bottom"/>
          </w:tcPr>
          <w:p w:rsidR="005A045A" w:rsidRPr="00DC75A5" w:rsidRDefault="005A045A">
            <w:pPr>
              <w:widowControl/>
              <w:jc w:val="center"/>
              <w:rPr>
                <w:rFonts w:eastAsiaTheme="minorEastAsia"/>
                <w:b/>
                <w:bCs/>
              </w:rPr>
            </w:pPr>
            <w:r w:rsidRPr="00DC75A5">
              <w:rPr>
                <w:rFonts w:eastAsiaTheme="minorEastAsia"/>
                <w:b/>
                <w:bCs/>
              </w:rPr>
              <w:t>Сводный отчет</w:t>
            </w:r>
          </w:p>
        </w:tc>
      </w:tr>
      <w:tr w:rsidR="005A045A" w:rsidRPr="00DC75A5" w:rsidTr="002D7EDB">
        <w:trPr>
          <w:trHeight w:val="315"/>
        </w:trPr>
        <w:tc>
          <w:tcPr>
            <w:tcW w:w="9918" w:type="dxa"/>
            <w:gridSpan w:val="4"/>
            <w:tcBorders>
              <w:top w:val="nil"/>
              <w:left w:val="nil"/>
              <w:bottom w:val="nil"/>
              <w:right w:val="nil"/>
            </w:tcBorders>
            <w:vAlign w:val="bottom"/>
          </w:tcPr>
          <w:p w:rsidR="005A045A" w:rsidRPr="00DC75A5" w:rsidRDefault="005A045A">
            <w:pPr>
              <w:widowControl/>
              <w:jc w:val="center"/>
              <w:rPr>
                <w:rFonts w:eastAsiaTheme="minorEastAsia"/>
                <w:b/>
                <w:bCs/>
              </w:rPr>
            </w:pPr>
            <w:r w:rsidRPr="00DC75A5">
              <w:rPr>
                <w:rFonts w:eastAsiaTheme="minorEastAsia"/>
                <w:b/>
                <w:bCs/>
              </w:rPr>
              <w:t>о реализации муниципальных программ</w:t>
            </w:r>
          </w:p>
        </w:tc>
      </w:tr>
      <w:tr w:rsidR="005A045A" w:rsidRPr="00DC75A5" w:rsidTr="002D7EDB">
        <w:trPr>
          <w:trHeight w:val="315"/>
        </w:trPr>
        <w:tc>
          <w:tcPr>
            <w:tcW w:w="9918" w:type="dxa"/>
            <w:gridSpan w:val="4"/>
            <w:tcBorders>
              <w:top w:val="nil"/>
              <w:left w:val="nil"/>
              <w:bottom w:val="nil"/>
              <w:right w:val="nil"/>
            </w:tcBorders>
            <w:vAlign w:val="bottom"/>
          </w:tcPr>
          <w:p w:rsidR="005A045A" w:rsidRPr="00DC75A5" w:rsidRDefault="005A045A">
            <w:pPr>
              <w:widowControl/>
              <w:jc w:val="center"/>
              <w:rPr>
                <w:rFonts w:eastAsiaTheme="minorEastAsia"/>
                <w:b/>
                <w:bCs/>
              </w:rPr>
            </w:pPr>
            <w:r w:rsidRPr="00DC75A5">
              <w:rPr>
                <w:rFonts w:eastAsiaTheme="minorEastAsia"/>
                <w:b/>
                <w:bCs/>
              </w:rPr>
              <w:t>за 2019 год в части финансирования</w:t>
            </w:r>
          </w:p>
        </w:tc>
      </w:tr>
      <w:tr w:rsidR="005A045A" w:rsidRPr="00DC75A5" w:rsidTr="002D7EDB">
        <w:trPr>
          <w:trHeight w:val="255"/>
        </w:trPr>
        <w:tc>
          <w:tcPr>
            <w:tcW w:w="2180" w:type="dxa"/>
            <w:tcBorders>
              <w:top w:val="nil"/>
              <w:left w:val="nil"/>
              <w:bottom w:val="nil"/>
              <w:right w:val="nil"/>
            </w:tcBorders>
            <w:vAlign w:val="bottom"/>
          </w:tcPr>
          <w:p w:rsidR="005A045A" w:rsidRPr="00DC75A5" w:rsidRDefault="005A045A">
            <w:pPr>
              <w:widowControl/>
              <w:rPr>
                <w:rFonts w:ascii="Arial CYR" w:eastAsiaTheme="minorEastAsia" w:hAnsi="Arial CYR" w:cs="Arial CYR"/>
                <w:sz w:val="17"/>
                <w:szCs w:val="17"/>
              </w:rPr>
            </w:pPr>
          </w:p>
        </w:tc>
        <w:tc>
          <w:tcPr>
            <w:tcW w:w="4498" w:type="dxa"/>
            <w:tcBorders>
              <w:top w:val="nil"/>
              <w:left w:val="nil"/>
              <w:bottom w:val="nil"/>
              <w:right w:val="nil"/>
            </w:tcBorders>
            <w:vAlign w:val="bottom"/>
          </w:tcPr>
          <w:p w:rsidR="005A045A" w:rsidRPr="00DC75A5" w:rsidRDefault="005A045A">
            <w:pPr>
              <w:widowControl/>
              <w:rPr>
                <w:rFonts w:ascii="Arial CYR" w:eastAsiaTheme="minorEastAsia" w:hAnsi="Arial CYR" w:cs="Arial CYR"/>
                <w:sz w:val="17"/>
                <w:szCs w:val="17"/>
              </w:rPr>
            </w:pPr>
          </w:p>
        </w:tc>
        <w:tc>
          <w:tcPr>
            <w:tcW w:w="1620" w:type="dxa"/>
            <w:tcBorders>
              <w:top w:val="nil"/>
              <w:left w:val="nil"/>
              <w:bottom w:val="nil"/>
              <w:right w:val="nil"/>
            </w:tcBorders>
            <w:vAlign w:val="bottom"/>
          </w:tcPr>
          <w:p w:rsidR="005A045A" w:rsidRPr="00DC75A5" w:rsidRDefault="005A045A">
            <w:pPr>
              <w:widowControl/>
              <w:rPr>
                <w:rFonts w:ascii="Arial CYR" w:eastAsiaTheme="minorEastAsia" w:hAnsi="Arial CYR" w:cs="Arial CYR"/>
                <w:sz w:val="17"/>
                <w:szCs w:val="17"/>
              </w:rPr>
            </w:pPr>
          </w:p>
        </w:tc>
        <w:tc>
          <w:tcPr>
            <w:tcW w:w="1620" w:type="dxa"/>
            <w:tcBorders>
              <w:top w:val="nil"/>
              <w:left w:val="nil"/>
              <w:bottom w:val="nil"/>
              <w:right w:val="nil"/>
            </w:tcBorders>
            <w:vAlign w:val="bottom"/>
          </w:tcPr>
          <w:p w:rsidR="005A045A" w:rsidRPr="00DC75A5" w:rsidRDefault="005A045A">
            <w:pPr>
              <w:widowControl/>
              <w:rPr>
                <w:rFonts w:eastAsiaTheme="minorEastAsia"/>
                <w:b/>
                <w:bCs/>
                <w:sz w:val="20"/>
                <w:szCs w:val="20"/>
              </w:rPr>
            </w:pPr>
            <w:r w:rsidRPr="00DC75A5">
              <w:rPr>
                <w:rFonts w:eastAsiaTheme="minorEastAsia"/>
                <w:b/>
                <w:bCs/>
                <w:sz w:val="20"/>
                <w:szCs w:val="20"/>
              </w:rPr>
              <w:t xml:space="preserve">                  руб.</w:t>
            </w:r>
          </w:p>
        </w:tc>
      </w:tr>
      <w:tr w:rsidR="005A045A" w:rsidRPr="00DC75A5" w:rsidTr="002D7EDB">
        <w:trPr>
          <w:trHeight w:val="255"/>
        </w:trPr>
        <w:tc>
          <w:tcPr>
            <w:tcW w:w="2180" w:type="dxa"/>
            <w:tcBorders>
              <w:top w:val="single" w:sz="4" w:space="0" w:color="auto"/>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КЦСР</w:t>
            </w:r>
          </w:p>
        </w:tc>
        <w:tc>
          <w:tcPr>
            <w:tcW w:w="4498" w:type="dxa"/>
            <w:tcBorders>
              <w:top w:val="single" w:sz="4" w:space="0" w:color="auto"/>
              <w:left w:val="nil"/>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Наименование КЦСР</w:t>
            </w:r>
          </w:p>
        </w:tc>
        <w:tc>
          <w:tcPr>
            <w:tcW w:w="1620" w:type="dxa"/>
            <w:tcBorders>
              <w:top w:val="single" w:sz="4" w:space="0" w:color="auto"/>
              <w:left w:val="nil"/>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план 2019 год</w:t>
            </w:r>
          </w:p>
        </w:tc>
        <w:tc>
          <w:tcPr>
            <w:tcW w:w="1620" w:type="dxa"/>
            <w:tcBorders>
              <w:top w:val="single" w:sz="4" w:space="0" w:color="auto"/>
              <w:left w:val="nil"/>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факт 2019 год</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0100000000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650 376 288,56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648 375 453,09</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0110000000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"Развитие дошкольного, общего и дополнительного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619 466 812,14</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617 594 855,90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0110010210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Региональные выплаты и выплаты, обеспечивающие уровень заработной платы работников бюджетной сферы за счет средств краевого бюджета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39 368 610,00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39 368 610,00</w:t>
            </w:r>
          </w:p>
        </w:tc>
      </w:tr>
      <w:tr w:rsidR="005A045A" w:rsidRPr="00DC75A5" w:rsidTr="002D7EDB">
        <w:trPr>
          <w:trHeight w:val="408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0110010230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Средства, обеспечивающие с 1 октября 2019 года повышение на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установленной для целей расчета региональной выплаты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848 480,00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848 480,00</w:t>
            </w:r>
          </w:p>
        </w:tc>
      </w:tr>
      <w:tr w:rsidR="005A045A" w:rsidRPr="00DC75A5" w:rsidTr="002D7EDB">
        <w:trPr>
          <w:trHeight w:val="3529"/>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0110010370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Средства на повышение с 1 октября 2019 года </w:t>
            </w:r>
            <w:proofErr w:type="gramStart"/>
            <w:r w:rsidRPr="00DC75A5">
              <w:rPr>
                <w:rFonts w:eastAsiaTheme="minorEastAsia"/>
                <w:sz w:val="20"/>
                <w:szCs w:val="20"/>
              </w:rPr>
              <w:t>размеров оплаты труда</w:t>
            </w:r>
            <w:proofErr w:type="gramEnd"/>
            <w:r w:rsidRPr="00DC75A5">
              <w:rPr>
                <w:rFonts w:eastAsiaTheme="minorEastAsia"/>
                <w:sz w:val="20"/>
                <w:szCs w:val="20"/>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827 500,00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827 500,00</w:t>
            </w:r>
          </w:p>
        </w:tc>
      </w:tr>
      <w:tr w:rsidR="005A045A" w:rsidRPr="00DC75A5" w:rsidTr="002D7EDB">
        <w:trPr>
          <w:trHeight w:val="408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0110010480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Средства на увеличение </w:t>
            </w:r>
            <w:proofErr w:type="gramStart"/>
            <w:r w:rsidRPr="00DC75A5">
              <w:rPr>
                <w:rFonts w:eastAsiaTheme="minorEastAsia"/>
                <w:sz w:val="20"/>
                <w:szCs w:val="20"/>
              </w:rPr>
              <w:t>размеров оплаты труда педагогических работников муниципальных учреждений дополнительного</w:t>
            </w:r>
            <w:proofErr w:type="gramEnd"/>
            <w:r w:rsidRPr="00DC75A5">
              <w:rPr>
                <w:rFonts w:eastAsiaTheme="minorEastAsia"/>
                <w:sz w:val="20"/>
                <w:szCs w:val="20"/>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1 684 000,00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1 684 000,00</w:t>
            </w:r>
          </w:p>
        </w:tc>
      </w:tr>
      <w:tr w:rsidR="005A045A" w:rsidRPr="00DC75A5" w:rsidTr="002D7EDB">
        <w:trPr>
          <w:trHeight w:val="510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0110074080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DC75A5">
              <w:rPr>
                <w:rFonts w:eastAsiaTheme="minorEastAsia"/>
                <w:sz w:val="20"/>
                <w:szCs w:val="20"/>
              </w:rPr>
              <w:t>организациях</w:t>
            </w:r>
            <w:proofErr w:type="gramStart"/>
            <w:r w:rsidRPr="00DC75A5">
              <w:rPr>
                <w:rFonts w:eastAsiaTheme="minorEastAsia"/>
                <w:sz w:val="20"/>
                <w:szCs w:val="20"/>
              </w:rPr>
              <w:t>,в</w:t>
            </w:r>
            <w:proofErr w:type="spellEnd"/>
            <w:proofErr w:type="gramEnd"/>
            <w:r w:rsidRPr="00DC75A5">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37 241 080,00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37 240 003,74</w:t>
            </w:r>
          </w:p>
        </w:tc>
      </w:tr>
      <w:tr w:rsidR="005A045A" w:rsidRPr="00DC75A5" w:rsidTr="002D7EDB">
        <w:trPr>
          <w:trHeight w:val="484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0110074090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учреждениях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38 772 010,00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38 772 010,00</w:t>
            </w:r>
          </w:p>
        </w:tc>
      </w:tr>
      <w:tr w:rsidR="005A045A" w:rsidRPr="00DC75A5" w:rsidTr="002D7EDB">
        <w:trPr>
          <w:trHeight w:val="433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0110075540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Исполнение государственных полномочий по осуществлению присмотра и ухода за детьми-инвалидами, детьми-сиротами,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№17-4379)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114 300,00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111 000,00</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0110075560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№22-6015)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468 600,00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468 600,00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0110075630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Развитие инфраструктуры общеобразовательных учреждений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бюджета в рамках подпрограммы "Развитие дошкольного, общего и дополнительного образования детей"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2 363 900,00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2 363 729,12</w:t>
            </w:r>
          </w:p>
        </w:tc>
      </w:tr>
      <w:tr w:rsidR="005A045A" w:rsidRPr="00DC75A5" w:rsidTr="002D7EDB">
        <w:trPr>
          <w:trHeight w:val="484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0110075640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202 801 700,00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202 800 767,86</w:t>
            </w:r>
          </w:p>
        </w:tc>
      </w:tr>
      <w:tr w:rsidR="005A045A" w:rsidRPr="00DC75A5" w:rsidTr="002D7EDB">
        <w:trPr>
          <w:trHeight w:val="306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0110075660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от27 декабря 2005 года №17-4377)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20 736 900,00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20 736 900,00</w:t>
            </w:r>
          </w:p>
        </w:tc>
      </w:tr>
      <w:tr w:rsidR="005A045A" w:rsidRPr="00DC75A5" w:rsidTr="002D7EDB">
        <w:trPr>
          <w:trHeight w:val="53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0110075880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DC75A5">
              <w:rPr>
                <w:rFonts w:eastAsiaTheme="minorEastAsia"/>
                <w:sz w:val="20"/>
                <w:szCs w:val="20"/>
              </w:rPr>
              <w:t>организациях</w:t>
            </w:r>
            <w:proofErr w:type="gramStart"/>
            <w:r w:rsidRPr="00DC75A5">
              <w:rPr>
                <w:rFonts w:eastAsiaTheme="minorEastAsia"/>
                <w:sz w:val="20"/>
                <w:szCs w:val="20"/>
              </w:rPr>
              <w:t>,в</w:t>
            </w:r>
            <w:proofErr w:type="spellEnd"/>
            <w:proofErr w:type="gramEnd"/>
            <w:r w:rsidRPr="00DC75A5">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53 748 000,00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53 736 329,12</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0110080010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деятельности (оказание услуг) подведомственных учреждений дошкольного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22 503 226,94</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22 137 896,48</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0110080020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6 342 708,16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6 342 708,16</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0110080030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21 326 774,78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21 250 628,35</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0110081100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части переданных в соответствии с действующим законодательством Российской Федерации полномочий муниципального образования Назаровский район по вопросам организации школьных перевозок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30 242 000,00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30 242 000,00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0110081180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Поощрение лучших выпускников общеобразовательных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70 000,00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0110081260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62 546 147,29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62 532 098,11</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0110081270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58 160 250,62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56 814 535,52</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0110081280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погашение кредиторской задолженности прошлых лет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8 292 768,49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8 282 189,62</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0110081290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Поощрение победителей, участников конкурсов в сфере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150 000,00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0110081360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организацию питания обучающихся в общеобразовательных учреждениях за счет средств родительской платы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93 376,00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93 376,00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0110083440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Разработка проектно-сметной документации и проведение государственной экспертизы для объектов муниципальных учреждений Назаровского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262 000,00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219 014,00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0110088130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2 528 486,86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2 528 486,82</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01100L0271</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sidRPr="00DC75A5">
              <w:rPr>
                <w:rFonts w:eastAsiaTheme="minorEastAsia"/>
                <w:sz w:val="20"/>
                <w:szCs w:val="20"/>
              </w:rPr>
              <w:t>маломобильных</w:t>
            </w:r>
            <w:proofErr w:type="spellEnd"/>
            <w:r w:rsidRPr="00DC75A5">
              <w:rPr>
                <w:rFonts w:eastAsiaTheme="minorEastAsia"/>
                <w:sz w:val="20"/>
                <w:szCs w:val="20"/>
              </w:rPr>
              <w:t xml:space="preserve"> групп населения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1 010 000,00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1 010 000,00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01100S5110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Софинансирование расходов из районного бюджета, предусмотренных за счет субсидии выделяемой из краевого бюджета на выравнивание обеспеченности муниципальных образований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75 000,00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75 000,00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01100S5630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Развитие инфраструктуры общеобразовательных учреждений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848 639,00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848 639,00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01100S6500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Выполнение требований федеральных стандартов спортивной подготовки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427 960,00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427 960,00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01100S7450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Содействие развитию налогового потенциала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2 262 455,00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2 262 455,00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011E250970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3 349 939,00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3 349 939,00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0130000000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"Развитие в Назаровском районе системы отдыха, оздоровления и занятости детей"</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2 135 781,40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2 135 776,00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013007649Г</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Оплата стоимости набора продуктов питания или готовых блюд и их транспортировки в лагеря с дневным пребыванием детей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1 253 354,00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1 253 354,00</w:t>
            </w:r>
          </w:p>
        </w:tc>
      </w:tr>
      <w:tr w:rsidR="005A045A" w:rsidRPr="00DC75A5" w:rsidTr="002D7EDB">
        <w:trPr>
          <w:trHeight w:val="357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013007649Д</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Оплата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организация отдыха детей и их оздоровление в муниципальных загородных оздоровительных лагерях в рамках подпрограммы "Развитие в Назаровском районе системы отдыха, оздоровления и занятости детей"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536 856,00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536 850,60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0130081400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Оздоровление детей за счет средств районного бюджета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126 145,00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126 145,00</w:t>
            </w:r>
          </w:p>
        </w:tc>
      </w:tr>
      <w:tr w:rsidR="005A045A" w:rsidRPr="00DC75A5" w:rsidTr="002D7EDB">
        <w:trPr>
          <w:trHeight w:val="306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0130081460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Оплата стоимости путевок для детей в краевые государственные и негосударственные организации отдыха детей и оздоровления, </w:t>
            </w:r>
            <w:proofErr w:type="spellStart"/>
            <w:r w:rsidRPr="00DC75A5">
              <w:rPr>
                <w:rFonts w:eastAsiaTheme="minorEastAsia"/>
                <w:sz w:val="20"/>
                <w:szCs w:val="20"/>
              </w:rPr>
              <w:t>зарегестрированные</w:t>
            </w:r>
            <w:proofErr w:type="spellEnd"/>
            <w:r w:rsidRPr="00DC75A5">
              <w:rPr>
                <w:rFonts w:eastAsiaTheme="minorEastAsia"/>
                <w:sz w:val="20"/>
                <w:szCs w:val="20"/>
              </w:rPr>
              <w:t xml:space="preserve"> на территории края, муниципальные </w:t>
            </w:r>
            <w:proofErr w:type="spellStart"/>
            <w:r w:rsidRPr="00DC75A5">
              <w:rPr>
                <w:rFonts w:eastAsiaTheme="minorEastAsia"/>
                <w:sz w:val="20"/>
                <w:szCs w:val="20"/>
              </w:rPr>
              <w:t>загородние</w:t>
            </w:r>
            <w:proofErr w:type="spellEnd"/>
            <w:r w:rsidRPr="00DC75A5">
              <w:rPr>
                <w:rFonts w:eastAsiaTheme="minorEastAsia"/>
                <w:sz w:val="20"/>
                <w:szCs w:val="20"/>
              </w:rPr>
              <w:t xml:space="preserve"> оздоровительные лагеря за счет средств родительской платы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157 676,40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157 676,40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0130081470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Оплата стоимости набора продуктов питания или готовых блюд и их транспортировки в лагеря с дневным пребыванием детей за счет средств родительской платы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61 750,00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61 750,00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0140000000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жизнедеятельности образовательных учреждений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9 351 911,00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9 349 561,00</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01400S8400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9 351 911,00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9 349 561,00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0150000000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реализации муниципальной программы и прочие мероприятия в области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19 421 784,02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19 295 260,19</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0150010210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Региональные выплаты и выплаты, обеспечивающие уровень заработной платы работников бюджетной сферы за счет средств краевого бюджета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 муниципальной программы "Развитие образования"</w:t>
            </w:r>
            <w:proofErr w:type="gramEnd"/>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672 900,00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672 900,00</w:t>
            </w:r>
          </w:p>
        </w:tc>
      </w:tr>
      <w:tr w:rsidR="005A045A" w:rsidRPr="00DC75A5" w:rsidTr="002D7EDB">
        <w:trPr>
          <w:trHeight w:val="510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0150010380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DC75A5">
              <w:rPr>
                <w:rFonts w:eastAsiaTheme="minorEastAsia"/>
                <w:sz w:val="20"/>
                <w:szCs w:val="20"/>
              </w:rPr>
              <w:t>размера оплаты труда</w:t>
            </w:r>
            <w:proofErr w:type="gramEnd"/>
            <w:r w:rsidRPr="00DC75A5">
              <w:rPr>
                <w:rFonts w:eastAsiaTheme="minorEastAsia"/>
                <w:sz w:val="20"/>
                <w:szCs w:val="20"/>
              </w:rPr>
              <w:t>)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313 258,00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313 258,00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0150080010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13 560 498,79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13 434 014,32</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0150080210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4 750 417,38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4 750 417,08</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0150081280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погашение кредиторской задолженности прошлых лет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124 709,85</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124 670,79</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0200000000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"Система социальной защиты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26 905 363,04</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26 861 009,88</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0210000000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мер социальной поддержки отдельных категорий граждан"</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909 153,06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909 153,06</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0210006400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№11-5397) в рамках подпрограммы "Обеспечение мер социальной поддержки отдельных категорий граждан" муниципальной программы "Социальная поддержка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198 000,00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198 000,00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0210082010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Предоставление пенсии за выслугу лет муниципальным служащим в рамках подпрограммы "Обеспечение мер социальной поддержки отдельных категорий граждан" муниципальной программы "Система социальной защиты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711 153,06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711 153,06</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0220000000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"Повышение качества и доступности социальных услуг населению"</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16 951 259,98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16 951 259,98</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0220001510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№11-5397) в рамках подпрограммы "Повышение качества и доступности социальных услуг населению» муниципальной программы "Система социальной защиты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15 469 260,00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15 469 260,00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022P352930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Приобретение автотранспорта в рамках подпрограммы "Повышение качества и доступности социальных услуг населению» муниципальной программы "Система социальной защиты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1 481 999,98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1 481 999,98</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0230000000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proofErr w:type="spellStart"/>
            <w:r w:rsidRPr="00DC75A5">
              <w:rPr>
                <w:rFonts w:eastAsiaTheme="minorEastAsia"/>
                <w:b/>
                <w:bCs/>
                <w:sz w:val="20"/>
                <w:szCs w:val="20"/>
              </w:rPr>
              <w:t>Подрограмма</w:t>
            </w:r>
            <w:proofErr w:type="spellEnd"/>
            <w:r w:rsidRPr="00DC75A5">
              <w:rPr>
                <w:rFonts w:eastAsiaTheme="minorEastAsia"/>
                <w:b/>
                <w:bCs/>
                <w:sz w:val="20"/>
                <w:szCs w:val="20"/>
              </w:rPr>
              <w:t xml:space="preserve"> "Обеспечение реализации муниципальной программы"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9 044 950,00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9 000 596,84</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0230075130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муниципальной программы "Система социальной защиты населения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9 044 950,00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9 000 596,84</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0300000000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20 243 111,22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17 064 180,63</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0310000000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"Развитие и модернизация объектов коммунальной инфраструктуры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4 390 000,00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1 333 003,76</w:t>
            </w:r>
          </w:p>
        </w:tc>
      </w:tr>
      <w:tr w:rsidR="005A045A" w:rsidRPr="00DC75A5" w:rsidTr="002D7EDB">
        <w:trPr>
          <w:trHeight w:val="510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0310075710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proofErr w:type="gramStart"/>
            <w:r w:rsidRPr="00DC75A5">
              <w:rPr>
                <w:rFonts w:eastAsiaTheme="minorEastAsia"/>
                <w:sz w:val="20"/>
                <w:szCs w:val="20"/>
              </w:rPr>
              <w:t xml:space="preserve">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DC75A5">
              <w:rPr>
                <w:rFonts w:eastAsiaTheme="minorEastAsia"/>
                <w:sz w:val="20"/>
                <w:szCs w:val="20"/>
              </w:rPr>
              <w:t>электросетевого</w:t>
            </w:r>
            <w:proofErr w:type="spellEnd"/>
            <w:r w:rsidRPr="00DC75A5">
              <w:rPr>
                <w:rFonts w:eastAsiaTheme="minorEastAsia"/>
                <w:sz w:val="20"/>
                <w:szCs w:val="20"/>
              </w:rPr>
              <w:t xml:space="preserve"> хозяйства и источников </w:t>
            </w:r>
            <w:proofErr w:type="spellStart"/>
            <w:r w:rsidRPr="00DC75A5">
              <w:rPr>
                <w:rFonts w:eastAsiaTheme="minorEastAsia"/>
                <w:sz w:val="20"/>
                <w:szCs w:val="20"/>
              </w:rPr>
              <w:t>эл</w:t>
            </w:r>
            <w:proofErr w:type="spellEnd"/>
            <w:r w:rsidRPr="00DC75A5">
              <w:rPr>
                <w:rFonts w:eastAsiaTheme="minorEastAsia"/>
                <w:sz w:val="20"/>
                <w:szCs w:val="20"/>
              </w:rPr>
              <w:t>.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Назаровского района" муниципальной программы "Реформирование и модернизация жилищно-коммунального хозяйства</w:t>
            </w:r>
            <w:proofErr w:type="gramEnd"/>
            <w:r w:rsidRPr="00DC75A5">
              <w:rPr>
                <w:rFonts w:eastAsiaTheme="minorEastAsia"/>
                <w:sz w:val="20"/>
                <w:szCs w:val="20"/>
              </w:rPr>
              <w:t xml:space="preserve">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2 990 000,00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0,00</w:t>
            </w:r>
          </w:p>
        </w:tc>
      </w:tr>
      <w:tr w:rsidR="005A045A" w:rsidRPr="00DC75A5" w:rsidTr="002D7EDB">
        <w:trPr>
          <w:trHeight w:val="306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0310083080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части полномочий, переданных из бюджетов поселений по вопросам организации тепло- и водоснабжения населения, водоотведения в рамках подпрограммы "Развитие и модернизация объектов коммунальной инфраструктуры Назаровского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1 100 000,00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1 033 501,49</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0310083090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Обследование объектов жилищно-коммунального хозяйства в рамках подпрограммы "Развитие и модернизация объектов коммунальной инфраструктуры Назаровского района" муниципальной программы "Реформирование и модернизация жилищно-коммунального хозяйства и повышение энергетической эффективности"</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299 502,27</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0340000000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реализации муниципальной программы и прочие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2 316 374,12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2 194 442,77</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0340083300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2 316 374,12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2 194 442,77</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0350000000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Отдельные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13 536 737,10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13 536 734,10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0350075700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Реализация отдельных мер по обеспечению ограничения платы граждан за коммунальные услуги </w:t>
            </w:r>
            <w:proofErr w:type="gramStart"/>
            <w:r w:rsidRPr="00DC75A5">
              <w:rPr>
                <w:rFonts w:eastAsiaTheme="minorEastAsia"/>
                <w:sz w:val="20"/>
                <w:szCs w:val="20"/>
              </w:rPr>
              <w:t xml:space="preserve">( </w:t>
            </w:r>
            <w:proofErr w:type="gramEnd"/>
            <w:r w:rsidRPr="00DC75A5">
              <w:rPr>
                <w:rFonts w:eastAsiaTheme="minorEastAsia"/>
                <w:sz w:val="20"/>
                <w:szCs w:val="20"/>
              </w:rPr>
              <w:t>в соответствии с Законом края от 1 декабря 2014года №7-2839)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12 741 900,00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12 741 897,00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0350083320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Организация проведения капитального ремонта общего имущества в домах</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находящихся в муниципальной собственности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683 837,10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683 837,10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0350083440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Разработка проектно-сметной документации и проведение государственной экспертизы для объектов муниципальных учреждений Назаровского района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111 000,00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111 000,00</w:t>
            </w:r>
          </w:p>
        </w:tc>
      </w:tr>
      <w:tr w:rsidR="005A045A" w:rsidRPr="00DC75A5" w:rsidTr="002D7EDB">
        <w:trPr>
          <w:trHeight w:val="102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0400000000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"Защита населения и территорий Назаровского района от чрезвычайных ситуаций природного и техногенного характера"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1 189 581,66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1 189 581,66</w:t>
            </w:r>
          </w:p>
        </w:tc>
      </w:tr>
      <w:tr w:rsidR="005A045A" w:rsidRPr="00DC75A5" w:rsidTr="002D7EDB">
        <w:trPr>
          <w:trHeight w:val="102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0410000000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"Предупреждение, спасение, помощь населению Назаровского района в чрезвычайных ситуациях"</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1 179 604,80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1 179 604,80</w:t>
            </w:r>
          </w:p>
        </w:tc>
      </w:tr>
      <w:tr w:rsidR="005A045A" w:rsidRPr="00DC75A5" w:rsidTr="002D7EDB">
        <w:trPr>
          <w:trHeight w:val="306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0410083580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69 600,00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69 600,00</w:t>
            </w:r>
          </w:p>
        </w:tc>
      </w:tr>
      <w:tr w:rsidR="005A045A" w:rsidRPr="00DC75A5" w:rsidTr="002D7EDB">
        <w:trPr>
          <w:trHeight w:val="306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0410083590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Информационное обеспечение администрации Назаровского района о чрезвычайных происшествиях на территории района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1 110 004,80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1 110 004,80</w:t>
            </w:r>
          </w:p>
        </w:tc>
      </w:tr>
      <w:tr w:rsidR="005A045A" w:rsidRPr="00DC75A5" w:rsidTr="002D7EDB">
        <w:trPr>
          <w:trHeight w:val="102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0420000000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"Информирование населения Назаровского района об обеспечении антитеррористической безопасности"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9 976,86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9 976,86</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0420083600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Мероприятия по профилактике поведения при возникновении чрезвычайных ситуаций в рамках подпрограммы "Информирование населения Назаровского района об обеспечении антитеррористической безопасности"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9 976,86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9 976,86</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0600000000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115 779 525,62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115 633 502,46</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0610000000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"Сохранение культурного наследия"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687 700,00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687 700,00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0610074880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Комплектование книжных фондов муниципальных библиотек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бюджета в рамках подпрограммы "Сохранение культурного наследия"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450 734,78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450 734,78</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06100L5190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Софинансирование расходов из районного бюджета на поддержку отрасли культуры за счет федерального бюджета в рамках подпрограммы «Сохранение культурного наследия»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124 265,22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124 265,22</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06100S4880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Софинансирование расходов из районного бюджета на комплектование книжных фондов библиотек муниципальных образований Красноярского края в рамках подпрограммы «Сохранение культурного наследия»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112 700,00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112 700,00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0620000000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"Поддержка искусства и народного творчества"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1 398 479,07</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1 388 931,57</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0620083760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Проведение </w:t>
            </w:r>
            <w:proofErr w:type="spellStart"/>
            <w:r w:rsidRPr="00DC75A5">
              <w:rPr>
                <w:rFonts w:eastAsiaTheme="minorEastAsia"/>
                <w:sz w:val="20"/>
                <w:szCs w:val="20"/>
              </w:rPr>
              <w:t>культурно-досуговых</w:t>
            </w:r>
            <w:proofErr w:type="spellEnd"/>
            <w:r w:rsidRPr="00DC75A5">
              <w:rPr>
                <w:rFonts w:eastAsiaTheme="minorEastAsia"/>
                <w:sz w:val="20"/>
                <w:szCs w:val="20"/>
              </w:rPr>
              <w:t xml:space="preserve"> мероприятий в рамках подпрограммы «Поддержка искусства и народного творчества»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1 398 479,07</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1 388 931,57</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0630000000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условий реализации муниципальной программы и прочие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113 693 346,55</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113 556 870,89</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0630010310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283 400,00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283 400,00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0630010490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Средства на увеличение </w:t>
            </w:r>
            <w:proofErr w:type="gramStart"/>
            <w:r w:rsidRPr="00DC75A5">
              <w:rPr>
                <w:rFonts w:eastAsiaTheme="minorEastAsia"/>
                <w:sz w:val="20"/>
                <w:szCs w:val="20"/>
              </w:rPr>
              <w:t>размеров оплаты труда работников учреждений</w:t>
            </w:r>
            <w:proofErr w:type="gramEnd"/>
            <w:r w:rsidRPr="00DC75A5">
              <w:rPr>
                <w:rFonts w:eastAsiaTheme="minorEastAsia"/>
                <w:sz w:val="20"/>
                <w:szCs w:val="20"/>
              </w:rPr>
              <w:t xml:space="preserve"> культуры, подведомственных муниципальным органам управления в области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31 083 800,00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31 083 800,00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0630081280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погашение кредиторской задолженности прошлых лет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3 288 516,34</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3 288 516,34</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0630083850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выплаты персоналу бюджетных учреждений клубного типа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25 830 248,40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25 803 650,61</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0630083860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Иные расходы на обеспечение деятельности муниципальных бюджетных учреждений клубного типа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33 665 927,00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33 586 447,40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0630083870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выплаты персоналу бюджетных учреждений библиотечной системы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12 050 835,55</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12 049 926,42</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0630083880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1 918 398,26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1 888 909,12</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0630083890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4 880 000,00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4 880 000,00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06300L4670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300 876,00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300 876,00</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06300L5190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Поддержка отрасли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100 000,00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100 000,00</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06300S7450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Содействие развитию налогового потенциала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291 345,00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291 345,00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0700000000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физической культуры и спорта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651 023,99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639 673,99</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0750000000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Отдельные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651 023,99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639 673,99</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0750084100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Проведение районных спортивно-массовых мероприятий на территории района</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обеспечение участия спортсменов – членов сборных команд района по видам спорта в зональных, краевых соревнованиях в рамках отдельных мероприятий муниципальной программы "Развитие физической культуры и спорта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651 023,99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639 673,99</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0800000000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6 305 164,09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6 207 309,74</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0810000000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"Развитие молодежной политики"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4 984 011,48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4 890 791,53</w:t>
            </w:r>
          </w:p>
        </w:tc>
      </w:tr>
      <w:tr w:rsidR="005A045A" w:rsidRPr="00DC75A5" w:rsidTr="002D7EDB">
        <w:trPr>
          <w:trHeight w:val="510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0810010380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DC75A5">
              <w:rPr>
                <w:rFonts w:eastAsiaTheme="minorEastAsia"/>
                <w:sz w:val="20"/>
                <w:szCs w:val="20"/>
              </w:rPr>
              <w:t>размера оплаты труда</w:t>
            </w:r>
            <w:proofErr w:type="gramEnd"/>
            <w:r w:rsidRPr="00DC75A5">
              <w:rPr>
                <w:rFonts w:eastAsiaTheme="minorEastAsia"/>
                <w:sz w:val="20"/>
                <w:szCs w:val="20"/>
              </w:rPr>
              <w:t>) в рамках подпрограммы "Развитие молодежной политики "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44 100,00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44 100,00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0810074560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Поддержка деятельности муниципальных молодежных центров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бюджета в рамках подпрограммы "Развитие молодежной политики "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596 300,00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596 300,00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0810081260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молодежной политики"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4 197 820,00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4 104 600,05</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0810081270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молодежной политики"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26 491,48</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26 491,48</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08100S4560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Софинансирование расходов на поддержку деятельности муниципальных молодежных центров за счет средств районного бюджета в рамках подпрограммы "Развитие молодежной политики"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119 300,00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119 300,00</w:t>
            </w:r>
          </w:p>
        </w:tc>
      </w:tr>
      <w:tr w:rsidR="005A045A" w:rsidRPr="00DC75A5" w:rsidTr="002D7EDB">
        <w:trPr>
          <w:trHeight w:val="102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0820000000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"Повышение гражданской активности молодежи в решении задач социально-экономического развития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461 823,36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461 823,36</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0820084220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Вовлечение молодых граждан в массовые мероприятия патриотической направленности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75 000,00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75 000,00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0820084230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Создание рабочих мест для несовершеннолетних граждан, проживающих в районе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296 823,36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296 823,36</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08200S4540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Расходы на развитие системы патриотического воспитания за счет средств краевого и районного бюджетов в </w:t>
            </w:r>
            <w:proofErr w:type="spellStart"/>
            <w:proofErr w:type="gramStart"/>
            <w:r w:rsidRPr="00DC75A5">
              <w:rPr>
                <w:rFonts w:eastAsiaTheme="minorEastAsia"/>
                <w:sz w:val="20"/>
                <w:szCs w:val="20"/>
              </w:rPr>
              <w:t>в</w:t>
            </w:r>
            <w:proofErr w:type="spellEnd"/>
            <w:proofErr w:type="gramEnd"/>
            <w:r w:rsidRPr="00DC75A5">
              <w:rPr>
                <w:rFonts w:eastAsiaTheme="minorEastAsia"/>
                <w:sz w:val="20"/>
                <w:szCs w:val="20"/>
              </w:rPr>
              <w:t xml:space="preserve">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90 000,00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0830000000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жильем молодых семей "</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832 233,60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832 233,60</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08300L4970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Предоставление социальных выплат молодым семьям на приобретение (строительство) жилья в рамках подпрограммы "Обеспечение жильем молодых семей"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832 233,60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832 233,60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0840000000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"Профилактика безнадзорности и правонарушений"</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27 095,65</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22 461,25</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0840084310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Проведение мероприятий, направленных на профилактику безнадзорности и правонарушений в рамках подпрограммы "Профилактика безнадзорности и правонарушений" муниципальной программы "Развитие молодежной политики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27 095,65</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22 461,25</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1000000000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транспортной системы"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14 032 086,06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13 813 459,59</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1050000000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Отдельные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14 032 086,06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13 813 459,59</w:t>
            </w:r>
          </w:p>
        </w:tc>
      </w:tr>
      <w:tr w:rsidR="005A045A" w:rsidRPr="00DC75A5" w:rsidTr="002D7EDB">
        <w:trPr>
          <w:trHeight w:val="408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1050076470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отдельных мероприятий муниципальной программы "Развитие транспортной системы"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13 945 790,06</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13 727 163,59</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1050084670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Мероприятия по формированию безопасного поведения участников дорожного движения в рамках отдельных мероприятий муниципальной программы "Развитие транспортной системы"</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86 296,00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86 296,00</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1100000000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"Информационное обеспечение населения о деятельности органов местного самоуправления Назаровского района"</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1 045 421,47</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1 000 336,32</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1150000000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Отдельные мероприятия</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1 045 421,47</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1 000 336,32</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1150084710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Информационно-телевизионное сопровождение о деятельности администрации Назаровского района и ее структурных подразделений, наделенных статусом юридического лица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51 500,00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51 500,00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1150084720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Информирование о деятельности администрации Назаровского района и ее структурных подразделений, наделенных статусом юридического лица в печатных изданиях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586 651,47</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543 066,32</w:t>
            </w:r>
          </w:p>
        </w:tc>
      </w:tr>
      <w:tr w:rsidR="005A045A" w:rsidRPr="00DC75A5" w:rsidTr="002D7EDB">
        <w:trPr>
          <w:trHeight w:val="178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1150084740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Разработка и содержание официального сайта Назаровского района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32 270,00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30 770,00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1150084770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Осуществление полномочий по формированию и содержанию муниципального архива, включая хранение архивных фондов поселений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375 000,00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375 000,00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1200000000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"Развитие сельского хозяйства"</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5 006 958,00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5 006 187,80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1210000000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"Поддержка малых форм хозяйствования"</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81 100,00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81 100,00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1210024380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 xml:space="preserve">Субсидии гражданам, ведущим личное подсобное хозяйство на территории края, на </w:t>
            </w:r>
            <w:proofErr w:type="spellStart"/>
            <w:r w:rsidRPr="00DC75A5">
              <w:rPr>
                <w:rFonts w:eastAsiaTheme="minorEastAsia"/>
                <w:sz w:val="20"/>
                <w:szCs w:val="20"/>
              </w:rPr>
              <w:t>возмещзение</w:t>
            </w:r>
            <w:proofErr w:type="spellEnd"/>
            <w:r w:rsidRPr="00DC75A5">
              <w:rPr>
                <w:rFonts w:eastAsiaTheme="minorEastAsia"/>
                <w:sz w:val="20"/>
                <w:szCs w:val="20"/>
              </w:rPr>
              <w:t xml:space="preserve">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81 100,00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81 100,00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1220000000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"Устойчивое развитие сельских территорий"</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642 000,00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641 229,80</w:t>
            </w:r>
          </w:p>
        </w:tc>
      </w:tr>
      <w:tr w:rsidR="005A045A" w:rsidRPr="00DC75A5" w:rsidTr="002D7EDB">
        <w:trPr>
          <w:trHeight w:val="229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1220075180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№4-1402) в рамках подпрограммы «Устойчивое развитие сельских территорий» муниципальной программы "Развитие сельского хозяйства"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642 000,00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641 229,80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1230000000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proofErr w:type="spellStart"/>
            <w:r w:rsidRPr="00DC75A5">
              <w:rPr>
                <w:rFonts w:eastAsiaTheme="minorEastAsia"/>
                <w:b/>
                <w:bCs/>
                <w:sz w:val="20"/>
                <w:szCs w:val="20"/>
              </w:rPr>
              <w:t>Подрограмма</w:t>
            </w:r>
            <w:proofErr w:type="spellEnd"/>
            <w:r w:rsidRPr="00DC75A5">
              <w:rPr>
                <w:rFonts w:eastAsiaTheme="minorEastAsia"/>
                <w:b/>
                <w:bCs/>
                <w:sz w:val="20"/>
                <w:szCs w:val="20"/>
              </w:rPr>
              <w:t xml:space="preserve"> "Обеспечение реализации муниципальной программы и прочие мероприятия"</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4 283 858,00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4 283 858,00</w:t>
            </w:r>
          </w:p>
        </w:tc>
      </w:tr>
      <w:tr w:rsidR="005A045A" w:rsidRPr="00DC75A5" w:rsidTr="002D7EDB">
        <w:trPr>
          <w:trHeight w:val="255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1230075170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№17-4397) в рамках подпрограммы «Обеспечение реализации муниципальной программы и прочие мероприятия» муниципальной программы "Развитие сельского хозяйства"</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4 283 858,00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4 283 858,00</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1300000000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"Обеспечение доступным и комфортным жильем жителей Назаровского района"</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3 666 660,00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3 666 600,00</w:t>
            </w:r>
          </w:p>
        </w:tc>
      </w:tr>
      <w:tr w:rsidR="005A045A" w:rsidRPr="00DC75A5" w:rsidTr="002D7EDB">
        <w:trPr>
          <w:trHeight w:val="127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1330000000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"Территориальное планирование, градостроительное зонирование и документация по планировке территории Назаровского района"</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3 666 660,00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3 666 600,00</w:t>
            </w:r>
          </w:p>
        </w:tc>
      </w:tr>
      <w:tr w:rsidR="005A045A" w:rsidRPr="00DC75A5" w:rsidTr="002D7EDB">
        <w:trPr>
          <w:trHeight w:val="331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1330074660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Подготовка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"Территориальное планирование, градостроительное зонирование и документация по планировке территории Назаровского района" муниципальной программы "Обеспечение доступным и комфортным жильем жителей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3 300 000,00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3 299 940,00</w:t>
            </w:r>
          </w:p>
        </w:tc>
      </w:tr>
      <w:tr w:rsidR="005A045A" w:rsidRPr="00DC75A5" w:rsidTr="002D7EDB">
        <w:trPr>
          <w:trHeight w:val="357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13300S4660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Софинансирование расходов из районного бюджета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"Территориальное планирование, градостроительное зонирование и документация по планировке территории Назаровского района" муниципальной программы "Обеспечение доступным и комфортным жильем жителей Назаровского района"</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366 660,00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366 660,00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1400000000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"Управление муниципальными финансами"</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88 867 105,51</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88 781 713,01</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1410000000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w:t>
            </w:r>
          </w:p>
          <w:p w:rsidR="00E009CF" w:rsidRPr="00DC75A5" w:rsidRDefault="00E009CF">
            <w:pPr>
              <w:widowControl/>
              <w:rPr>
                <w:rFonts w:eastAsiaTheme="minorEastAsia"/>
                <w:b/>
                <w:bCs/>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81 125 000,00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81 125 000,00</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1410076010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Дотации на выравнивание бюджетной обеспеченности поселений за счет сре</w:t>
            </w:r>
            <w:proofErr w:type="gramStart"/>
            <w:r w:rsidRPr="00DC75A5">
              <w:rPr>
                <w:rFonts w:eastAsiaTheme="minorEastAsia"/>
                <w:sz w:val="20"/>
                <w:szCs w:val="20"/>
              </w:rPr>
              <w:t>дств кр</w:t>
            </w:r>
            <w:proofErr w:type="gramEnd"/>
            <w:r w:rsidRPr="00DC75A5">
              <w:rPr>
                <w:rFonts w:eastAsiaTheme="minorEastAsia"/>
                <w:sz w:val="20"/>
                <w:szCs w:val="20"/>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p w:rsidR="00E009CF" w:rsidRPr="00DC75A5" w:rsidRDefault="00E009CF">
            <w:pPr>
              <w:widowControl/>
              <w:rPr>
                <w:rFonts w:eastAsiaTheme="minorEastAsia"/>
                <w:sz w:val="20"/>
                <w:szCs w:val="20"/>
              </w:rPr>
            </w:pP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19 946 200,00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19 946 200,00</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1410086010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27 524 000,00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27 524 000,00</w:t>
            </w:r>
          </w:p>
        </w:tc>
      </w:tr>
      <w:tr w:rsidR="005A045A" w:rsidRPr="00DC75A5" w:rsidTr="002D7EDB">
        <w:trPr>
          <w:trHeight w:val="280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1410086020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Межбюджетные трансферты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33 654 800,00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33 654 800,00</w:t>
            </w:r>
          </w:p>
        </w:tc>
      </w:tr>
      <w:tr w:rsidR="005A045A" w:rsidRPr="00DC75A5" w:rsidTr="002D7EDB">
        <w:trPr>
          <w:trHeight w:val="51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1420000000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"Управление муниципальным долгом"</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13 068,49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13 068,49</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1420086030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Расходы на обслуживание муниципального долга в рамках подпрограммы "Управление муниципальным долгом" муниципальной программы "Управление муниципальными финансами"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13 068,49</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13 068,49</w:t>
            </w:r>
          </w:p>
        </w:tc>
      </w:tr>
      <w:tr w:rsidR="005A045A" w:rsidRPr="00DC75A5" w:rsidTr="002D7EDB">
        <w:trPr>
          <w:trHeight w:val="76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1430000000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Подпрограмма "Обеспечение реализации муниципальной программы и прочие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7 729 037,02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7 643 644,52</w:t>
            </w:r>
          </w:p>
        </w:tc>
      </w:tr>
      <w:tr w:rsidR="005A045A" w:rsidRPr="00DC75A5" w:rsidTr="002D7EDB">
        <w:trPr>
          <w:trHeight w:val="53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1430010380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w:t>
            </w:r>
            <w:proofErr w:type="gramStart"/>
            <w:r w:rsidRPr="00DC75A5">
              <w:rPr>
                <w:rFonts w:eastAsiaTheme="minorEastAsia"/>
                <w:sz w:val="20"/>
                <w:szCs w:val="20"/>
              </w:rPr>
              <w:t xml:space="preserve"> ,</w:t>
            </w:r>
            <w:proofErr w:type="gramEnd"/>
            <w:r w:rsidRPr="00DC75A5">
              <w:rPr>
                <w:rFonts w:eastAsiaTheme="minorEastAsia"/>
                <w:sz w:val="20"/>
                <w:szCs w:val="20"/>
              </w:rPr>
              <w:t xml:space="preserve">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DC75A5">
              <w:rPr>
                <w:rFonts w:eastAsiaTheme="minorEastAsia"/>
                <w:sz w:val="20"/>
                <w:szCs w:val="20"/>
              </w:rPr>
              <w:t>размера оплаты труда</w:t>
            </w:r>
            <w:proofErr w:type="gramEnd"/>
            <w:r w:rsidRPr="00DC75A5">
              <w:rPr>
                <w:rFonts w:eastAsiaTheme="minorEastAsia"/>
                <w:sz w:val="20"/>
                <w:szCs w:val="20"/>
              </w:rPr>
              <w:t>)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60 400,00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60 400,00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1430080210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7 668 637,02</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7 583 244,52</w:t>
            </w:r>
          </w:p>
        </w:tc>
      </w:tr>
      <w:tr w:rsidR="005A045A" w:rsidRPr="00DC75A5" w:rsidTr="002D7EDB">
        <w:trPr>
          <w:trHeight w:val="102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1500000000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Муниципальная программа "Совершенствование управления муниципальным имуществом в Назаровском районе"</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130 691,60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94 513,66</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1550000000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b/>
                <w:bCs/>
                <w:sz w:val="20"/>
                <w:szCs w:val="20"/>
              </w:rPr>
            </w:pPr>
            <w:r w:rsidRPr="00DC75A5">
              <w:rPr>
                <w:rFonts w:eastAsiaTheme="minorEastAsia"/>
                <w:b/>
                <w:bCs/>
                <w:sz w:val="20"/>
                <w:szCs w:val="20"/>
              </w:rPr>
              <w:t>Отдельные мероприятия</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130 691,60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94 513,66</w:t>
            </w:r>
          </w:p>
        </w:tc>
      </w:tr>
      <w:tr w:rsidR="005A045A" w:rsidRPr="00DC75A5" w:rsidTr="002D7EDB">
        <w:trPr>
          <w:trHeight w:val="153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1550087040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Оценка муниципального имущества в рамках отдельных мероприятий муниципальной программы "Совершенствование управления муниципальным имуществом в Назаровском районе"</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27 757,50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18 000,00</w:t>
            </w:r>
          </w:p>
        </w:tc>
      </w:tr>
      <w:tr w:rsidR="005A045A" w:rsidRPr="00DC75A5" w:rsidTr="002D7EDB">
        <w:trPr>
          <w:trHeight w:val="2040"/>
        </w:trPr>
        <w:tc>
          <w:tcPr>
            <w:tcW w:w="2180" w:type="dxa"/>
            <w:tcBorders>
              <w:top w:val="nil"/>
              <w:left w:val="single" w:sz="4" w:space="0" w:color="auto"/>
              <w:bottom w:val="single" w:sz="4" w:space="0" w:color="auto"/>
              <w:right w:val="single" w:sz="4" w:space="0" w:color="auto"/>
            </w:tcBorders>
            <w:vAlign w:val="center"/>
          </w:tcPr>
          <w:p w:rsidR="005A045A" w:rsidRPr="00DC75A5" w:rsidRDefault="005A045A">
            <w:pPr>
              <w:widowControl/>
              <w:jc w:val="center"/>
              <w:rPr>
                <w:rFonts w:eastAsiaTheme="minorEastAsia"/>
                <w:sz w:val="20"/>
                <w:szCs w:val="20"/>
              </w:rPr>
            </w:pPr>
            <w:r w:rsidRPr="00DC75A5">
              <w:rPr>
                <w:rFonts w:eastAsiaTheme="minorEastAsia"/>
                <w:sz w:val="20"/>
                <w:szCs w:val="20"/>
              </w:rPr>
              <w:t>1550087090</w:t>
            </w:r>
          </w:p>
        </w:tc>
        <w:tc>
          <w:tcPr>
            <w:tcW w:w="4498" w:type="dxa"/>
            <w:tcBorders>
              <w:top w:val="nil"/>
              <w:left w:val="nil"/>
              <w:bottom w:val="single" w:sz="4" w:space="0" w:color="auto"/>
              <w:right w:val="single" w:sz="4" w:space="0" w:color="auto"/>
            </w:tcBorders>
            <w:vAlign w:val="center"/>
          </w:tcPr>
          <w:p w:rsidR="005A045A" w:rsidRPr="00DC75A5" w:rsidRDefault="005A045A">
            <w:pPr>
              <w:widowControl/>
              <w:rPr>
                <w:rFonts w:eastAsiaTheme="minorEastAsia"/>
                <w:sz w:val="20"/>
                <w:szCs w:val="20"/>
              </w:rPr>
            </w:pPr>
            <w:r w:rsidRPr="00DC75A5">
              <w:rPr>
                <w:rFonts w:eastAsiaTheme="minorEastAsia"/>
                <w:sz w:val="20"/>
                <w:szCs w:val="20"/>
              </w:rPr>
              <w:t>Выполнение кадастровых работ, постановка на кадастровый учет и получение кадастровых паспортов в рамках отдельных мероприятий муниципальной программы "Совершенствование управления муниципальным имуществом в Назаровском районе"</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102 934,10</w:t>
            </w:r>
          </w:p>
        </w:tc>
        <w:tc>
          <w:tcPr>
            <w:tcW w:w="1620" w:type="dxa"/>
            <w:tcBorders>
              <w:top w:val="nil"/>
              <w:left w:val="nil"/>
              <w:bottom w:val="single" w:sz="4" w:space="0" w:color="auto"/>
              <w:right w:val="single" w:sz="4" w:space="0" w:color="auto"/>
            </w:tcBorders>
            <w:vAlign w:val="center"/>
          </w:tcPr>
          <w:p w:rsidR="005A045A" w:rsidRPr="00DC75A5" w:rsidRDefault="005A045A">
            <w:pPr>
              <w:widowControl/>
              <w:jc w:val="right"/>
              <w:rPr>
                <w:rFonts w:eastAsiaTheme="minorEastAsia"/>
                <w:sz w:val="20"/>
                <w:szCs w:val="20"/>
              </w:rPr>
            </w:pPr>
            <w:r w:rsidRPr="00DC75A5">
              <w:rPr>
                <w:rFonts w:eastAsiaTheme="minorEastAsia"/>
                <w:sz w:val="20"/>
                <w:szCs w:val="20"/>
              </w:rPr>
              <w:t>76 513,66</w:t>
            </w:r>
          </w:p>
        </w:tc>
      </w:tr>
      <w:tr w:rsidR="005A045A" w:rsidRPr="00DC75A5" w:rsidTr="002D7EDB">
        <w:trPr>
          <w:trHeight w:val="255"/>
        </w:trPr>
        <w:tc>
          <w:tcPr>
            <w:tcW w:w="2180" w:type="dxa"/>
            <w:tcBorders>
              <w:top w:val="nil"/>
              <w:left w:val="single" w:sz="4" w:space="0" w:color="auto"/>
              <w:bottom w:val="single" w:sz="4" w:space="0" w:color="auto"/>
              <w:right w:val="single" w:sz="4" w:space="0" w:color="auto"/>
            </w:tcBorders>
            <w:vAlign w:val="bottom"/>
          </w:tcPr>
          <w:p w:rsidR="005A045A" w:rsidRPr="00DC75A5" w:rsidRDefault="005A045A">
            <w:pPr>
              <w:widowControl/>
              <w:jc w:val="center"/>
              <w:rPr>
                <w:rFonts w:eastAsiaTheme="minorEastAsia"/>
                <w:b/>
                <w:bCs/>
                <w:sz w:val="20"/>
                <w:szCs w:val="20"/>
              </w:rPr>
            </w:pPr>
            <w:r w:rsidRPr="00DC75A5">
              <w:rPr>
                <w:rFonts w:eastAsiaTheme="minorEastAsia"/>
                <w:b/>
                <w:bCs/>
                <w:sz w:val="20"/>
                <w:szCs w:val="20"/>
              </w:rPr>
              <w:t>Итого</w:t>
            </w:r>
          </w:p>
        </w:tc>
        <w:tc>
          <w:tcPr>
            <w:tcW w:w="4498" w:type="dxa"/>
            <w:tcBorders>
              <w:top w:val="nil"/>
              <w:left w:val="nil"/>
              <w:bottom w:val="single" w:sz="4" w:space="0" w:color="auto"/>
              <w:right w:val="single" w:sz="4" w:space="0" w:color="auto"/>
            </w:tcBorders>
            <w:vAlign w:val="bottom"/>
          </w:tcPr>
          <w:p w:rsidR="005A045A" w:rsidRPr="00DC75A5" w:rsidRDefault="005A045A">
            <w:pPr>
              <w:widowControl/>
              <w:rPr>
                <w:rFonts w:eastAsiaTheme="minorEastAsia"/>
                <w:b/>
                <w:bCs/>
                <w:sz w:val="20"/>
                <w:szCs w:val="20"/>
              </w:rPr>
            </w:pPr>
            <w:r w:rsidRPr="00DC75A5">
              <w:rPr>
                <w:rFonts w:eastAsiaTheme="minorEastAsia"/>
                <w:b/>
                <w:bCs/>
                <w:sz w:val="20"/>
                <w:szCs w:val="20"/>
              </w:rPr>
              <w:t> </w:t>
            </w:r>
          </w:p>
        </w:tc>
        <w:tc>
          <w:tcPr>
            <w:tcW w:w="1620" w:type="dxa"/>
            <w:tcBorders>
              <w:top w:val="nil"/>
              <w:left w:val="nil"/>
              <w:bottom w:val="single" w:sz="4" w:space="0" w:color="auto"/>
              <w:right w:val="single" w:sz="4" w:space="0" w:color="auto"/>
            </w:tcBorders>
            <w:vAlign w:val="bottom"/>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934 198 980,82</w:t>
            </w:r>
          </w:p>
        </w:tc>
        <w:tc>
          <w:tcPr>
            <w:tcW w:w="1620" w:type="dxa"/>
            <w:tcBorders>
              <w:top w:val="nil"/>
              <w:left w:val="nil"/>
              <w:bottom w:val="single" w:sz="4" w:space="0" w:color="auto"/>
              <w:right w:val="single" w:sz="4" w:space="0" w:color="auto"/>
            </w:tcBorders>
            <w:vAlign w:val="bottom"/>
          </w:tcPr>
          <w:p w:rsidR="005A045A" w:rsidRPr="00DC75A5" w:rsidRDefault="005A045A">
            <w:pPr>
              <w:widowControl/>
              <w:jc w:val="right"/>
              <w:rPr>
                <w:rFonts w:eastAsiaTheme="minorEastAsia"/>
                <w:b/>
                <w:bCs/>
                <w:sz w:val="20"/>
                <w:szCs w:val="20"/>
              </w:rPr>
            </w:pPr>
            <w:r w:rsidRPr="00DC75A5">
              <w:rPr>
                <w:rFonts w:eastAsiaTheme="minorEastAsia"/>
                <w:b/>
                <w:bCs/>
                <w:sz w:val="20"/>
                <w:szCs w:val="20"/>
              </w:rPr>
              <w:t>928 333 521,83</w:t>
            </w:r>
          </w:p>
        </w:tc>
      </w:tr>
    </w:tbl>
    <w:p w:rsidR="005A045A" w:rsidRDefault="005A045A">
      <w:pPr>
        <w:rPr>
          <w:color w:val="000000"/>
          <w:sz w:val="12"/>
          <w:szCs w:val="12"/>
        </w:rPr>
      </w:pPr>
    </w:p>
    <w:p w:rsidR="005A045A" w:rsidRDefault="005A045A">
      <w:pPr>
        <w:rPr>
          <w:color w:val="000000"/>
          <w:sz w:val="12"/>
          <w:szCs w:val="12"/>
        </w:rPr>
      </w:pPr>
      <w:r>
        <w:rPr>
          <w:b/>
          <w:bCs/>
          <w:color w:val="000000"/>
          <w:sz w:val="28"/>
          <w:szCs w:val="28"/>
        </w:rPr>
        <w:t>23. Проблемы при формировании мониторинга социально-экономического развития муниципального образования</w:t>
      </w:r>
    </w:p>
    <w:sectPr w:rsidR="005A045A" w:rsidSect="00AB2AD1">
      <w:pgSz w:w="12240" w:h="15840"/>
      <w:pgMar w:top="1134" w:right="758"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550"/>
    <w:rsid w:val="00011FF8"/>
    <w:rsid w:val="0008119C"/>
    <w:rsid w:val="000F35AC"/>
    <w:rsid w:val="00120276"/>
    <w:rsid w:val="00121550"/>
    <w:rsid w:val="0012496A"/>
    <w:rsid w:val="00141666"/>
    <w:rsid w:val="001A066E"/>
    <w:rsid w:val="001D19E2"/>
    <w:rsid w:val="001E49E0"/>
    <w:rsid w:val="001E74EE"/>
    <w:rsid w:val="00250F3D"/>
    <w:rsid w:val="00264BE0"/>
    <w:rsid w:val="002D7EDB"/>
    <w:rsid w:val="0032598F"/>
    <w:rsid w:val="003459E4"/>
    <w:rsid w:val="003C1769"/>
    <w:rsid w:val="003E05AE"/>
    <w:rsid w:val="00412E58"/>
    <w:rsid w:val="00493012"/>
    <w:rsid w:val="004A18DD"/>
    <w:rsid w:val="004D4E8F"/>
    <w:rsid w:val="005302BB"/>
    <w:rsid w:val="0054364A"/>
    <w:rsid w:val="00552DF3"/>
    <w:rsid w:val="00574978"/>
    <w:rsid w:val="00581597"/>
    <w:rsid w:val="005870A1"/>
    <w:rsid w:val="005A045A"/>
    <w:rsid w:val="005D61CB"/>
    <w:rsid w:val="00664AE1"/>
    <w:rsid w:val="00736A4F"/>
    <w:rsid w:val="00770FAD"/>
    <w:rsid w:val="007A1BA5"/>
    <w:rsid w:val="007C7B35"/>
    <w:rsid w:val="007F0D35"/>
    <w:rsid w:val="00830B1F"/>
    <w:rsid w:val="008417D6"/>
    <w:rsid w:val="008A4BAB"/>
    <w:rsid w:val="00973BF9"/>
    <w:rsid w:val="009A2592"/>
    <w:rsid w:val="009C5C06"/>
    <w:rsid w:val="009D6DBD"/>
    <w:rsid w:val="00AA7388"/>
    <w:rsid w:val="00AB2AD1"/>
    <w:rsid w:val="00AE0A51"/>
    <w:rsid w:val="00B0273E"/>
    <w:rsid w:val="00B30CF2"/>
    <w:rsid w:val="00B425C8"/>
    <w:rsid w:val="00BD031B"/>
    <w:rsid w:val="00BF3BF7"/>
    <w:rsid w:val="00C53F7C"/>
    <w:rsid w:val="00CB5945"/>
    <w:rsid w:val="00CE260A"/>
    <w:rsid w:val="00CF562E"/>
    <w:rsid w:val="00D070C1"/>
    <w:rsid w:val="00D820B2"/>
    <w:rsid w:val="00DC75A5"/>
    <w:rsid w:val="00DF4993"/>
    <w:rsid w:val="00E009CF"/>
    <w:rsid w:val="00E20554"/>
    <w:rsid w:val="00EA4C88"/>
    <w:rsid w:val="00EF4FC7"/>
    <w:rsid w:val="00F17246"/>
    <w:rsid w:val="00FA3104"/>
    <w:rsid w:val="00FD6E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6E"/>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rsid w:val="001A066E"/>
    <w:pPr>
      <w:outlineLvl w:val="0"/>
    </w:pPr>
  </w:style>
  <w:style w:type="paragraph" w:styleId="2">
    <w:name w:val="heading 2"/>
    <w:basedOn w:val="a"/>
    <w:next w:val="a"/>
    <w:link w:val="20"/>
    <w:uiPriority w:val="99"/>
    <w:qFormat/>
    <w:rsid w:val="001A066E"/>
    <w:pPr>
      <w:outlineLvl w:val="1"/>
    </w:pPr>
  </w:style>
  <w:style w:type="paragraph" w:styleId="3">
    <w:name w:val="heading 3"/>
    <w:basedOn w:val="a"/>
    <w:next w:val="a"/>
    <w:link w:val="30"/>
    <w:uiPriority w:val="99"/>
    <w:qFormat/>
    <w:rsid w:val="001A066E"/>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66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A066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A066E"/>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61</Pages>
  <Words>15295</Words>
  <Characters>108919</Characters>
  <Application>Microsoft Office Word</Application>
  <DocSecurity>0</DocSecurity>
  <Lines>907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Econ</cp:lastModifiedBy>
  <cp:revision>42</cp:revision>
  <cp:lastPrinted>2020-12-01T04:04:00Z</cp:lastPrinted>
  <dcterms:created xsi:type="dcterms:W3CDTF">2020-11-13T08:08:00Z</dcterms:created>
  <dcterms:modified xsi:type="dcterms:W3CDTF">2020-12-01T04:17:00Z</dcterms:modified>
</cp:coreProperties>
</file>