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11C47">
        <w:rPr>
          <w:rFonts w:ascii="Times New Roman" w:hAnsi="Times New Roman" w:cs="Times New Roman"/>
          <w:sz w:val="28"/>
          <w:szCs w:val="28"/>
        </w:rPr>
        <w:t>19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D11C47">
        <w:rPr>
          <w:rFonts w:ascii="Times New Roman" w:hAnsi="Times New Roman" w:cs="Times New Roman"/>
          <w:sz w:val="28"/>
          <w:szCs w:val="28"/>
        </w:rPr>
        <w:t xml:space="preserve"> 11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D11C47">
        <w:rPr>
          <w:rFonts w:ascii="Times New Roman" w:hAnsi="Times New Roman" w:cs="Times New Roman"/>
          <w:sz w:val="28"/>
          <w:szCs w:val="28"/>
        </w:rPr>
        <w:t xml:space="preserve">20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5C7C2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D11C47">
        <w:rPr>
          <w:rFonts w:ascii="Times New Roman" w:hAnsi="Times New Roman" w:cs="Times New Roman"/>
          <w:sz w:val="28"/>
          <w:szCs w:val="28"/>
        </w:rPr>
        <w:t xml:space="preserve"> 352-п</w:t>
      </w:r>
    </w:p>
    <w:p w:rsidR="0033718A" w:rsidRPr="00254CE7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6560F" w:rsidRPr="00F6560F" w:rsidRDefault="00F6560F" w:rsidP="00F65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560F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постановление адми</w:t>
      </w:r>
      <w:r w:rsidR="00AC76CE">
        <w:rPr>
          <w:rFonts w:ascii="Times New Roman" w:eastAsia="Times New Roman" w:hAnsi="Times New Roman" w:cs="Times New Roman"/>
          <w:bCs/>
          <w:sz w:val="28"/>
          <w:szCs w:val="28"/>
        </w:rPr>
        <w:t xml:space="preserve">нистрации Назаровского района </w:t>
      </w:r>
      <w:r w:rsidRPr="00F6560F">
        <w:rPr>
          <w:rFonts w:ascii="Times New Roman" w:eastAsia="Times New Roman" w:hAnsi="Times New Roman" w:cs="Times New Roman"/>
          <w:bCs/>
          <w:sz w:val="28"/>
          <w:szCs w:val="28"/>
        </w:rPr>
        <w:t>от 29.10.2013 № 581-п «Об утверждении муниципальной программы Назаровского района «Развитие культуры»</w:t>
      </w:r>
    </w:p>
    <w:p w:rsidR="009F6996" w:rsidRPr="009F6996" w:rsidRDefault="009F6996" w:rsidP="009F699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996" w:rsidRPr="00D46549" w:rsidRDefault="009F6996" w:rsidP="00D46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6549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Н</w:t>
      </w:r>
      <w:r w:rsidR="002A3BD5">
        <w:rPr>
          <w:rFonts w:ascii="Times New Roman" w:hAnsi="Times New Roman" w:cs="Times New Roman"/>
          <w:sz w:val="28"/>
          <w:szCs w:val="28"/>
        </w:rPr>
        <w:t>азаровского района от 10.11.2020 № 342</w:t>
      </w:r>
      <w:r w:rsidRPr="00D46549">
        <w:rPr>
          <w:rFonts w:ascii="Times New Roman" w:hAnsi="Times New Roman" w:cs="Times New Roman"/>
          <w:sz w:val="28"/>
          <w:szCs w:val="28"/>
        </w:rPr>
        <w:t>-п «Об утверждении Порядка принятия решений о разработке муниципальных программ Назаровского района,</w:t>
      </w:r>
      <w:r w:rsidR="00666A9F">
        <w:rPr>
          <w:rFonts w:ascii="Times New Roman" w:hAnsi="Times New Roman" w:cs="Times New Roman"/>
          <w:sz w:val="28"/>
          <w:szCs w:val="28"/>
        </w:rPr>
        <w:t xml:space="preserve"> </w:t>
      </w:r>
      <w:r w:rsidR="002A3BD5">
        <w:rPr>
          <w:rFonts w:ascii="Times New Roman" w:hAnsi="Times New Roman" w:cs="Times New Roman"/>
          <w:sz w:val="28"/>
          <w:szCs w:val="28"/>
        </w:rPr>
        <w:t>их формирования</w:t>
      </w:r>
      <w:r w:rsidRPr="00D46549">
        <w:rPr>
          <w:rFonts w:ascii="Times New Roman" w:hAnsi="Times New Roman" w:cs="Times New Roman"/>
          <w:sz w:val="28"/>
          <w:szCs w:val="28"/>
        </w:rPr>
        <w:t xml:space="preserve"> и реализации», </w:t>
      </w:r>
      <w:r w:rsidR="003F56B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Назаровского района от 19.09.2013 № 480-п «Об утверждении перечня муниципальных программ администрации Назаровского района», </w:t>
      </w:r>
      <w:r w:rsidRPr="00D46549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Назаровский </w:t>
      </w:r>
      <w:r w:rsidR="009B4CE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D46549">
        <w:rPr>
          <w:rFonts w:ascii="Times New Roman" w:hAnsi="Times New Roman" w:cs="Times New Roman"/>
          <w:sz w:val="28"/>
          <w:szCs w:val="28"/>
        </w:rPr>
        <w:t>район Красноярского края, ПОСТАНОВЛЯЮ:</w:t>
      </w:r>
      <w:proofErr w:type="gramEnd"/>
    </w:p>
    <w:p w:rsidR="009F6996" w:rsidRPr="00D46549" w:rsidRDefault="009F6996" w:rsidP="00D46549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4654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1. Внести в постановление администрации Назаровского района </w:t>
      </w:r>
      <w:r w:rsidR="00F6560F">
        <w:rPr>
          <w:rFonts w:ascii="Times New Roman" w:hAnsi="Times New Roman" w:cs="Times New Roman"/>
          <w:sz w:val="28"/>
          <w:szCs w:val="28"/>
        </w:rPr>
        <w:t>от 29.10.2013 № 581</w:t>
      </w:r>
      <w:r w:rsidRPr="00D46549">
        <w:rPr>
          <w:rFonts w:ascii="Times New Roman" w:hAnsi="Times New Roman" w:cs="Times New Roman"/>
          <w:sz w:val="28"/>
          <w:szCs w:val="28"/>
        </w:rPr>
        <w:t xml:space="preserve">-п «Об утверждении муниципальной программы </w:t>
      </w:r>
      <w:r w:rsidR="00F6560F">
        <w:rPr>
          <w:rFonts w:ascii="Times New Roman" w:hAnsi="Times New Roman" w:cs="Times New Roman"/>
          <w:sz w:val="28"/>
          <w:szCs w:val="28"/>
        </w:rPr>
        <w:t>Назаровского района «Развитие культуры</w:t>
      </w:r>
      <w:r w:rsidRPr="00D46549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D46549" w:rsidRPr="00D46549" w:rsidRDefault="00D46549" w:rsidP="00D46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4654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1.1. </w:t>
      </w:r>
      <w:r w:rsidR="00AC76CE">
        <w:rPr>
          <w:rFonts w:ascii="Times New Roman" w:hAnsi="Times New Roman" w:cs="Times New Roman"/>
          <w:sz w:val="28"/>
        </w:rPr>
        <w:t xml:space="preserve">Приложение к постановлению </w:t>
      </w:r>
      <w:r w:rsidRPr="00D46549">
        <w:rPr>
          <w:rFonts w:ascii="Times New Roman" w:hAnsi="Times New Roman" w:cs="Times New Roman"/>
          <w:sz w:val="28"/>
        </w:rPr>
        <w:t xml:space="preserve">изложить в новой </w:t>
      </w:r>
      <w:r w:rsidR="00AC76CE">
        <w:rPr>
          <w:rFonts w:ascii="Times New Roman" w:hAnsi="Times New Roman" w:cs="Times New Roman"/>
          <w:sz w:val="28"/>
        </w:rPr>
        <w:t xml:space="preserve">редакции согласно приложению к  </w:t>
      </w:r>
      <w:r w:rsidRPr="00D46549">
        <w:rPr>
          <w:rFonts w:ascii="Times New Roman" w:hAnsi="Times New Roman" w:cs="Times New Roman"/>
          <w:sz w:val="28"/>
        </w:rPr>
        <w:t>настоящему постановлению.</w:t>
      </w:r>
    </w:p>
    <w:p w:rsidR="00D46549" w:rsidRPr="00D46549" w:rsidRDefault="00D46549" w:rsidP="00D46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46549">
        <w:rPr>
          <w:rFonts w:ascii="Times New Roman" w:hAnsi="Times New Roman" w:cs="Times New Roman"/>
          <w:sz w:val="28"/>
        </w:rPr>
        <w:t>2. Признать утратившими силу:</w:t>
      </w:r>
    </w:p>
    <w:p w:rsidR="00D46549" w:rsidRPr="00D46549" w:rsidRDefault="00162DE8" w:rsidP="00D46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постановление</w:t>
      </w:r>
      <w:r w:rsidR="00D46549" w:rsidRPr="00D46549">
        <w:rPr>
          <w:rFonts w:ascii="Times New Roman" w:hAnsi="Times New Roman" w:cs="Times New Roman"/>
          <w:sz w:val="28"/>
        </w:rPr>
        <w:t xml:space="preserve"> админис</w:t>
      </w:r>
      <w:r w:rsidR="004A08E6">
        <w:rPr>
          <w:rFonts w:ascii="Times New Roman" w:hAnsi="Times New Roman" w:cs="Times New Roman"/>
          <w:sz w:val="28"/>
        </w:rPr>
        <w:t>трации Назаровского района от 08</w:t>
      </w:r>
      <w:r w:rsidR="00D46549">
        <w:rPr>
          <w:rFonts w:ascii="Times New Roman" w:hAnsi="Times New Roman" w:cs="Times New Roman"/>
          <w:sz w:val="28"/>
        </w:rPr>
        <w:t>.</w:t>
      </w:r>
      <w:r w:rsidR="004A08E6">
        <w:rPr>
          <w:rFonts w:ascii="Times New Roman" w:hAnsi="Times New Roman" w:cs="Times New Roman"/>
          <w:sz w:val="28"/>
        </w:rPr>
        <w:t>11.2019</w:t>
      </w:r>
      <w:r w:rsidR="00D46549">
        <w:rPr>
          <w:rFonts w:ascii="Times New Roman" w:hAnsi="Times New Roman" w:cs="Times New Roman"/>
          <w:sz w:val="28"/>
        </w:rPr>
        <w:t xml:space="preserve"> </w:t>
      </w:r>
      <w:r w:rsidR="00001896">
        <w:rPr>
          <w:rFonts w:ascii="Times New Roman" w:hAnsi="Times New Roman" w:cs="Times New Roman"/>
          <w:sz w:val="28"/>
        </w:rPr>
        <w:t xml:space="preserve">             </w:t>
      </w:r>
      <w:r w:rsidR="004A08E6">
        <w:rPr>
          <w:rFonts w:ascii="Times New Roman" w:hAnsi="Times New Roman" w:cs="Times New Roman"/>
          <w:sz w:val="28"/>
        </w:rPr>
        <w:t>№ 282</w:t>
      </w:r>
      <w:r w:rsidR="00D46549" w:rsidRPr="00D46549">
        <w:rPr>
          <w:rFonts w:ascii="Times New Roman" w:hAnsi="Times New Roman" w:cs="Times New Roman"/>
          <w:sz w:val="28"/>
        </w:rPr>
        <w:t>-п «О внесении изменений в постановление администрации Назаровского района от 29.10.2013 № 583-п «Об утверждении муниципал</w:t>
      </w:r>
      <w:r w:rsidR="00A9058B">
        <w:rPr>
          <w:rFonts w:ascii="Times New Roman" w:hAnsi="Times New Roman" w:cs="Times New Roman"/>
          <w:sz w:val="28"/>
        </w:rPr>
        <w:t>ьной программы Назаровского района «Развитие культуры</w:t>
      </w:r>
      <w:r w:rsidR="00D46549" w:rsidRPr="00D46549">
        <w:rPr>
          <w:rFonts w:ascii="Times New Roman" w:hAnsi="Times New Roman" w:cs="Times New Roman"/>
          <w:sz w:val="28"/>
        </w:rPr>
        <w:t>»;</w:t>
      </w:r>
    </w:p>
    <w:p w:rsidR="00D46549" w:rsidRPr="003532B3" w:rsidRDefault="00162DE8" w:rsidP="00D46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532B3">
        <w:rPr>
          <w:rFonts w:ascii="Times New Roman" w:hAnsi="Times New Roman" w:cs="Times New Roman"/>
          <w:sz w:val="28"/>
        </w:rPr>
        <w:t>-</w:t>
      </w:r>
      <w:r w:rsidR="003532B3" w:rsidRPr="003532B3">
        <w:rPr>
          <w:rFonts w:ascii="Times New Roman" w:hAnsi="Times New Roman" w:cs="Times New Roman"/>
          <w:sz w:val="28"/>
        </w:rPr>
        <w:t xml:space="preserve"> </w:t>
      </w:r>
      <w:r w:rsidRPr="003532B3">
        <w:rPr>
          <w:rFonts w:ascii="Times New Roman" w:hAnsi="Times New Roman" w:cs="Times New Roman"/>
          <w:sz w:val="28"/>
        </w:rPr>
        <w:t>постановление</w:t>
      </w:r>
      <w:r w:rsidR="00D46549" w:rsidRPr="003532B3">
        <w:rPr>
          <w:rFonts w:ascii="Times New Roman" w:hAnsi="Times New Roman" w:cs="Times New Roman"/>
          <w:sz w:val="28"/>
        </w:rPr>
        <w:t xml:space="preserve"> администрации Назаро</w:t>
      </w:r>
      <w:r w:rsidR="004A08E6">
        <w:rPr>
          <w:rFonts w:ascii="Times New Roman" w:hAnsi="Times New Roman" w:cs="Times New Roman"/>
          <w:sz w:val="28"/>
        </w:rPr>
        <w:t>вского района от 23.04.2020</w:t>
      </w:r>
      <w:r w:rsidR="003532B3" w:rsidRPr="003532B3">
        <w:rPr>
          <w:rFonts w:ascii="Times New Roman" w:hAnsi="Times New Roman" w:cs="Times New Roman"/>
          <w:sz w:val="28"/>
        </w:rPr>
        <w:t xml:space="preserve"> </w:t>
      </w:r>
      <w:r w:rsidR="00001896">
        <w:rPr>
          <w:rFonts w:ascii="Times New Roman" w:hAnsi="Times New Roman" w:cs="Times New Roman"/>
          <w:sz w:val="28"/>
        </w:rPr>
        <w:t xml:space="preserve">             </w:t>
      </w:r>
      <w:r w:rsidR="003532B3" w:rsidRPr="003532B3">
        <w:rPr>
          <w:rFonts w:ascii="Times New Roman" w:hAnsi="Times New Roman" w:cs="Times New Roman"/>
          <w:sz w:val="28"/>
        </w:rPr>
        <w:t>№</w:t>
      </w:r>
      <w:r w:rsidR="004A08E6">
        <w:rPr>
          <w:rFonts w:ascii="Times New Roman" w:hAnsi="Times New Roman" w:cs="Times New Roman"/>
          <w:sz w:val="28"/>
        </w:rPr>
        <w:t xml:space="preserve"> 140</w:t>
      </w:r>
      <w:r w:rsidR="00D46549" w:rsidRPr="003532B3">
        <w:rPr>
          <w:rFonts w:ascii="Times New Roman" w:hAnsi="Times New Roman" w:cs="Times New Roman"/>
          <w:sz w:val="28"/>
        </w:rPr>
        <w:t>-п «О внесении изменений в постановление админи</w:t>
      </w:r>
      <w:r w:rsidRPr="003532B3">
        <w:rPr>
          <w:rFonts w:ascii="Times New Roman" w:hAnsi="Times New Roman" w:cs="Times New Roman"/>
          <w:sz w:val="28"/>
        </w:rPr>
        <w:t xml:space="preserve">страции </w:t>
      </w:r>
      <w:r w:rsidR="00D46549" w:rsidRPr="003532B3">
        <w:rPr>
          <w:rFonts w:ascii="Times New Roman" w:hAnsi="Times New Roman" w:cs="Times New Roman"/>
          <w:sz w:val="28"/>
        </w:rPr>
        <w:t>Назаров</w:t>
      </w:r>
      <w:r w:rsidR="003532B3" w:rsidRPr="003532B3">
        <w:rPr>
          <w:rFonts w:ascii="Times New Roman" w:hAnsi="Times New Roman" w:cs="Times New Roman"/>
          <w:sz w:val="28"/>
        </w:rPr>
        <w:t>ского района от 29.10.2013 № 581</w:t>
      </w:r>
      <w:r w:rsidR="00D46549" w:rsidRPr="003532B3">
        <w:rPr>
          <w:rFonts w:ascii="Times New Roman" w:hAnsi="Times New Roman" w:cs="Times New Roman"/>
          <w:sz w:val="28"/>
        </w:rPr>
        <w:t xml:space="preserve">-п «Об утверждении муниципальной программы </w:t>
      </w:r>
      <w:r w:rsidR="003532B3" w:rsidRPr="003532B3">
        <w:rPr>
          <w:rFonts w:ascii="Times New Roman" w:hAnsi="Times New Roman" w:cs="Times New Roman"/>
          <w:sz w:val="28"/>
        </w:rPr>
        <w:t>Назаровского района «Развитие  культуры</w:t>
      </w:r>
      <w:r w:rsidR="00D46549" w:rsidRPr="003532B3">
        <w:rPr>
          <w:rFonts w:ascii="Times New Roman" w:hAnsi="Times New Roman" w:cs="Times New Roman"/>
          <w:sz w:val="28"/>
        </w:rPr>
        <w:t>»;</w:t>
      </w:r>
    </w:p>
    <w:p w:rsidR="00D46549" w:rsidRDefault="00162DE8" w:rsidP="00D46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532B3">
        <w:rPr>
          <w:rFonts w:ascii="Times New Roman" w:hAnsi="Times New Roman" w:cs="Times New Roman"/>
          <w:sz w:val="28"/>
        </w:rPr>
        <w:t>- постановление</w:t>
      </w:r>
      <w:r w:rsidR="00D46549" w:rsidRPr="003532B3">
        <w:rPr>
          <w:rFonts w:ascii="Times New Roman" w:hAnsi="Times New Roman" w:cs="Times New Roman"/>
          <w:sz w:val="28"/>
        </w:rPr>
        <w:t xml:space="preserve"> админис</w:t>
      </w:r>
      <w:r w:rsidR="004A08E6">
        <w:rPr>
          <w:rFonts w:ascii="Times New Roman" w:hAnsi="Times New Roman" w:cs="Times New Roman"/>
          <w:sz w:val="28"/>
        </w:rPr>
        <w:t>трации Назаровского района от 24</w:t>
      </w:r>
      <w:r w:rsidR="003532B3" w:rsidRPr="003532B3">
        <w:rPr>
          <w:rFonts w:ascii="Times New Roman" w:hAnsi="Times New Roman" w:cs="Times New Roman"/>
          <w:sz w:val="28"/>
        </w:rPr>
        <w:t>.</w:t>
      </w:r>
      <w:r w:rsidR="004A08E6">
        <w:rPr>
          <w:rFonts w:ascii="Times New Roman" w:hAnsi="Times New Roman" w:cs="Times New Roman"/>
          <w:sz w:val="28"/>
        </w:rPr>
        <w:t>07.2020</w:t>
      </w:r>
      <w:r w:rsidR="00D46549" w:rsidRPr="003532B3">
        <w:rPr>
          <w:rFonts w:ascii="Times New Roman" w:hAnsi="Times New Roman" w:cs="Times New Roman"/>
          <w:sz w:val="28"/>
        </w:rPr>
        <w:t xml:space="preserve"> </w:t>
      </w:r>
      <w:r w:rsidR="00AC76CE">
        <w:rPr>
          <w:rFonts w:ascii="Times New Roman" w:hAnsi="Times New Roman" w:cs="Times New Roman"/>
          <w:sz w:val="28"/>
        </w:rPr>
        <w:t xml:space="preserve">   </w:t>
      </w:r>
      <w:r w:rsidR="004A08E6">
        <w:rPr>
          <w:rFonts w:ascii="Times New Roman" w:hAnsi="Times New Roman" w:cs="Times New Roman"/>
          <w:sz w:val="28"/>
        </w:rPr>
        <w:t>№ 237</w:t>
      </w:r>
      <w:r w:rsidR="00D46549" w:rsidRPr="003532B3">
        <w:rPr>
          <w:rFonts w:ascii="Times New Roman" w:hAnsi="Times New Roman" w:cs="Times New Roman"/>
          <w:sz w:val="28"/>
        </w:rPr>
        <w:t>-п «О внесении изменений в постановление администрации</w:t>
      </w:r>
      <w:bookmarkStart w:id="0" w:name="_GoBack"/>
      <w:bookmarkEnd w:id="0"/>
      <w:r w:rsidR="003532B3" w:rsidRPr="003532B3">
        <w:rPr>
          <w:rFonts w:ascii="Times New Roman" w:hAnsi="Times New Roman" w:cs="Times New Roman"/>
          <w:sz w:val="28"/>
        </w:rPr>
        <w:t xml:space="preserve"> </w:t>
      </w:r>
      <w:r w:rsidR="00D46549" w:rsidRPr="003532B3">
        <w:rPr>
          <w:rFonts w:ascii="Times New Roman" w:hAnsi="Times New Roman" w:cs="Times New Roman"/>
          <w:sz w:val="28"/>
        </w:rPr>
        <w:t>Назаров</w:t>
      </w:r>
      <w:r w:rsidR="003532B3" w:rsidRPr="003532B3">
        <w:rPr>
          <w:rFonts w:ascii="Times New Roman" w:hAnsi="Times New Roman" w:cs="Times New Roman"/>
          <w:sz w:val="28"/>
        </w:rPr>
        <w:t>ского района от 29.10.2013 № 581</w:t>
      </w:r>
      <w:r w:rsidR="00D46549" w:rsidRPr="003532B3">
        <w:rPr>
          <w:rFonts w:ascii="Times New Roman" w:hAnsi="Times New Roman" w:cs="Times New Roman"/>
          <w:sz w:val="28"/>
        </w:rPr>
        <w:t xml:space="preserve">-п «Об утверждении муниципальной программы </w:t>
      </w:r>
      <w:r w:rsidR="003532B3" w:rsidRPr="003532B3">
        <w:rPr>
          <w:rFonts w:ascii="Times New Roman" w:hAnsi="Times New Roman" w:cs="Times New Roman"/>
          <w:sz w:val="28"/>
        </w:rPr>
        <w:t>Назаровского района «Развитие  культуры</w:t>
      </w:r>
      <w:r w:rsidR="004A08E6">
        <w:rPr>
          <w:rFonts w:ascii="Times New Roman" w:hAnsi="Times New Roman" w:cs="Times New Roman"/>
          <w:sz w:val="28"/>
        </w:rPr>
        <w:t>»;</w:t>
      </w:r>
    </w:p>
    <w:p w:rsidR="004A08E6" w:rsidRPr="003532B3" w:rsidRDefault="004A08E6" w:rsidP="00D46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постановление администрации Назаровского района от 22.10.2020 </w:t>
      </w:r>
      <w:r w:rsidR="00001896">
        <w:rPr>
          <w:rFonts w:ascii="Times New Roman" w:hAnsi="Times New Roman" w:cs="Times New Roman"/>
          <w:sz w:val="28"/>
        </w:rPr>
        <w:t xml:space="preserve">            </w:t>
      </w:r>
      <w:r>
        <w:rPr>
          <w:rFonts w:ascii="Times New Roman" w:hAnsi="Times New Roman" w:cs="Times New Roman"/>
          <w:sz w:val="28"/>
        </w:rPr>
        <w:t>№ 318-п «О внесении изменений в постановление администрации Назаровского района от 29.10.2013 № 581-п «Об утверждении муниципальной программы Назаровского района «Развитие культуры»</w:t>
      </w:r>
      <w:r w:rsidR="00001896">
        <w:rPr>
          <w:rFonts w:ascii="Times New Roman" w:hAnsi="Times New Roman" w:cs="Times New Roman"/>
          <w:sz w:val="28"/>
        </w:rPr>
        <w:t>.</w:t>
      </w:r>
    </w:p>
    <w:p w:rsidR="009F6996" w:rsidRPr="00D46549" w:rsidRDefault="009F6996" w:rsidP="00D46549">
      <w:pPr>
        <w:spacing w:after="0" w:line="240" w:lineRule="auto"/>
        <w:ind w:right="-3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46549">
        <w:rPr>
          <w:rFonts w:ascii="Times New Roman" w:hAnsi="Times New Roman" w:cs="Times New Roman"/>
          <w:sz w:val="28"/>
          <w:szCs w:val="28"/>
        </w:rPr>
        <w:t xml:space="preserve">3. Отделу организационной работы и документационного обеспечения администрации Назаровского района (Любавина) </w:t>
      </w:r>
      <w:proofErr w:type="gramStart"/>
      <w:r w:rsidRPr="00D46549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D46549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</w:t>
      </w:r>
      <w:r w:rsidR="00C63D38" w:rsidRPr="00D46549">
        <w:rPr>
          <w:rFonts w:ascii="Times New Roman" w:hAnsi="Times New Roman" w:cs="Times New Roman"/>
          <w:sz w:val="28"/>
          <w:szCs w:val="28"/>
        </w:rPr>
        <w:t xml:space="preserve">Назаровский район Красноярского </w:t>
      </w:r>
      <w:r w:rsidRPr="00D46549">
        <w:rPr>
          <w:rFonts w:ascii="Times New Roman" w:hAnsi="Times New Roman" w:cs="Times New Roman"/>
          <w:sz w:val="28"/>
          <w:szCs w:val="28"/>
        </w:rPr>
        <w:t>края в информационно-телекоммуникационной сети «Интернет».</w:t>
      </w:r>
    </w:p>
    <w:p w:rsidR="009F6996" w:rsidRPr="00D46549" w:rsidRDefault="009F6996" w:rsidP="00D46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54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465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654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641DE3" w:rsidRPr="00D46549">
        <w:rPr>
          <w:rFonts w:ascii="Times New Roman" w:hAnsi="Times New Roman" w:cs="Times New Roman"/>
          <w:sz w:val="28"/>
          <w:szCs w:val="28"/>
        </w:rPr>
        <w:t>ем постановления возложи</w:t>
      </w:r>
      <w:r w:rsidR="002A3BD5">
        <w:rPr>
          <w:rFonts w:ascii="Times New Roman" w:hAnsi="Times New Roman" w:cs="Times New Roman"/>
          <w:sz w:val="28"/>
          <w:szCs w:val="28"/>
        </w:rPr>
        <w:t>ть на заместителя главы района по социальным вопросам (</w:t>
      </w:r>
      <w:proofErr w:type="spellStart"/>
      <w:r w:rsidR="002A3BD5">
        <w:rPr>
          <w:rFonts w:ascii="Times New Roman" w:hAnsi="Times New Roman" w:cs="Times New Roman"/>
          <w:sz w:val="28"/>
          <w:szCs w:val="28"/>
        </w:rPr>
        <w:t>Дедюхина</w:t>
      </w:r>
      <w:proofErr w:type="spellEnd"/>
      <w:r w:rsidR="002A3BD5">
        <w:rPr>
          <w:rFonts w:ascii="Times New Roman" w:hAnsi="Times New Roman" w:cs="Times New Roman"/>
          <w:sz w:val="28"/>
          <w:szCs w:val="28"/>
        </w:rPr>
        <w:t>).</w:t>
      </w:r>
    </w:p>
    <w:p w:rsidR="009F6996" w:rsidRPr="00D46549" w:rsidRDefault="009F6996" w:rsidP="00D46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549"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в день, следующий за днем его официального опубликования в  газете «Советское </w:t>
      </w:r>
      <w:proofErr w:type="spellStart"/>
      <w:r w:rsidRPr="00D46549">
        <w:rPr>
          <w:rFonts w:ascii="Times New Roman" w:hAnsi="Times New Roman" w:cs="Times New Roman"/>
          <w:sz w:val="28"/>
          <w:szCs w:val="28"/>
        </w:rPr>
        <w:t>Причулымье</w:t>
      </w:r>
      <w:proofErr w:type="spellEnd"/>
      <w:r w:rsidRPr="00D46549">
        <w:rPr>
          <w:rFonts w:ascii="Times New Roman" w:hAnsi="Times New Roman" w:cs="Times New Roman"/>
          <w:sz w:val="28"/>
          <w:szCs w:val="28"/>
        </w:rPr>
        <w:t>».</w:t>
      </w:r>
    </w:p>
    <w:p w:rsidR="009F6996" w:rsidRPr="009F6996" w:rsidRDefault="009F6996" w:rsidP="00D46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996" w:rsidRPr="009F6996" w:rsidRDefault="009F6996" w:rsidP="009F6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3A9" w:rsidRDefault="004A08E6" w:rsidP="008D1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 w:rsidR="009F6996" w:rsidRPr="009F69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Г.В. Ампилогова</w:t>
      </w:r>
    </w:p>
    <w:p w:rsidR="00283C6F" w:rsidRDefault="00283C6F" w:rsidP="008D1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Default="00614F13" w:rsidP="008D1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Default="00614F13" w:rsidP="008D1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Default="00614F13" w:rsidP="008D1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Default="00614F13" w:rsidP="008D1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Default="00614F13" w:rsidP="008D1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Default="00614F13" w:rsidP="008D1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Default="00614F13" w:rsidP="008D1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Default="00614F13" w:rsidP="008D1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Default="00614F13" w:rsidP="008D1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Default="00614F13" w:rsidP="008D1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Default="00614F13" w:rsidP="008D1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Default="00614F13" w:rsidP="008D1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Default="00614F13" w:rsidP="008D1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Default="00614F13" w:rsidP="008D1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Default="00614F13" w:rsidP="008D1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Default="00614F13" w:rsidP="008D1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Default="00614F13" w:rsidP="008D1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Default="00614F13" w:rsidP="008D1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Default="00614F13" w:rsidP="008D1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Default="00614F13" w:rsidP="008D1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Default="00614F13" w:rsidP="008D1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Default="00614F13" w:rsidP="008D1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Default="00614F13" w:rsidP="008D1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Default="00614F13" w:rsidP="008D1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Default="00614F13" w:rsidP="008D1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Default="00614F13" w:rsidP="008D1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Default="00614F13" w:rsidP="008D1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Default="00614F13" w:rsidP="008D1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907" w:type="dxa"/>
        <w:tblInd w:w="-1593" w:type="dxa"/>
        <w:tblLook w:val="04A0"/>
      </w:tblPr>
      <w:tblGrid>
        <w:gridCol w:w="7088"/>
        <w:gridCol w:w="4819"/>
      </w:tblGrid>
      <w:tr w:rsidR="00614F13" w:rsidRPr="00363A1C" w:rsidTr="00BF2EB9">
        <w:tc>
          <w:tcPr>
            <w:tcW w:w="7088" w:type="dxa"/>
            <w:shd w:val="clear" w:color="auto" w:fill="auto"/>
          </w:tcPr>
          <w:p w:rsidR="00614F13" w:rsidRPr="00363A1C" w:rsidRDefault="00614F13" w:rsidP="00363A1C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614F13" w:rsidRPr="00363A1C" w:rsidRDefault="00614F13" w:rsidP="00363A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A1C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</w:p>
          <w:p w:rsidR="00614F13" w:rsidRPr="00363A1C" w:rsidRDefault="00614F13" w:rsidP="00363A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A1C">
              <w:rPr>
                <w:rFonts w:ascii="Times New Roman" w:eastAsia="Calibri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614F13" w:rsidRPr="00363A1C" w:rsidRDefault="00614F13" w:rsidP="00363A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A1C">
              <w:rPr>
                <w:rFonts w:ascii="Times New Roman" w:eastAsia="Calibri" w:hAnsi="Times New Roman" w:cs="Times New Roman"/>
                <w:sz w:val="28"/>
                <w:szCs w:val="28"/>
              </w:rPr>
              <w:t>Назаровского района</w:t>
            </w:r>
          </w:p>
          <w:p w:rsidR="00614F13" w:rsidRPr="00363A1C" w:rsidRDefault="00614F13" w:rsidP="00363A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A1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363A1C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Pr="00363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="00363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11 2020 </w:t>
            </w:r>
            <w:r w:rsidRPr="00363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363A1C">
              <w:rPr>
                <w:rFonts w:ascii="Times New Roman" w:eastAsia="Calibri" w:hAnsi="Times New Roman" w:cs="Times New Roman"/>
                <w:sz w:val="28"/>
                <w:szCs w:val="28"/>
              </w:rPr>
              <w:t>352-п</w:t>
            </w:r>
          </w:p>
          <w:p w:rsidR="00614F13" w:rsidRPr="00363A1C" w:rsidRDefault="00614F13" w:rsidP="00363A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14F13" w:rsidRPr="00363A1C" w:rsidRDefault="00614F13" w:rsidP="00363A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</w:p>
          <w:p w:rsidR="00614F13" w:rsidRPr="00363A1C" w:rsidRDefault="00614F13" w:rsidP="00363A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постановлению администрации Назаровского района </w:t>
            </w:r>
          </w:p>
          <w:p w:rsidR="00614F13" w:rsidRPr="00363A1C" w:rsidRDefault="00614F13" w:rsidP="00363A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A1C">
              <w:rPr>
                <w:rFonts w:ascii="Times New Roman" w:eastAsia="Calibri" w:hAnsi="Times New Roman" w:cs="Times New Roman"/>
                <w:sz w:val="28"/>
                <w:szCs w:val="28"/>
              </w:rPr>
              <w:t>от 29.10.2013 № 581-п</w:t>
            </w:r>
          </w:p>
        </w:tc>
      </w:tr>
    </w:tbl>
    <w:p w:rsidR="00614F13" w:rsidRPr="00363A1C" w:rsidRDefault="00614F13" w:rsidP="00363A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4F13" w:rsidRPr="00363A1C" w:rsidRDefault="00614F13" w:rsidP="00363A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Муниципальная программа Назаровского района</w:t>
      </w:r>
    </w:p>
    <w:p w:rsidR="00614F13" w:rsidRPr="00363A1C" w:rsidRDefault="00614F13" w:rsidP="00363A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«Развитие культуры» </w:t>
      </w:r>
    </w:p>
    <w:p w:rsidR="00614F13" w:rsidRPr="00363A1C" w:rsidRDefault="00614F13" w:rsidP="00363A1C">
      <w:pPr>
        <w:pStyle w:val="ConsPlusTitle"/>
        <w:widowControl/>
        <w:tabs>
          <w:tab w:val="left" w:pos="5040"/>
          <w:tab w:val="left" w:pos="5220"/>
        </w:tabs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63A1C">
        <w:rPr>
          <w:rFonts w:ascii="Times New Roman" w:hAnsi="Times New Roman" w:cs="Times New Roman"/>
          <w:b w:val="0"/>
          <w:sz w:val="28"/>
          <w:szCs w:val="28"/>
        </w:rPr>
        <w:t>1. Паспорт муниципальной программы Назаровского района</w:t>
      </w:r>
    </w:p>
    <w:p w:rsidR="00614F13" w:rsidRPr="00363A1C" w:rsidRDefault="00614F13" w:rsidP="00363A1C">
      <w:pPr>
        <w:pStyle w:val="ConsPlusTitle"/>
        <w:widowControl/>
        <w:tabs>
          <w:tab w:val="left" w:pos="5040"/>
          <w:tab w:val="left" w:pos="5220"/>
        </w:tabs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63A1C">
        <w:rPr>
          <w:rFonts w:ascii="Times New Roman" w:hAnsi="Times New Roman" w:cs="Times New Roman"/>
          <w:b w:val="0"/>
          <w:sz w:val="28"/>
          <w:szCs w:val="28"/>
        </w:rPr>
        <w:t xml:space="preserve">«Развитие культуры»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5954"/>
      </w:tblGrid>
      <w:tr w:rsidR="00614F13" w:rsidRPr="00363A1C" w:rsidTr="00BF2EB9">
        <w:tc>
          <w:tcPr>
            <w:tcW w:w="3402" w:type="dxa"/>
          </w:tcPr>
          <w:p w:rsidR="00614F13" w:rsidRPr="00363A1C" w:rsidRDefault="00614F13" w:rsidP="0036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954" w:type="dxa"/>
          </w:tcPr>
          <w:p w:rsidR="00614F13" w:rsidRPr="00363A1C" w:rsidRDefault="00614F13" w:rsidP="00363A1C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40" w:lineRule="auto"/>
              <w:ind w:left="-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Муниципальная программа Назаровского района «Развитие культуры» </w:t>
            </w:r>
          </w:p>
          <w:p w:rsidR="00614F13" w:rsidRPr="00363A1C" w:rsidRDefault="00614F13" w:rsidP="00363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F13" w:rsidRPr="00363A1C" w:rsidTr="00BF2EB9">
        <w:tc>
          <w:tcPr>
            <w:tcW w:w="3402" w:type="dxa"/>
          </w:tcPr>
          <w:p w:rsidR="00614F13" w:rsidRPr="00363A1C" w:rsidRDefault="00614F13" w:rsidP="00363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5954" w:type="dxa"/>
          </w:tcPr>
          <w:p w:rsidR="00614F13" w:rsidRPr="00363A1C" w:rsidRDefault="00614F13" w:rsidP="00363A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sz w:val="28"/>
                <w:szCs w:val="28"/>
              </w:rPr>
              <w:t xml:space="preserve">статья 179 Бюджетного кодекса Российской Федерации;  </w:t>
            </w:r>
          </w:p>
          <w:p w:rsidR="00614F13" w:rsidRPr="00363A1C" w:rsidRDefault="00614F13" w:rsidP="00363A1C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Постановления администрации Назаровского района от 10.11.2020 № 342-п «Об утверждении Порядка принятия решений о разработке муниципальных программ Назаровского района, их формирования и реализации», от 19.09.2013 № 480-п                              «Об утверждении перечня муниципальных программ администрации Назаровского района».</w:t>
            </w:r>
          </w:p>
        </w:tc>
      </w:tr>
      <w:tr w:rsidR="00614F13" w:rsidRPr="00363A1C" w:rsidTr="00BF2EB9">
        <w:tc>
          <w:tcPr>
            <w:tcW w:w="3402" w:type="dxa"/>
          </w:tcPr>
          <w:p w:rsidR="00614F13" w:rsidRPr="00363A1C" w:rsidRDefault="00614F13" w:rsidP="00363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954" w:type="dxa"/>
          </w:tcPr>
          <w:p w:rsidR="00614F13" w:rsidRPr="00363A1C" w:rsidRDefault="00614F13" w:rsidP="00363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sz w:val="28"/>
                <w:szCs w:val="28"/>
              </w:rPr>
              <w:t>отдел культуры, спорта и молодежной политики администрации Назаровского района.</w:t>
            </w:r>
          </w:p>
        </w:tc>
      </w:tr>
      <w:tr w:rsidR="00614F13" w:rsidRPr="00363A1C" w:rsidTr="00BF2EB9">
        <w:tc>
          <w:tcPr>
            <w:tcW w:w="3402" w:type="dxa"/>
          </w:tcPr>
          <w:p w:rsidR="00614F13" w:rsidRPr="00363A1C" w:rsidRDefault="00614F13" w:rsidP="00363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муниципальной программы    </w:t>
            </w:r>
          </w:p>
        </w:tc>
        <w:tc>
          <w:tcPr>
            <w:tcW w:w="5954" w:type="dxa"/>
          </w:tcPr>
          <w:p w:rsidR="00614F13" w:rsidRPr="00363A1C" w:rsidRDefault="00614F13" w:rsidP="00363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sz w:val="28"/>
                <w:szCs w:val="28"/>
              </w:rPr>
              <w:t>МБУК «Назаровский районный Дом культуры», МБУК «ЦБС Назаровского района»</w:t>
            </w:r>
          </w:p>
        </w:tc>
      </w:tr>
      <w:tr w:rsidR="00614F13" w:rsidRPr="00363A1C" w:rsidTr="00BF2EB9">
        <w:tc>
          <w:tcPr>
            <w:tcW w:w="3402" w:type="dxa"/>
          </w:tcPr>
          <w:p w:rsidR="00614F13" w:rsidRPr="00363A1C" w:rsidRDefault="00614F13" w:rsidP="00363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  <w:p w:rsidR="00614F13" w:rsidRPr="00363A1C" w:rsidRDefault="00614F13" w:rsidP="00363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sz w:val="28"/>
                <w:szCs w:val="28"/>
              </w:rPr>
              <w:t xml:space="preserve">и отдельных мероприятий </w:t>
            </w:r>
            <w:proofErr w:type="gramStart"/>
            <w:r w:rsidRPr="00363A1C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614F13" w:rsidRPr="00363A1C" w:rsidRDefault="00614F13" w:rsidP="00363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954" w:type="dxa"/>
          </w:tcPr>
          <w:p w:rsidR="00614F13" w:rsidRPr="00363A1C" w:rsidRDefault="00614F13" w:rsidP="00363A1C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363A1C">
              <w:rPr>
                <w:rFonts w:ascii="Times New Roman" w:hAnsi="Times New Roman"/>
                <w:sz w:val="28"/>
                <w:szCs w:val="28"/>
              </w:rPr>
              <w:t>подпрограмма «Сохранение культурного наследия»;</w:t>
            </w:r>
          </w:p>
          <w:p w:rsidR="00614F13" w:rsidRPr="00363A1C" w:rsidRDefault="00614F13" w:rsidP="00363A1C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A1C">
              <w:rPr>
                <w:rFonts w:ascii="Times New Roman" w:hAnsi="Times New Roman"/>
                <w:sz w:val="28"/>
                <w:szCs w:val="28"/>
              </w:rPr>
              <w:t>подпрограмма «Поддержка народного творчества»;</w:t>
            </w:r>
          </w:p>
          <w:p w:rsidR="00614F13" w:rsidRPr="00363A1C" w:rsidRDefault="00614F13" w:rsidP="00363A1C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A1C">
              <w:rPr>
                <w:rFonts w:ascii="Times New Roman" w:hAnsi="Times New Roman"/>
                <w:sz w:val="28"/>
                <w:szCs w:val="28"/>
              </w:rPr>
              <w:t>подпрограмма «Обеспечение условий реализации муниципальной программы и прочие мероприятия».</w:t>
            </w:r>
          </w:p>
        </w:tc>
      </w:tr>
      <w:tr w:rsidR="00614F13" w:rsidRPr="00363A1C" w:rsidTr="00BF2EB9">
        <w:tc>
          <w:tcPr>
            <w:tcW w:w="3402" w:type="dxa"/>
          </w:tcPr>
          <w:p w:rsidR="00614F13" w:rsidRPr="00363A1C" w:rsidRDefault="00614F13" w:rsidP="00363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программы                 </w:t>
            </w:r>
          </w:p>
        </w:tc>
        <w:tc>
          <w:tcPr>
            <w:tcW w:w="5954" w:type="dxa"/>
          </w:tcPr>
          <w:p w:rsidR="00614F13" w:rsidRPr="00363A1C" w:rsidRDefault="00614F13" w:rsidP="0036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и реализации культурного и духовного потенциала населения Назаровского района.</w:t>
            </w:r>
          </w:p>
        </w:tc>
      </w:tr>
      <w:tr w:rsidR="00614F13" w:rsidRPr="00363A1C" w:rsidTr="00BF2EB9">
        <w:tc>
          <w:tcPr>
            <w:tcW w:w="3402" w:type="dxa"/>
          </w:tcPr>
          <w:p w:rsidR="00614F13" w:rsidRPr="00363A1C" w:rsidRDefault="00614F13" w:rsidP="00363A1C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363A1C">
              <w:rPr>
                <w:rFonts w:ascii="Times New Roman" w:hAnsi="Times New Roman"/>
                <w:sz w:val="28"/>
                <w:szCs w:val="28"/>
              </w:rPr>
              <w:t xml:space="preserve">Задачи муниципальной программы               </w:t>
            </w:r>
          </w:p>
        </w:tc>
        <w:tc>
          <w:tcPr>
            <w:tcW w:w="5954" w:type="dxa"/>
          </w:tcPr>
          <w:p w:rsidR="00614F13" w:rsidRPr="00363A1C" w:rsidRDefault="00614F13" w:rsidP="00363A1C">
            <w:pPr>
              <w:pStyle w:val="ConsPlusCel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63A1C">
              <w:rPr>
                <w:rFonts w:ascii="Times New Roman" w:hAnsi="Times New Roman"/>
                <w:sz w:val="28"/>
                <w:szCs w:val="28"/>
              </w:rPr>
              <w:t>задача 1. «С</w:t>
            </w:r>
            <w:r w:rsidRPr="00363A1C">
              <w:rPr>
                <w:rFonts w:ascii="Times New Roman" w:hAnsi="Times New Roman"/>
                <w:bCs/>
                <w:sz w:val="28"/>
                <w:szCs w:val="28"/>
              </w:rPr>
              <w:t xml:space="preserve">охранение и эффективное использование культурного наследия </w:t>
            </w:r>
            <w:r w:rsidRPr="00363A1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Назаровского </w:t>
            </w:r>
            <w:r w:rsidRPr="00363A1C"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363A1C">
              <w:rPr>
                <w:rFonts w:ascii="Times New Roman" w:hAnsi="Times New Roman"/>
                <w:bCs/>
                <w:sz w:val="28"/>
                <w:szCs w:val="28"/>
              </w:rPr>
              <w:t>»;</w:t>
            </w:r>
          </w:p>
          <w:p w:rsidR="00614F13" w:rsidRPr="00363A1C" w:rsidRDefault="00614F13" w:rsidP="00363A1C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A1C">
              <w:rPr>
                <w:rFonts w:ascii="Times New Roman" w:hAnsi="Times New Roman"/>
                <w:bCs/>
                <w:sz w:val="28"/>
                <w:szCs w:val="28"/>
              </w:rPr>
              <w:t>задача 2. «Сохранение и развитие традиционной народной культуры Назаровского района»;</w:t>
            </w:r>
          </w:p>
          <w:p w:rsidR="00614F13" w:rsidRPr="00363A1C" w:rsidRDefault="00614F13" w:rsidP="00363A1C">
            <w:pPr>
              <w:pStyle w:val="ConsPlusCel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63A1C">
              <w:rPr>
                <w:rFonts w:ascii="Times New Roman" w:hAnsi="Times New Roman"/>
                <w:sz w:val="28"/>
                <w:szCs w:val="28"/>
              </w:rPr>
              <w:t>задача 3. «С</w:t>
            </w:r>
            <w:r w:rsidRPr="00363A1C">
              <w:rPr>
                <w:rFonts w:ascii="Times New Roman" w:hAnsi="Times New Roman"/>
                <w:bCs/>
                <w:sz w:val="28"/>
                <w:szCs w:val="28"/>
              </w:rPr>
              <w:t>оздание условий для устойчивого развития отрасли «культура» в Назаровском районе».</w:t>
            </w:r>
          </w:p>
        </w:tc>
      </w:tr>
      <w:tr w:rsidR="00614F13" w:rsidRPr="00363A1C" w:rsidTr="00BF2EB9">
        <w:tc>
          <w:tcPr>
            <w:tcW w:w="3402" w:type="dxa"/>
          </w:tcPr>
          <w:p w:rsidR="00614F13" w:rsidRPr="00363A1C" w:rsidRDefault="00614F13" w:rsidP="00363A1C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363A1C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954" w:type="dxa"/>
          </w:tcPr>
          <w:p w:rsidR="00614F13" w:rsidRPr="00363A1C" w:rsidRDefault="00614F13" w:rsidP="00363A1C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A1C">
              <w:rPr>
                <w:rFonts w:ascii="Times New Roman" w:hAnsi="Times New Roman"/>
                <w:sz w:val="28"/>
                <w:szCs w:val="28"/>
              </w:rPr>
              <w:t>2014-2023 годы отдельные этапы реализации не предусматриваются.</w:t>
            </w:r>
          </w:p>
          <w:p w:rsidR="00614F13" w:rsidRPr="00363A1C" w:rsidRDefault="00614F13" w:rsidP="00363A1C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F13" w:rsidRPr="00363A1C" w:rsidTr="00BF2EB9">
        <w:tc>
          <w:tcPr>
            <w:tcW w:w="3402" w:type="dxa"/>
          </w:tcPr>
          <w:p w:rsidR="00614F13" w:rsidRPr="00363A1C" w:rsidRDefault="00614F13" w:rsidP="00363A1C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и показателей результативности муниципальной программы с расшифровкой плановых значений по годам ее реализации</w:t>
            </w:r>
            <w:r w:rsidRPr="00363A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значения целевых показателей на долгосрочный период</w:t>
            </w:r>
          </w:p>
        </w:tc>
        <w:tc>
          <w:tcPr>
            <w:tcW w:w="5954" w:type="dxa"/>
          </w:tcPr>
          <w:p w:rsidR="00614F13" w:rsidRPr="00363A1C" w:rsidRDefault="00614F13" w:rsidP="00363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представлены в приложениях 1, 2 к паспорту муниципальной программы </w:t>
            </w:r>
          </w:p>
        </w:tc>
      </w:tr>
      <w:tr w:rsidR="00614F13" w:rsidRPr="00363A1C" w:rsidTr="00BF2EB9">
        <w:trPr>
          <w:trHeight w:val="204"/>
        </w:trPr>
        <w:tc>
          <w:tcPr>
            <w:tcW w:w="3402" w:type="dxa"/>
          </w:tcPr>
          <w:p w:rsidR="00614F13" w:rsidRPr="00363A1C" w:rsidRDefault="00614F13" w:rsidP="00363A1C">
            <w:pPr>
              <w:pStyle w:val="ConsPlusTitle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954" w:type="dxa"/>
          </w:tcPr>
          <w:p w:rsidR="00614F13" w:rsidRPr="00363A1C" w:rsidRDefault="00614F13" w:rsidP="00363A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t>Общий объем финансирования программы</w:t>
            </w:r>
          </w:p>
          <w:p w:rsidR="00614F13" w:rsidRPr="00363A1C" w:rsidRDefault="00614F13" w:rsidP="00363A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988 619,1</w:t>
            </w:r>
            <w:r w:rsidRPr="00363A1C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t>руб., в том числе по годам;</w:t>
            </w:r>
          </w:p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t>2014 год – 27 207,1 тыс. руб., в том числе:</w:t>
            </w:r>
          </w:p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100,0 тыс. руб.;</w:t>
            </w:r>
          </w:p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 – 743,7 тыс. руб.;</w:t>
            </w:r>
          </w:p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бюджет – 26 363,4 тыс. руб.</w:t>
            </w:r>
          </w:p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t>2015 год – 35 510,5 тыс. руб., в том числе:</w:t>
            </w:r>
          </w:p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77,6 тыс. руб.;</w:t>
            </w:r>
          </w:p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 – 1598,8 тыс. руб.;</w:t>
            </w:r>
          </w:p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бюджет – 33 834,1 тыс. руб.</w:t>
            </w:r>
          </w:p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t>2016 год – 36 918,9 тыс. руб., в том числе:</w:t>
            </w:r>
          </w:p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211,5 тыс. руб.;</w:t>
            </w:r>
          </w:p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 – 762,4 тыс. руб.;</w:t>
            </w:r>
          </w:p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районный бюджет – 35 945,0 тыс. руб.; </w:t>
            </w:r>
          </w:p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t>2017 год – 60060,7 тыс. руб., в том числе:</w:t>
            </w:r>
          </w:p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210,2 тыс. руб.;</w:t>
            </w:r>
          </w:p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 – 19896,8 тыс. руб.;</w:t>
            </w:r>
          </w:p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бюджет – 39953,7 тыс. руб.</w:t>
            </w:r>
          </w:p>
          <w:p w:rsidR="00614F13" w:rsidRPr="00363A1C" w:rsidRDefault="00614F13" w:rsidP="00363A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t>2018 год – 112194,6 тыс. руб., в том числе:</w:t>
            </w:r>
          </w:p>
          <w:p w:rsidR="00614F13" w:rsidRPr="00363A1C" w:rsidRDefault="00614F13" w:rsidP="00363A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52,6 тыс. руб.;</w:t>
            </w:r>
          </w:p>
          <w:p w:rsidR="00614F13" w:rsidRPr="00363A1C" w:rsidRDefault="00614F13" w:rsidP="00363A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 – 31824,9 тыс. руб.;</w:t>
            </w:r>
          </w:p>
          <w:p w:rsidR="00614F13" w:rsidRPr="00363A1C" w:rsidRDefault="00614F13" w:rsidP="00363A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бюджет – 80317,1 тыс. руб.</w:t>
            </w:r>
          </w:p>
          <w:p w:rsidR="00614F13" w:rsidRPr="00363A1C" w:rsidRDefault="00614F13" w:rsidP="00363A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t>2019 год – 11 9921,6 тыс. руб., в том числе:</w:t>
            </w:r>
          </w:p>
          <w:p w:rsidR="00614F13" w:rsidRPr="00363A1C" w:rsidRDefault="00614F13" w:rsidP="00363A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349,6 тыс. руб.;</w:t>
            </w:r>
          </w:p>
          <w:p w:rsidR="00614F13" w:rsidRPr="00363A1C" w:rsidRDefault="00614F13" w:rsidP="00363A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краевой бюджет – 32153,5 тыс. руб.;</w:t>
            </w:r>
          </w:p>
          <w:p w:rsidR="00614F13" w:rsidRPr="00363A1C" w:rsidRDefault="00614F13" w:rsidP="00363A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бюджет – 87418,5 тыс. руб.</w:t>
            </w:r>
          </w:p>
          <w:p w:rsidR="00614F13" w:rsidRPr="00363A1C" w:rsidRDefault="00614F13" w:rsidP="00363A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t>2020 год – 151 896,2 тыс. руб., в том числе:</w:t>
            </w:r>
          </w:p>
          <w:p w:rsidR="00614F13" w:rsidRPr="00363A1C" w:rsidRDefault="00614F13" w:rsidP="00363A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634,5 тыс. руб.;</w:t>
            </w:r>
          </w:p>
          <w:p w:rsidR="00614F13" w:rsidRPr="00363A1C" w:rsidRDefault="00614F13" w:rsidP="00363A1C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 – 11 660,9  тыс. руб.;</w:t>
            </w:r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:rsidR="00614F13" w:rsidRPr="00363A1C" w:rsidRDefault="00614F13" w:rsidP="00363A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бюджет – 139 600,7 тыс. руб</w:t>
            </w:r>
            <w:r w:rsidRPr="00363A1C"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  <w:t>.</w:t>
            </w:r>
          </w:p>
          <w:p w:rsidR="00614F13" w:rsidRPr="00363A1C" w:rsidRDefault="00614F13" w:rsidP="00363A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t>2021 год – 152072,7 тыс. руб., в том числе:</w:t>
            </w:r>
          </w:p>
          <w:p w:rsidR="00614F13" w:rsidRPr="00363A1C" w:rsidRDefault="00614F13" w:rsidP="00363A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0,0 тыс. руб.;</w:t>
            </w:r>
          </w:p>
          <w:p w:rsidR="00614F13" w:rsidRPr="00363A1C" w:rsidRDefault="00614F13" w:rsidP="00363A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 – 618,1 тыс. руб.;</w:t>
            </w:r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:rsidR="00614F13" w:rsidRPr="00363A1C" w:rsidRDefault="00614F13" w:rsidP="00363A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бюджет – 151454,6 тыс. руб.</w:t>
            </w:r>
          </w:p>
          <w:p w:rsidR="00614F13" w:rsidRPr="00363A1C" w:rsidRDefault="00614F13" w:rsidP="00363A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t>2022 год – 146368,5 тыс. руб., в том числе:</w:t>
            </w:r>
          </w:p>
          <w:p w:rsidR="00614F13" w:rsidRPr="00363A1C" w:rsidRDefault="00614F13" w:rsidP="00363A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0,0 тыс. руб.;</w:t>
            </w:r>
          </w:p>
          <w:p w:rsidR="00614F13" w:rsidRPr="00363A1C" w:rsidRDefault="00614F13" w:rsidP="00363A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 – 693,9 тыс. руб.;</w:t>
            </w:r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:rsidR="00614F13" w:rsidRPr="00363A1C" w:rsidRDefault="00614F13" w:rsidP="00363A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бюджет – 145674,6 тыс. руб.</w:t>
            </w:r>
          </w:p>
          <w:p w:rsidR="00614F13" w:rsidRPr="00363A1C" w:rsidRDefault="00614F13" w:rsidP="00363A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t>2023 год – 146 468,3 тыс. руб., в том числе:</w:t>
            </w:r>
          </w:p>
          <w:p w:rsidR="00614F13" w:rsidRPr="00363A1C" w:rsidRDefault="00614F13" w:rsidP="00363A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0,0 тыс. руб.;</w:t>
            </w:r>
          </w:p>
          <w:p w:rsidR="00614F13" w:rsidRPr="00363A1C" w:rsidRDefault="00614F13" w:rsidP="00363A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 – 793,7 тыс. руб.;</w:t>
            </w:r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:rsidR="00614F13" w:rsidRPr="00363A1C" w:rsidRDefault="00614F13" w:rsidP="00363A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бюджет – 145674,6 тыс. руб.</w:t>
            </w:r>
          </w:p>
        </w:tc>
      </w:tr>
      <w:tr w:rsidR="00614F13" w:rsidRPr="00363A1C" w:rsidTr="00BF2EB9">
        <w:trPr>
          <w:trHeight w:val="439"/>
        </w:trPr>
        <w:tc>
          <w:tcPr>
            <w:tcW w:w="3402" w:type="dxa"/>
          </w:tcPr>
          <w:p w:rsidR="00614F13" w:rsidRPr="00363A1C" w:rsidRDefault="00614F13" w:rsidP="0036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363A1C">
              <w:rPr>
                <w:rFonts w:ascii="Times New Roman" w:hAnsi="Times New Roman" w:cs="Times New Roman"/>
                <w:sz w:val="28"/>
                <w:szCs w:val="28"/>
              </w:rPr>
              <w:t>контроля  за</w:t>
            </w:r>
            <w:proofErr w:type="gramEnd"/>
            <w:r w:rsidRPr="00363A1C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5954" w:type="dxa"/>
          </w:tcPr>
          <w:p w:rsidR="00614F13" w:rsidRPr="00363A1C" w:rsidRDefault="00614F13" w:rsidP="0036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</w:t>
            </w:r>
            <w:proofErr w:type="gramEnd"/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ходом реализации подпрограммы и  целевым использованием средств районного бюджета осуществляет финансовое управление администрации  Назаровского района и ревизионная комиссия Назаровского  района</w:t>
            </w:r>
          </w:p>
        </w:tc>
      </w:tr>
    </w:tbl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2. Характеристика текущего состояния сферы культуры 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Назаровского района с указанием основных показателей 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социально-экономического развития Назаровского района и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 анализ социальных, финансово-экономических и прочих 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рисков реализации муниципальной Программы</w:t>
      </w:r>
    </w:p>
    <w:p w:rsidR="00614F13" w:rsidRPr="00363A1C" w:rsidRDefault="00614F13" w:rsidP="00363A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4F13" w:rsidRPr="00363A1C" w:rsidRDefault="00614F13" w:rsidP="00363A1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A1C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Современное понимание роли </w:t>
      </w:r>
      <w:bookmarkStart w:id="1" w:name="YANDEX_49"/>
      <w:bookmarkEnd w:id="1"/>
      <w:r w:rsidRPr="00363A1C">
        <w:rPr>
          <w:rFonts w:ascii="Times New Roman" w:hAnsi="Times New Roman" w:cs="Times New Roman"/>
          <w:color w:val="000000"/>
          <w:sz w:val="28"/>
          <w:szCs w:val="28"/>
        </w:rPr>
        <w:t xml:space="preserve">и значения </w:t>
      </w:r>
      <w:bookmarkStart w:id="2" w:name="YANDEX_50"/>
      <w:bookmarkEnd w:id="2"/>
      <w:r w:rsidRPr="00363A1C">
        <w:rPr>
          <w:rFonts w:ascii="Times New Roman" w:hAnsi="Times New Roman" w:cs="Times New Roman"/>
          <w:color w:val="000000"/>
          <w:sz w:val="28"/>
          <w:szCs w:val="28"/>
        </w:rPr>
        <w:t xml:space="preserve">культуры в решении </w:t>
      </w:r>
      <w:proofErr w:type="gramStart"/>
      <w:r w:rsidRPr="00363A1C">
        <w:rPr>
          <w:rFonts w:ascii="Times New Roman" w:hAnsi="Times New Roman" w:cs="Times New Roman"/>
          <w:color w:val="000000"/>
          <w:sz w:val="28"/>
          <w:szCs w:val="28"/>
        </w:rPr>
        <w:t>задачи повышения качества жизни населения Назаровского района</w:t>
      </w:r>
      <w:proofErr w:type="gramEnd"/>
      <w:r w:rsidRPr="00363A1C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 необходимость сохранения </w:t>
      </w:r>
      <w:bookmarkStart w:id="3" w:name="YANDEX_51"/>
      <w:bookmarkEnd w:id="3"/>
      <w:r w:rsidRPr="00363A1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bookmarkStart w:id="4" w:name="YANDEX_52"/>
      <w:bookmarkEnd w:id="4"/>
      <w:r w:rsidRPr="00363A1C">
        <w:rPr>
          <w:rFonts w:ascii="Times New Roman" w:hAnsi="Times New Roman" w:cs="Times New Roman"/>
          <w:color w:val="000000"/>
          <w:sz w:val="28"/>
          <w:szCs w:val="28"/>
        </w:rPr>
        <w:t xml:space="preserve">развития единого культурного </w:t>
      </w:r>
      <w:bookmarkStart w:id="5" w:name="YANDEX_53"/>
      <w:bookmarkEnd w:id="5"/>
      <w:r w:rsidRPr="00363A1C">
        <w:rPr>
          <w:rFonts w:ascii="Times New Roman" w:hAnsi="Times New Roman" w:cs="Times New Roman"/>
          <w:color w:val="000000"/>
          <w:sz w:val="28"/>
          <w:szCs w:val="28"/>
        </w:rPr>
        <w:t xml:space="preserve">пространства на всей территории района путем создания условий для обеспечения доступа жителей района к культурным ценностям, права на свободу творчества </w:t>
      </w:r>
      <w:bookmarkStart w:id="6" w:name="YANDEX_54"/>
      <w:bookmarkEnd w:id="6"/>
      <w:r w:rsidRPr="00363A1C">
        <w:rPr>
          <w:rFonts w:ascii="Times New Roman" w:hAnsi="Times New Roman" w:cs="Times New Roman"/>
          <w:color w:val="000000"/>
          <w:sz w:val="28"/>
          <w:szCs w:val="28"/>
        </w:rPr>
        <w:t xml:space="preserve">и пользование учреждениями </w:t>
      </w:r>
      <w:bookmarkStart w:id="7" w:name="YANDEX_55"/>
      <w:bookmarkEnd w:id="7"/>
      <w:r w:rsidRPr="00363A1C">
        <w:rPr>
          <w:rFonts w:ascii="Times New Roman" w:hAnsi="Times New Roman" w:cs="Times New Roman"/>
          <w:color w:val="000000"/>
          <w:sz w:val="28"/>
          <w:szCs w:val="28"/>
        </w:rPr>
        <w:t>культуры, сохранение местных народных традиций.</w:t>
      </w:r>
    </w:p>
    <w:p w:rsidR="00614F13" w:rsidRPr="00363A1C" w:rsidRDefault="00614F13" w:rsidP="00363A1C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color w:val="000000"/>
          <w:sz w:val="28"/>
          <w:szCs w:val="28"/>
        </w:rPr>
        <w:t xml:space="preserve">Базовым ресурсом, на основе которого оказываются услуги в сфере культуры на территории района, являются учреждения клубного и библиотечного типа. Культура района </w:t>
      </w:r>
      <w:r w:rsidRPr="00363A1C">
        <w:rPr>
          <w:rFonts w:ascii="Times New Roman" w:hAnsi="Times New Roman" w:cs="Times New Roman"/>
          <w:sz w:val="28"/>
          <w:szCs w:val="28"/>
        </w:rPr>
        <w:t>представлена следующей сетью учреждений:</w:t>
      </w:r>
    </w:p>
    <w:p w:rsidR="00614F13" w:rsidRPr="00363A1C" w:rsidRDefault="00614F13" w:rsidP="00363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ab/>
        <w:t xml:space="preserve">МБУК «Назаровский районный Дом культуры», </w:t>
      </w:r>
      <w:proofErr w:type="gramStart"/>
      <w:r w:rsidRPr="00363A1C">
        <w:rPr>
          <w:rFonts w:ascii="Times New Roman" w:hAnsi="Times New Roman" w:cs="Times New Roman"/>
          <w:sz w:val="28"/>
          <w:szCs w:val="28"/>
        </w:rPr>
        <w:t>включающее</w:t>
      </w:r>
      <w:proofErr w:type="gramEnd"/>
      <w:r w:rsidRPr="00363A1C">
        <w:rPr>
          <w:rFonts w:ascii="Times New Roman" w:hAnsi="Times New Roman" w:cs="Times New Roman"/>
          <w:sz w:val="28"/>
          <w:szCs w:val="28"/>
        </w:rPr>
        <w:t xml:space="preserve"> 10 сельских Домов </w:t>
      </w:r>
      <w:proofErr w:type="spellStart"/>
      <w:r w:rsidRPr="00363A1C">
        <w:rPr>
          <w:rFonts w:ascii="Times New Roman" w:hAnsi="Times New Roman" w:cs="Times New Roman"/>
          <w:sz w:val="28"/>
          <w:szCs w:val="28"/>
        </w:rPr>
        <w:t>культуры-филиалов</w:t>
      </w:r>
      <w:proofErr w:type="spellEnd"/>
      <w:r w:rsidRPr="00363A1C">
        <w:rPr>
          <w:rFonts w:ascii="Times New Roman" w:hAnsi="Times New Roman" w:cs="Times New Roman"/>
          <w:sz w:val="28"/>
          <w:szCs w:val="28"/>
        </w:rPr>
        <w:t xml:space="preserve"> и 44 сельских </w:t>
      </w:r>
      <w:proofErr w:type="spellStart"/>
      <w:r w:rsidRPr="00363A1C">
        <w:rPr>
          <w:rFonts w:ascii="Times New Roman" w:hAnsi="Times New Roman" w:cs="Times New Roman"/>
          <w:sz w:val="28"/>
          <w:szCs w:val="28"/>
        </w:rPr>
        <w:t>клубов-структурных</w:t>
      </w:r>
      <w:proofErr w:type="spellEnd"/>
      <w:r w:rsidRPr="00363A1C">
        <w:rPr>
          <w:rFonts w:ascii="Times New Roman" w:hAnsi="Times New Roman" w:cs="Times New Roman"/>
          <w:sz w:val="28"/>
          <w:szCs w:val="28"/>
        </w:rPr>
        <w:t xml:space="preserve"> подразделений;</w:t>
      </w:r>
    </w:p>
    <w:p w:rsidR="00614F13" w:rsidRPr="00363A1C" w:rsidRDefault="00614F13" w:rsidP="00363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МБУК «Централизованная библиотечная система Назаровского района», </w:t>
      </w:r>
      <w:proofErr w:type="gramStart"/>
      <w:r w:rsidRPr="00363A1C">
        <w:rPr>
          <w:rFonts w:ascii="Times New Roman" w:hAnsi="Times New Roman" w:cs="Times New Roman"/>
          <w:sz w:val="28"/>
          <w:szCs w:val="28"/>
        </w:rPr>
        <w:t>включающее</w:t>
      </w:r>
      <w:proofErr w:type="gramEnd"/>
      <w:r w:rsidRPr="00363A1C">
        <w:rPr>
          <w:rFonts w:ascii="Times New Roman" w:hAnsi="Times New Roman" w:cs="Times New Roman"/>
          <w:sz w:val="28"/>
          <w:szCs w:val="28"/>
        </w:rPr>
        <w:t xml:space="preserve"> 38 библиотек-филиалов. </w:t>
      </w: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A1C">
        <w:rPr>
          <w:rFonts w:ascii="Times New Roman" w:hAnsi="Times New Roman" w:cs="Times New Roman"/>
          <w:color w:val="000000"/>
          <w:sz w:val="28"/>
          <w:szCs w:val="28"/>
        </w:rPr>
        <w:t xml:space="preserve"> Общая численность работающих в отрасли «культура» составляет </w:t>
      </w:r>
      <w:r w:rsidRPr="00363A1C">
        <w:rPr>
          <w:rFonts w:ascii="Times New Roman" w:hAnsi="Times New Roman" w:cs="Times New Roman"/>
          <w:sz w:val="28"/>
          <w:szCs w:val="28"/>
        </w:rPr>
        <w:t>196</w:t>
      </w:r>
      <w:r w:rsidRPr="00363A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63A1C">
        <w:rPr>
          <w:rFonts w:ascii="Times New Roman" w:hAnsi="Times New Roman" w:cs="Times New Roman"/>
          <w:sz w:val="28"/>
          <w:szCs w:val="28"/>
        </w:rPr>
        <w:t>человек.</w:t>
      </w:r>
    </w:p>
    <w:p w:rsidR="00614F13" w:rsidRPr="00363A1C" w:rsidRDefault="00614F13" w:rsidP="00363A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color w:val="000000"/>
          <w:sz w:val="28"/>
          <w:szCs w:val="28"/>
        </w:rPr>
        <w:t>Обеспеченность жителей района учреждениями клубного типа составляет 100 %, библиотечного 71,7 %.</w:t>
      </w:r>
      <w:r w:rsidRPr="00363A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На территории Назаровского района находится 4 объекта культурного наследия регионального значения (памятники истории): Братская могила участников подавления кулацкого </w:t>
      </w:r>
      <w:proofErr w:type="spellStart"/>
      <w:r w:rsidRPr="00363A1C">
        <w:rPr>
          <w:rFonts w:ascii="Times New Roman" w:hAnsi="Times New Roman" w:cs="Times New Roman"/>
          <w:sz w:val="28"/>
          <w:szCs w:val="28"/>
        </w:rPr>
        <w:t>Сережского</w:t>
      </w:r>
      <w:proofErr w:type="spellEnd"/>
      <w:r w:rsidRPr="00363A1C">
        <w:rPr>
          <w:rFonts w:ascii="Times New Roman" w:hAnsi="Times New Roman" w:cs="Times New Roman"/>
          <w:sz w:val="28"/>
          <w:szCs w:val="28"/>
        </w:rPr>
        <w:t xml:space="preserve"> мятежа в 1920 г., с. Ильинка, братская могила жителей села, погибших в борьбе с кулачеством 1920-1922 гг., с. </w:t>
      </w:r>
      <w:proofErr w:type="gramStart"/>
      <w:r w:rsidRPr="00363A1C">
        <w:rPr>
          <w:rFonts w:ascii="Times New Roman" w:hAnsi="Times New Roman" w:cs="Times New Roman"/>
          <w:sz w:val="28"/>
          <w:szCs w:val="28"/>
        </w:rPr>
        <w:t>Подсосное</w:t>
      </w:r>
      <w:proofErr w:type="gramEnd"/>
      <w:r w:rsidRPr="00363A1C">
        <w:rPr>
          <w:rFonts w:ascii="Times New Roman" w:hAnsi="Times New Roman" w:cs="Times New Roman"/>
          <w:sz w:val="28"/>
          <w:szCs w:val="28"/>
        </w:rPr>
        <w:t xml:space="preserve">, Братская могила участников подавления кулацкого </w:t>
      </w:r>
      <w:proofErr w:type="spellStart"/>
      <w:r w:rsidRPr="00363A1C">
        <w:rPr>
          <w:rFonts w:ascii="Times New Roman" w:hAnsi="Times New Roman" w:cs="Times New Roman"/>
          <w:sz w:val="28"/>
          <w:szCs w:val="28"/>
        </w:rPr>
        <w:t>Сережского</w:t>
      </w:r>
      <w:proofErr w:type="spellEnd"/>
      <w:r w:rsidRPr="00363A1C">
        <w:rPr>
          <w:rFonts w:ascii="Times New Roman" w:hAnsi="Times New Roman" w:cs="Times New Roman"/>
          <w:sz w:val="28"/>
          <w:szCs w:val="28"/>
        </w:rPr>
        <w:t xml:space="preserve"> мятежа, д. </w:t>
      </w:r>
      <w:proofErr w:type="spellStart"/>
      <w:r w:rsidRPr="00363A1C">
        <w:rPr>
          <w:rFonts w:ascii="Times New Roman" w:hAnsi="Times New Roman" w:cs="Times New Roman"/>
          <w:sz w:val="28"/>
          <w:szCs w:val="28"/>
        </w:rPr>
        <w:t>Медведск</w:t>
      </w:r>
      <w:proofErr w:type="spellEnd"/>
      <w:r w:rsidRPr="00363A1C">
        <w:rPr>
          <w:rFonts w:ascii="Times New Roman" w:hAnsi="Times New Roman" w:cs="Times New Roman"/>
          <w:sz w:val="28"/>
          <w:szCs w:val="28"/>
        </w:rPr>
        <w:t>, церковь Богоявления (1906 г.), с. Подсосное. Все эти объекты находятся в неудовлетворительном состоянии и требуют капитального ремонта.</w:t>
      </w: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На территории района так же имеется 41 памятник, 4 </w:t>
      </w:r>
      <w:proofErr w:type="gramStart"/>
      <w:r w:rsidRPr="00363A1C">
        <w:rPr>
          <w:rFonts w:ascii="Times New Roman" w:hAnsi="Times New Roman" w:cs="Times New Roman"/>
          <w:sz w:val="28"/>
          <w:szCs w:val="28"/>
        </w:rPr>
        <w:t>мемориальных</w:t>
      </w:r>
      <w:proofErr w:type="gramEnd"/>
      <w:r w:rsidRPr="00363A1C">
        <w:rPr>
          <w:rFonts w:ascii="Times New Roman" w:hAnsi="Times New Roman" w:cs="Times New Roman"/>
          <w:sz w:val="28"/>
          <w:szCs w:val="28"/>
        </w:rPr>
        <w:t xml:space="preserve"> знака Героям Советского Союза, не отнесенных к объектам культурного наследия. Все эти объекты связанны с событиями Великой Отечественной войны. Техническое состояние памятников следующее:</w:t>
      </w:r>
    </w:p>
    <w:p w:rsidR="00614F13" w:rsidRPr="00363A1C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-  хорошее – 32;</w:t>
      </w:r>
    </w:p>
    <w:p w:rsidR="00614F13" w:rsidRPr="00363A1C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363A1C">
        <w:rPr>
          <w:rFonts w:ascii="Times New Roman" w:hAnsi="Times New Roman" w:cs="Times New Roman"/>
          <w:sz w:val="28"/>
          <w:szCs w:val="28"/>
        </w:rPr>
        <w:t>удовлетворительное</w:t>
      </w:r>
      <w:proofErr w:type="gramEnd"/>
      <w:r w:rsidRPr="00363A1C">
        <w:rPr>
          <w:rFonts w:ascii="Times New Roman" w:hAnsi="Times New Roman" w:cs="Times New Roman"/>
          <w:sz w:val="28"/>
          <w:szCs w:val="28"/>
        </w:rPr>
        <w:t xml:space="preserve"> – 10;</w:t>
      </w:r>
    </w:p>
    <w:p w:rsidR="00614F13" w:rsidRPr="00363A1C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363A1C">
        <w:rPr>
          <w:rFonts w:ascii="Times New Roman" w:hAnsi="Times New Roman" w:cs="Times New Roman"/>
          <w:sz w:val="28"/>
          <w:szCs w:val="28"/>
        </w:rPr>
        <w:t>аварийное</w:t>
      </w:r>
      <w:proofErr w:type="gramEnd"/>
      <w:r w:rsidRPr="00363A1C">
        <w:rPr>
          <w:rFonts w:ascii="Times New Roman" w:hAnsi="Times New Roman" w:cs="Times New Roman"/>
          <w:sz w:val="28"/>
          <w:szCs w:val="28"/>
        </w:rPr>
        <w:t xml:space="preserve"> – 3 (д. Зеленая горка, с. </w:t>
      </w:r>
      <w:proofErr w:type="spellStart"/>
      <w:r w:rsidRPr="00363A1C">
        <w:rPr>
          <w:rFonts w:ascii="Times New Roman" w:hAnsi="Times New Roman" w:cs="Times New Roman"/>
          <w:sz w:val="28"/>
          <w:szCs w:val="28"/>
        </w:rPr>
        <w:t>Сереуль</w:t>
      </w:r>
      <w:proofErr w:type="spellEnd"/>
      <w:r w:rsidRPr="00363A1C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363A1C">
        <w:rPr>
          <w:rFonts w:ascii="Times New Roman" w:hAnsi="Times New Roman" w:cs="Times New Roman"/>
          <w:sz w:val="28"/>
          <w:szCs w:val="28"/>
        </w:rPr>
        <w:t>Медведск</w:t>
      </w:r>
      <w:proofErr w:type="spellEnd"/>
      <w:r w:rsidRPr="00363A1C">
        <w:rPr>
          <w:rFonts w:ascii="Times New Roman" w:hAnsi="Times New Roman" w:cs="Times New Roman"/>
          <w:sz w:val="28"/>
          <w:szCs w:val="28"/>
        </w:rPr>
        <w:t>).</w:t>
      </w: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833C0B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Дефицит районного бюджета не позволяет провести ремонтно-реставрационные работы в полной мере. Многие мемориальные сооружения, построенные в 60-70-е годы прошлого века, сделаны из недолговечного материала, поэтому требуют ежегодного косметического ремонта, обновления. Органы местного самоуправления организуют работу по сохранению памятников, приведению в порядок прилегающих к ним территорий.  </w:t>
      </w:r>
      <w:r w:rsidRPr="00363A1C">
        <w:rPr>
          <w:rFonts w:ascii="Times New Roman" w:hAnsi="Times New Roman" w:cs="Times New Roman"/>
          <w:color w:val="833C0B"/>
          <w:sz w:val="28"/>
          <w:szCs w:val="28"/>
        </w:rPr>
        <w:t xml:space="preserve"> </w:t>
      </w: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A1C">
        <w:rPr>
          <w:rFonts w:ascii="Times New Roman" w:hAnsi="Times New Roman" w:cs="Times New Roman"/>
          <w:sz w:val="28"/>
          <w:szCs w:val="28"/>
        </w:rPr>
        <w:t xml:space="preserve">Так, за последние 3 года в районе проведены ремонты на 42 памятниках воинам, погибших в годы Великой Отечественной войны 1941-1945 гг. на общую сумму 1417,0 тыс. руб. Построено 4 памятника на общую сумму 834,0 тыс. руб. (д. </w:t>
      </w:r>
      <w:proofErr w:type="spellStart"/>
      <w:r w:rsidRPr="00363A1C">
        <w:rPr>
          <w:rFonts w:ascii="Times New Roman" w:hAnsi="Times New Roman" w:cs="Times New Roman"/>
          <w:sz w:val="28"/>
          <w:szCs w:val="28"/>
        </w:rPr>
        <w:t>Скоробогатово</w:t>
      </w:r>
      <w:proofErr w:type="spellEnd"/>
      <w:r w:rsidRPr="00363A1C">
        <w:rPr>
          <w:rFonts w:ascii="Times New Roman" w:hAnsi="Times New Roman" w:cs="Times New Roman"/>
          <w:sz w:val="28"/>
          <w:szCs w:val="28"/>
        </w:rPr>
        <w:t xml:space="preserve"> - 150, тыс. </w:t>
      </w:r>
      <w:proofErr w:type="spellStart"/>
      <w:r w:rsidRPr="00363A1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363A1C">
        <w:rPr>
          <w:rFonts w:ascii="Times New Roman" w:hAnsi="Times New Roman" w:cs="Times New Roman"/>
          <w:sz w:val="28"/>
          <w:szCs w:val="28"/>
        </w:rPr>
        <w:t xml:space="preserve">; с. </w:t>
      </w:r>
      <w:proofErr w:type="spellStart"/>
      <w:r w:rsidRPr="00363A1C">
        <w:rPr>
          <w:rFonts w:ascii="Times New Roman" w:hAnsi="Times New Roman" w:cs="Times New Roman"/>
          <w:sz w:val="28"/>
          <w:szCs w:val="28"/>
        </w:rPr>
        <w:t>Алтат</w:t>
      </w:r>
      <w:proofErr w:type="spellEnd"/>
      <w:r w:rsidRPr="00363A1C">
        <w:rPr>
          <w:rFonts w:ascii="Times New Roman" w:hAnsi="Times New Roman" w:cs="Times New Roman"/>
          <w:sz w:val="28"/>
          <w:szCs w:val="28"/>
        </w:rPr>
        <w:t>- 100,0 тыс. руб.; д. Средняя Березовка -  300,0 тыс. руб.; д. Чердынь - 284,0 тыс. руб.)</w:t>
      </w:r>
      <w:proofErr w:type="gramEnd"/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 В 2018 году проведены  ремонты  памятников на общую сумму 1 млн. 158 тыс. руб., в том числе:</w:t>
      </w:r>
    </w:p>
    <w:p w:rsidR="00614F13" w:rsidRPr="00363A1C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- на 20-ти памятниках текущие ремонты на сумму 158,0 тыс. руб.:</w:t>
      </w: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- на 1 памятнике (пос. </w:t>
      </w:r>
      <w:proofErr w:type="spellStart"/>
      <w:r w:rsidRPr="00363A1C">
        <w:rPr>
          <w:rFonts w:ascii="Times New Roman" w:hAnsi="Times New Roman" w:cs="Times New Roman"/>
          <w:sz w:val="28"/>
          <w:szCs w:val="28"/>
        </w:rPr>
        <w:t>Глядень</w:t>
      </w:r>
      <w:proofErr w:type="spellEnd"/>
      <w:r w:rsidRPr="00363A1C">
        <w:rPr>
          <w:rFonts w:ascii="Times New Roman" w:hAnsi="Times New Roman" w:cs="Times New Roman"/>
          <w:sz w:val="28"/>
          <w:szCs w:val="28"/>
        </w:rPr>
        <w:t xml:space="preserve">) проведена реставрация в рамках краевого конкурса «Жители за чистоту и благоустройство» в сумме 1 млн. руб., из них: </w:t>
      </w:r>
    </w:p>
    <w:p w:rsidR="00614F13" w:rsidRPr="00363A1C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местный бюджет составил – 90,0 тыс. руб.;</w:t>
      </w:r>
    </w:p>
    <w:p w:rsidR="00614F13" w:rsidRPr="00363A1C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краевой - 900,0 тыс. руб.;</w:t>
      </w:r>
    </w:p>
    <w:p w:rsidR="00614F13" w:rsidRPr="00363A1C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спонсорские средства -  10,0 тыс. руб.</w:t>
      </w:r>
    </w:p>
    <w:p w:rsidR="00614F13" w:rsidRPr="00363A1C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Количество памятников, построенных в 2018 году – 1 (с. Чердынь) на общую сумму 284,0 тыс. руб. из них:</w:t>
      </w:r>
    </w:p>
    <w:p w:rsidR="00614F13" w:rsidRPr="00363A1C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 - 24,0 тыс. руб. местный бюджет;</w:t>
      </w: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lastRenderedPageBreak/>
        <w:t xml:space="preserve"> - 260,0 тыс. руб.  из краевого бюджета в рамках конкурса "Инициатива жителей - эффективность в работе". </w:t>
      </w: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В 2019 году реализован проект в номинации «Жители за чистоту и благоустройство» на ремонт памятника воинам погибшим в годы Великой Отечественной войны 1941-1945 гг. в с. Красная Поляна на общую сумму- 1094,0 тыс</w:t>
      </w:r>
      <w:proofErr w:type="gramStart"/>
      <w:r w:rsidRPr="00363A1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63A1C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614F13" w:rsidRPr="00363A1C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местный бюджет – 50,0 тыс. руб.</w:t>
      </w:r>
    </w:p>
    <w:p w:rsidR="00614F13" w:rsidRPr="00363A1C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краевой – 904,0 тыс. руб.</w:t>
      </w:r>
    </w:p>
    <w:p w:rsidR="00614F13" w:rsidRPr="00363A1C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363A1C">
        <w:rPr>
          <w:rFonts w:ascii="Times New Roman" w:hAnsi="Times New Roman" w:cs="Times New Roman"/>
          <w:sz w:val="28"/>
          <w:szCs w:val="28"/>
        </w:rPr>
        <w:t>спонсорские</w:t>
      </w:r>
      <w:proofErr w:type="gramEnd"/>
      <w:r w:rsidRPr="00363A1C">
        <w:rPr>
          <w:rFonts w:ascii="Times New Roman" w:hAnsi="Times New Roman" w:cs="Times New Roman"/>
          <w:sz w:val="28"/>
          <w:szCs w:val="28"/>
        </w:rPr>
        <w:t xml:space="preserve"> – 140,0 тыс. руб.</w:t>
      </w: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В 2019 году Назаровский район вошел в федеральную целевую программу «Увековечение памяти погибших при защите Отечества на 2019-2024 годы», в рамках которой выделены субсидии на обустройство и восстановление воинских захоронений: в 2021 году в сумме 84,00 тыс. руб., в 2022 году – 159,8 тыс. руб., в 2023 году – 259,6 тыс. руб.</w:t>
      </w:r>
    </w:p>
    <w:p w:rsidR="00614F13" w:rsidRPr="00363A1C" w:rsidRDefault="00614F13" w:rsidP="00363A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С 2018 года начата работа по инвентаризации памятников и объектов культурного наследи района.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Объемы финансирования остаются недостаточными для проведения необходимых видов работ для паспортизации объектов культурного значения. </w:t>
      </w: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Важная роль в сохранении культурного наследия района отведена сельским библиотекам. Основной объем библиотечных услуг населению района оказывают 38 общедоступных сельских библиотек, услугами которых пользуются более 69,7% населения района. </w:t>
      </w:r>
    </w:p>
    <w:p w:rsidR="00614F13" w:rsidRPr="00363A1C" w:rsidRDefault="00614F13" w:rsidP="00363A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Количество пользователей муниципальных библиотек ежегодно остается на уровне 16000 человек.</w:t>
      </w:r>
    </w:p>
    <w:p w:rsidR="00614F13" w:rsidRPr="00363A1C" w:rsidRDefault="00614F13" w:rsidP="00363A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В районе завершен процесс информатизации библиотек: все библиотеки оснащены компьютерной техникой. В библиотеках района внедряются современные информационные и электронные технологии: увеличивается количество автоматизированных рабочих мест для читателей, создаются собственные электронные базы данных, пользователям предоставляются новые виды библиотечных услуг более высокого качества. Все сельские библиотеки района имеют выход в сеть «Интернет». Библиотекари и пользователи библиотек используют Интернет для справочных целей и обеспечения доступа к любой информации и материалам. Все это является серьезной перспективой для перехода муниципальных библиотек района на предоставление первоочередных услуг населению в электронном виде. В сводный электронный каталог занесено более 22 тысяч</w:t>
      </w:r>
      <w:r w:rsidRPr="00363A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63A1C">
        <w:rPr>
          <w:rFonts w:ascii="Times New Roman" w:hAnsi="Times New Roman" w:cs="Times New Roman"/>
          <w:sz w:val="28"/>
          <w:szCs w:val="28"/>
        </w:rPr>
        <w:t>книжных единиц. Ведется работа по оцифровке имеющихся краеведческих документов. Активно внедряются платные услуги: сканирование, ксерокопирование документов.</w:t>
      </w:r>
      <w:r w:rsidRPr="00363A1C">
        <w:rPr>
          <w:rFonts w:ascii="Times New Roman" w:hAnsi="Times New Roman" w:cs="Times New Roman"/>
          <w:color w:val="385623"/>
          <w:sz w:val="28"/>
          <w:szCs w:val="28"/>
        </w:rPr>
        <w:t xml:space="preserve"> </w:t>
      </w:r>
      <w:r w:rsidRPr="00363A1C">
        <w:rPr>
          <w:rFonts w:ascii="Times New Roman" w:hAnsi="Times New Roman" w:cs="Times New Roman"/>
          <w:sz w:val="28"/>
          <w:szCs w:val="28"/>
        </w:rPr>
        <w:t xml:space="preserve">МБУК «ЦБС Назаровского района» входит в </w:t>
      </w:r>
      <w:proofErr w:type="spellStart"/>
      <w:proofErr w:type="gramStart"/>
      <w:r w:rsidRPr="00363A1C">
        <w:rPr>
          <w:rFonts w:ascii="Times New Roman" w:hAnsi="Times New Roman" w:cs="Times New Roman"/>
          <w:sz w:val="28"/>
          <w:szCs w:val="28"/>
        </w:rPr>
        <w:t>Ирбис-корпорацию</w:t>
      </w:r>
      <w:proofErr w:type="spellEnd"/>
      <w:proofErr w:type="gramEnd"/>
      <w:r w:rsidRPr="00363A1C">
        <w:rPr>
          <w:rFonts w:ascii="Times New Roman" w:hAnsi="Times New Roman" w:cs="Times New Roman"/>
          <w:sz w:val="28"/>
          <w:szCs w:val="28"/>
        </w:rPr>
        <w:t xml:space="preserve"> библиотек Красноярского края.</w:t>
      </w:r>
    </w:p>
    <w:p w:rsidR="00614F13" w:rsidRPr="00363A1C" w:rsidRDefault="00614F13" w:rsidP="00363A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Вместе с тем, проблемой муниципальных библиотек района продолжает оставаться обновление библиотечных фондов. Ежегодно фонды сельских библиотек-филиалов пополняются в среднем на 4000 экземпляров, что не соответствует нормативам. Недостаточно финансовых средств на </w:t>
      </w:r>
      <w:r w:rsidRPr="00363A1C">
        <w:rPr>
          <w:rFonts w:ascii="Times New Roman" w:hAnsi="Times New Roman" w:cs="Times New Roman"/>
          <w:sz w:val="28"/>
          <w:szCs w:val="28"/>
        </w:rPr>
        <w:lastRenderedPageBreak/>
        <w:t>подписку периодических изданий. В фондах сельских библиотек еще остается большой процент устаревшей и ветхой литературы, что влечет за собой несоответствие качества библиотечных фондов запросам населения, снижение интереса к чтению, особенно у детей, подростков и юношества.</w:t>
      </w:r>
    </w:p>
    <w:p w:rsidR="00614F13" w:rsidRPr="00363A1C" w:rsidRDefault="00614F13" w:rsidP="00363A1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85623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Наиболее массовыми учреждениями культуры в районе, обеспечивающими досуг населения, условия для развития народного самодеятельного творчества, социально-культурных инициатив населения, являются учреждения </w:t>
      </w:r>
      <w:proofErr w:type="spellStart"/>
      <w:r w:rsidRPr="00363A1C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363A1C">
        <w:rPr>
          <w:rFonts w:ascii="Times New Roman" w:hAnsi="Times New Roman" w:cs="Times New Roman"/>
          <w:sz w:val="28"/>
          <w:szCs w:val="28"/>
        </w:rPr>
        <w:t xml:space="preserve"> типа.</w:t>
      </w:r>
      <w:r w:rsidRPr="00363A1C">
        <w:rPr>
          <w:rFonts w:ascii="Times New Roman" w:hAnsi="Times New Roman" w:cs="Times New Roman"/>
          <w:color w:val="385623"/>
          <w:sz w:val="28"/>
          <w:szCs w:val="28"/>
        </w:rPr>
        <w:t xml:space="preserve"> </w:t>
      </w:r>
    </w:p>
    <w:p w:rsidR="00614F13" w:rsidRPr="00363A1C" w:rsidRDefault="00614F13" w:rsidP="00363A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В районе создано более 200 клубных формирования с общим числом участников свыше 2000 человек. В том числе детских – 96 формирований, с числом участников более 1000 детей и подростков. Среднее число участников клубных формирований на 1 тыс. человек населения составляет 94 человека. Ежегодно </w:t>
      </w:r>
      <w:proofErr w:type="spellStart"/>
      <w:r w:rsidRPr="00363A1C">
        <w:rPr>
          <w:rFonts w:ascii="Times New Roman" w:hAnsi="Times New Roman" w:cs="Times New Roman"/>
          <w:sz w:val="28"/>
          <w:szCs w:val="28"/>
        </w:rPr>
        <w:t>культурно-досуговыми</w:t>
      </w:r>
      <w:proofErr w:type="spellEnd"/>
      <w:r w:rsidRPr="00363A1C">
        <w:rPr>
          <w:rFonts w:ascii="Times New Roman" w:hAnsi="Times New Roman" w:cs="Times New Roman"/>
          <w:sz w:val="28"/>
          <w:szCs w:val="28"/>
        </w:rPr>
        <w:t xml:space="preserve"> учреждениями проводится более 6000 мероприятий. Удельный вес населения, участвующего в платных </w:t>
      </w:r>
      <w:proofErr w:type="spellStart"/>
      <w:r w:rsidRPr="00363A1C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363A1C">
        <w:rPr>
          <w:rFonts w:ascii="Times New Roman" w:hAnsi="Times New Roman" w:cs="Times New Roman"/>
          <w:sz w:val="28"/>
          <w:szCs w:val="28"/>
        </w:rPr>
        <w:t xml:space="preserve"> мероприятиях, превышает </w:t>
      </w:r>
      <w:proofErr w:type="spellStart"/>
      <w:r w:rsidRPr="00363A1C">
        <w:rPr>
          <w:rFonts w:ascii="Times New Roman" w:hAnsi="Times New Roman" w:cs="Times New Roman"/>
          <w:sz w:val="28"/>
          <w:szCs w:val="28"/>
        </w:rPr>
        <w:t>среднероссийский</w:t>
      </w:r>
      <w:proofErr w:type="spellEnd"/>
      <w:r w:rsidRPr="00363A1C">
        <w:rPr>
          <w:rFonts w:ascii="Times New Roman" w:hAnsi="Times New Roman" w:cs="Times New Roman"/>
          <w:sz w:val="28"/>
          <w:szCs w:val="28"/>
        </w:rPr>
        <w:t xml:space="preserve"> и краевой показатель и составляет 400,0 %.</w:t>
      </w:r>
    </w:p>
    <w:p w:rsidR="00614F13" w:rsidRPr="00363A1C" w:rsidRDefault="00614F13" w:rsidP="00363A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Приоритетное внимание уделяется формированию единого культурного пространства района путем проведения ежегодных общественно значимых и культурных мероприятий. Это сельские, районные фестивали, конкурсы, праздники, культурные акции, ярмарки, выставки народных умельцев и мастеров. </w:t>
      </w:r>
    </w:p>
    <w:p w:rsidR="00614F13" w:rsidRPr="00363A1C" w:rsidRDefault="00614F13" w:rsidP="00363A1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85623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Творческие коллективы района успешно проводят концертную деятельность на территории района и за его пределами, участвуют в фестивалях и конкурсах зонального, краевого, всероссийского уровней, что способствует созданию устойчивого образа района как территории культурных традиций и развития</w:t>
      </w:r>
      <w:r w:rsidRPr="00363A1C">
        <w:rPr>
          <w:rFonts w:ascii="Times New Roman" w:hAnsi="Times New Roman" w:cs="Times New Roman"/>
          <w:color w:val="385623"/>
          <w:sz w:val="28"/>
          <w:szCs w:val="28"/>
        </w:rPr>
        <w:t xml:space="preserve"> </w:t>
      </w:r>
      <w:r w:rsidRPr="00363A1C">
        <w:rPr>
          <w:rFonts w:ascii="Times New Roman" w:hAnsi="Times New Roman" w:cs="Times New Roman"/>
          <w:sz w:val="28"/>
          <w:szCs w:val="28"/>
        </w:rPr>
        <w:t>народного творчества.</w:t>
      </w:r>
    </w:p>
    <w:p w:rsidR="00614F13" w:rsidRPr="00363A1C" w:rsidRDefault="00614F13" w:rsidP="00363A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Ведется активная работа по сохранению и развитию национальной культуры народов, проживающих на территории Назаровского района. Доказательством того является ежегодное участие национальных творческих коллективов Московского и </w:t>
      </w:r>
      <w:proofErr w:type="spellStart"/>
      <w:r w:rsidRPr="00363A1C">
        <w:rPr>
          <w:rFonts w:ascii="Times New Roman" w:hAnsi="Times New Roman" w:cs="Times New Roman"/>
          <w:sz w:val="28"/>
          <w:szCs w:val="28"/>
        </w:rPr>
        <w:t>Предгорновского</w:t>
      </w:r>
      <w:proofErr w:type="spellEnd"/>
      <w:r w:rsidRPr="00363A1C">
        <w:rPr>
          <w:rFonts w:ascii="Times New Roman" w:hAnsi="Times New Roman" w:cs="Times New Roman"/>
          <w:sz w:val="28"/>
          <w:szCs w:val="28"/>
        </w:rPr>
        <w:t xml:space="preserve"> сельских клубов в краевых, региональных праздниках «</w:t>
      </w:r>
      <w:proofErr w:type="spellStart"/>
      <w:r w:rsidRPr="00363A1C">
        <w:rPr>
          <w:rFonts w:ascii="Times New Roman" w:hAnsi="Times New Roman" w:cs="Times New Roman"/>
          <w:sz w:val="28"/>
          <w:szCs w:val="28"/>
        </w:rPr>
        <w:t>Акатуй</w:t>
      </w:r>
      <w:proofErr w:type="spellEnd"/>
      <w:r w:rsidRPr="00363A1C">
        <w:rPr>
          <w:rFonts w:ascii="Times New Roman" w:hAnsi="Times New Roman" w:cs="Times New Roman"/>
          <w:sz w:val="28"/>
          <w:szCs w:val="28"/>
        </w:rPr>
        <w:t>» и «Сабантуй».</w:t>
      </w:r>
    </w:p>
    <w:p w:rsidR="00614F13" w:rsidRPr="00363A1C" w:rsidRDefault="00614F13" w:rsidP="00363A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Вместе с тем в развитии отрасли имеется ряд проблем. Состояние материально-технической базы учреждений </w:t>
      </w:r>
      <w:proofErr w:type="spellStart"/>
      <w:r w:rsidRPr="00363A1C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363A1C">
        <w:rPr>
          <w:rFonts w:ascii="Times New Roman" w:hAnsi="Times New Roman" w:cs="Times New Roman"/>
          <w:sz w:val="28"/>
          <w:szCs w:val="28"/>
        </w:rPr>
        <w:t xml:space="preserve"> типа остается неудовлетворительным, средний срок эксплуатации зданий составляет 40 лет. Ежегодно учреждения культуры имеют предписания надзорных органов по неисправности систем электроснабжения, по нарушению требований пожарной безопасности. </w:t>
      </w: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833C0B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учреждений культуры характеризуется высокой степенью износа, большинство учреждений требует оснащения современным оборудованием, средствами безопасности, компьютерной техникой, музыкальными инструментами, автотранспортом. Требуется проведение структурных реформ в отрасли, а именно оптимизировать и модернизировать сеть муниципальных учреждений культуры. В 2-х сельских Домах культуры, в 8-ми сельских клубах и в 2-х сельских библиотеках-филиалах здания и помещения требуют капитального ремонта. </w:t>
      </w:r>
    </w:p>
    <w:p w:rsidR="00614F13" w:rsidRPr="00363A1C" w:rsidRDefault="00614F13" w:rsidP="00363A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lastRenderedPageBreak/>
        <w:t>Разнообразие и качество оказываемых услуг, в связи с низкой ресурсной обеспеченностью учреждений культуры, отстают от требований, запросов населения и стандартов, обеспечивающих привлекательность Назаровского района как места постоянного жительства.</w:t>
      </w:r>
    </w:p>
    <w:p w:rsidR="00614F13" w:rsidRPr="00363A1C" w:rsidRDefault="00614F13" w:rsidP="00363A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В числе основных задач остается подготовка и переподготовка специалистов для отрасли. Несоответствие кадрового потенциала уровню возникающих проблем в отрасли приводит к низкому уровню развития инновационной и экспериментальной деятельности, слабому учету учреждениями культуры актуальных социально-культурных процессов, </w:t>
      </w:r>
      <w:proofErr w:type="spellStart"/>
      <w:r w:rsidRPr="00363A1C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363A1C">
        <w:rPr>
          <w:rFonts w:ascii="Times New Roman" w:hAnsi="Times New Roman" w:cs="Times New Roman"/>
          <w:sz w:val="28"/>
          <w:szCs w:val="28"/>
        </w:rPr>
        <w:t xml:space="preserve"> предпочтений и ценностных ориентаций различных категорий населения.</w:t>
      </w:r>
      <w:r w:rsidRPr="00363A1C">
        <w:rPr>
          <w:rFonts w:ascii="Times New Roman" w:hAnsi="Times New Roman" w:cs="Times New Roman"/>
          <w:color w:val="385623"/>
          <w:sz w:val="28"/>
          <w:szCs w:val="28"/>
        </w:rPr>
        <w:t xml:space="preserve"> </w:t>
      </w:r>
      <w:r w:rsidRPr="00363A1C">
        <w:rPr>
          <w:rFonts w:ascii="Times New Roman" w:hAnsi="Times New Roman" w:cs="Times New Roman"/>
          <w:sz w:val="28"/>
          <w:szCs w:val="28"/>
        </w:rPr>
        <w:t xml:space="preserve">Кроме того, наблюдается тенденция старения кадров. </w:t>
      </w:r>
    </w:p>
    <w:p w:rsidR="00614F13" w:rsidRPr="00363A1C" w:rsidRDefault="00614F13" w:rsidP="00363A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В сфере культуры Назаровского района занято 196 специалистов, из которых в учреждениях клубного типа 53 человека имеют образование по профилю, что составляет 37,5 %, в библиотеках соответственно – 55 человек, 56,3 %. </w:t>
      </w:r>
    </w:p>
    <w:p w:rsidR="00614F13" w:rsidRPr="00363A1C" w:rsidRDefault="00614F13" w:rsidP="00363A1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85623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Для решения кадровой проблемы ежегодно работники культуры района проходят обучение на семинарах, творческих лабораториях, мастер-классах. За период 2017-2019 гг. обучение прошли 101 человек. В том числе работников клубных учреждений – 57 человек, работников сельских библиотек – 44. В целях увеличения числа специалистов в сфере культуры района, ежегодно в учебные заведения культуры направляется от 3 до 5 человек. </w:t>
      </w:r>
    </w:p>
    <w:p w:rsidR="00614F13" w:rsidRPr="00363A1C" w:rsidRDefault="00614F13" w:rsidP="00363A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Созданию условий для сохранения и развития культурного потенциала сельских поселений, творческой самореализации и удовлетворения культурных потребностей населения района, укреплению материально-технической базы учреждений культуры способствует участие Назаровского района в реализации мероприятий государственной программы Красноярского края «Развитие культуры и туризма». Ежегодно учреждения культуры района </w:t>
      </w:r>
      <w:proofErr w:type="gramStart"/>
      <w:r w:rsidRPr="00363A1C">
        <w:rPr>
          <w:rFonts w:ascii="Times New Roman" w:hAnsi="Times New Roman" w:cs="Times New Roman"/>
          <w:sz w:val="28"/>
          <w:szCs w:val="28"/>
        </w:rPr>
        <w:t>заявляются</w:t>
      </w:r>
      <w:proofErr w:type="gramEnd"/>
      <w:r w:rsidRPr="00363A1C">
        <w:rPr>
          <w:rFonts w:ascii="Times New Roman" w:hAnsi="Times New Roman" w:cs="Times New Roman"/>
          <w:sz w:val="28"/>
          <w:szCs w:val="28"/>
        </w:rPr>
        <w:t xml:space="preserve"> на получение субсидий через участие в конкурсах, отдельных мероприятиях данной программы.</w:t>
      </w:r>
    </w:p>
    <w:p w:rsidR="00614F13" w:rsidRPr="00363A1C" w:rsidRDefault="00614F13" w:rsidP="00363A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A1C">
        <w:rPr>
          <w:rFonts w:ascii="Times New Roman" w:hAnsi="Times New Roman" w:cs="Times New Roman"/>
          <w:sz w:val="28"/>
          <w:szCs w:val="28"/>
        </w:rPr>
        <w:t xml:space="preserve">В целях преодоления сложившихся в сфере культуры района проблемных ситуаций, необходимо сосредоточить усилия на повышении доступности, качества и обеспечении многообразия культурных услуг, продолжить модернизацию и развитие существующей инфраструктуры, внедрение информационных технологий, укрепление кадрового потенциала отрасли, формирование положительного образа культуры района, исходя из критериев наиболее полного удовлетворения потребностей населения, сохранения и приумножения культурного потенциала района. </w:t>
      </w:r>
      <w:proofErr w:type="gramEnd"/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Успешность и эффективность реализации Программы зависит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следующие.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Финансовые риски - возникновение бюджетного дефицита, а также снижение уровня бюджетного финансирования отрасли «Культура» может повлечь сокращение или прекращение программных мероприятий и не </w:t>
      </w:r>
      <w:r w:rsidRPr="00363A1C">
        <w:rPr>
          <w:rFonts w:ascii="Times New Roman" w:hAnsi="Times New Roman" w:cs="Times New Roman"/>
          <w:sz w:val="28"/>
          <w:szCs w:val="28"/>
        </w:rPr>
        <w:lastRenderedPageBreak/>
        <w:t>достижение целевых значений по ряду показателей (индикаторов) реализации программы.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Административные и кадровые риски – неэффективное управление Программой, дефицит высококвалифицированных кадров в отрасли «культура» может привести к нарушению планируемых сроков реализации Программы, невыполнению ее цели и задач, не достижению плановых значений показателей, снижению эффективности работы учреждений культуры и качества предоставляемых услуг. 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Правовые риски – изменение федерального законодательства, отсутствие необходимых нормативных правовых актов на региональном уровне может привести к увеличению планируемых сроков или изменению условий реализации мероприятий Программы.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и </w:t>
      </w:r>
      <w:proofErr w:type="gramStart"/>
      <w:r w:rsidRPr="00363A1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63A1C">
        <w:rPr>
          <w:rFonts w:ascii="Times New Roman" w:hAnsi="Times New Roman" w:cs="Times New Roman"/>
          <w:sz w:val="28"/>
          <w:szCs w:val="28"/>
        </w:rPr>
        <w:t xml:space="preserve">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3. Приоритеты и цели </w:t>
      </w:r>
      <w:proofErr w:type="gramStart"/>
      <w:r w:rsidRPr="00363A1C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proofErr w:type="gramEnd"/>
      <w:r w:rsidRPr="00363A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развития в сфере культуры Назаровского района, описание 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основных целей и задач муниципальной Программы, прогноз развития 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сферы культуры Назаровского района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Приоритеты и цели социально-экономического развития в сфере культуры Назаровского района определены в соответствии со следующими стратегическими документами и нормативными правовыми актами Российской Федерации, Красноярского края, Назаровского района: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363A1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63A1C">
        <w:rPr>
          <w:rFonts w:ascii="Times New Roman" w:hAnsi="Times New Roman" w:cs="Times New Roman"/>
          <w:sz w:val="28"/>
          <w:szCs w:val="28"/>
        </w:rPr>
        <w:t xml:space="preserve"> Российской Федерации от 09.10.1992 № 3612-1 «Основы законодательства Российской Федерации о культуре»;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363A1C">
          <w:rPr>
            <w:rFonts w:ascii="Times New Roman" w:hAnsi="Times New Roman" w:cs="Times New Roman"/>
            <w:sz w:val="28"/>
            <w:szCs w:val="28"/>
          </w:rPr>
          <w:t>Концепция</w:t>
        </w:r>
      </w:hyperlink>
      <w:r w:rsidRPr="00363A1C"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17.11.2008 № 1662-р);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363A1C">
          <w:rPr>
            <w:rFonts w:ascii="Times New Roman" w:hAnsi="Times New Roman" w:cs="Times New Roman"/>
            <w:sz w:val="28"/>
            <w:szCs w:val="28"/>
          </w:rPr>
          <w:t>Стратегия</w:t>
        </w:r>
      </w:hyperlink>
      <w:r w:rsidRPr="00363A1C">
        <w:rPr>
          <w:rFonts w:ascii="Times New Roman" w:hAnsi="Times New Roman" w:cs="Times New Roman"/>
          <w:sz w:val="28"/>
          <w:szCs w:val="28"/>
        </w:rPr>
        <w:t xml:space="preserve"> инновационного развития Российской Федерации на период до 2020 года (утверждена распоряжением Правительства Российской Федерации от 08.12.2011 № 2227-р);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363A1C">
          <w:rPr>
            <w:rFonts w:ascii="Times New Roman" w:hAnsi="Times New Roman" w:cs="Times New Roman"/>
            <w:sz w:val="28"/>
            <w:szCs w:val="28"/>
          </w:rPr>
          <w:t>Стратегия</w:t>
        </w:r>
      </w:hyperlink>
      <w:r w:rsidRPr="00363A1C">
        <w:rPr>
          <w:rFonts w:ascii="Times New Roman" w:hAnsi="Times New Roman" w:cs="Times New Roman"/>
          <w:sz w:val="28"/>
          <w:szCs w:val="28"/>
        </w:rPr>
        <w:t xml:space="preserve"> развития информационного общества в Российской Федерации (утверждена Президентом Российской Федерации 07.02.2008                  № Пр-212);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- Национальная </w:t>
      </w:r>
      <w:hyperlink r:id="rId11" w:history="1">
        <w:r w:rsidRPr="00363A1C">
          <w:rPr>
            <w:rFonts w:ascii="Times New Roman" w:hAnsi="Times New Roman" w:cs="Times New Roman"/>
            <w:sz w:val="28"/>
            <w:szCs w:val="28"/>
          </w:rPr>
          <w:t>стратегия</w:t>
        </w:r>
      </w:hyperlink>
      <w:r w:rsidRPr="00363A1C">
        <w:rPr>
          <w:rFonts w:ascii="Times New Roman" w:hAnsi="Times New Roman" w:cs="Times New Roman"/>
          <w:sz w:val="28"/>
          <w:szCs w:val="28"/>
        </w:rPr>
        <w:t xml:space="preserve"> действий в интересах детей на 2012 - 2017 годы (утверждена Указом Президента Российской Федерации от 01.06.2012 № 761);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- План мероприятий («дорожная карта») «Изменения в отраслях социальной сферы, направленные на повышение эффективности сферы </w:t>
      </w:r>
      <w:r w:rsidRPr="00363A1C">
        <w:rPr>
          <w:rFonts w:ascii="Times New Roman" w:hAnsi="Times New Roman" w:cs="Times New Roman"/>
          <w:sz w:val="28"/>
          <w:szCs w:val="28"/>
        </w:rPr>
        <w:lastRenderedPageBreak/>
        <w:t xml:space="preserve">культуры» (утвержден распоряжением Правительства Российской Федерации от 28.12.2012 № 2606-р); 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363A1C">
          <w:rPr>
            <w:rFonts w:ascii="Times New Roman" w:hAnsi="Times New Roman" w:cs="Times New Roman"/>
            <w:sz w:val="28"/>
            <w:szCs w:val="28"/>
          </w:rPr>
          <w:t>Концепция</w:t>
        </w:r>
      </w:hyperlink>
      <w:r w:rsidRPr="00363A1C">
        <w:rPr>
          <w:rFonts w:ascii="Times New Roman" w:hAnsi="Times New Roman" w:cs="Times New Roman"/>
          <w:sz w:val="28"/>
          <w:szCs w:val="28"/>
        </w:rPr>
        <w:t xml:space="preserve"> развития образования в сфере культуры и искусства в Российской Федерации на 2008-2015 годы (одобрена распоряжением Правительства Российской Федерации от 25.08.2008 № 1244-р);</w:t>
      </w:r>
    </w:p>
    <w:p w:rsidR="00614F13" w:rsidRPr="00363A1C" w:rsidRDefault="00614F13" w:rsidP="00363A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- Закон Красноярского края от 28.06.2007 № 2-190 «О культуре»;</w:t>
      </w:r>
    </w:p>
    <w:p w:rsidR="00614F13" w:rsidRPr="00363A1C" w:rsidRDefault="00614F13" w:rsidP="00363A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- План мероприятий («дорожная карта») «Изменения в отраслях социальной сферы, направленные на повышение эффективности сферы культуры Назаровского района Красноярского края» (утвержден постановлением администрации Назаровского района от 11.07.2013 г.              № 344-п).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Реализация Программы будет осуществляться в соответствии со следующими основными приоритетами:</w:t>
      </w:r>
    </w:p>
    <w:p w:rsidR="00614F13" w:rsidRPr="00363A1C" w:rsidRDefault="00614F13" w:rsidP="00363A1C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1. Обеспечение максимальной доступности культурных ценностей для населения района, повышение качества и разнообразия культурных услуг, в том числе:</w:t>
      </w: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активизация просветительской деятельности учреждений культуры (гражданско-патриотическое просвещение, культурно-историческое и художественно-эстетическое воспитание, повышение правовой культуры, популяризация инновационной деятельности и др.);</w:t>
      </w: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создание благоприятных условий для творческой самореализации граждан, приобщения к культуре и искусству всех групп населения;</w:t>
      </w: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развитие системы непрерывного профессионального образования в области культуры, повышение социального статуса работников культуры, в том числе путём повышения уровня оплаты их труда;</w:t>
      </w: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инновационное развитие учреждений культуры, в том числе путем внедрения информационных и телекоммуникационных технологий, использования новых форм организации культурной деятельности;</w:t>
      </w: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2. Сохранение, популяризация и эффективное использование культурного наследия района, в том числе:</w:t>
      </w: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сохранение и пополнение библиотечного фонда района;</w:t>
      </w:r>
    </w:p>
    <w:p w:rsidR="00614F13" w:rsidRPr="00363A1C" w:rsidRDefault="00614F13" w:rsidP="00363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возрождение и развитие народных художественных ремесел, декоративно-прикладного творчества, поддержка фольклорных коллективов;</w:t>
      </w:r>
    </w:p>
    <w:p w:rsidR="00614F13" w:rsidRPr="00363A1C" w:rsidRDefault="00614F13" w:rsidP="00363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обеспечение сохранности объектов культурного наследия, введение их в экономический и культурный оборот;</w:t>
      </w:r>
    </w:p>
    <w:p w:rsidR="00614F13" w:rsidRPr="00363A1C" w:rsidRDefault="00614F13" w:rsidP="00363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развитие культурно-событийного туризма.</w:t>
      </w: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3. Развитие инфраструктуры отрасли «культура», в том числе:</w:t>
      </w: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осуществление капитального ремонта и реконструкции, технической и технологической модернизации учреждений культуры района.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В соответствии с основными приоритетами целью Программы является создание условий для развития и реализации культурного и духовного потенциала населения Назаровского района.</w:t>
      </w:r>
    </w:p>
    <w:p w:rsidR="00614F13" w:rsidRPr="00363A1C" w:rsidRDefault="00614F13" w:rsidP="00363A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Для достижения данной цели должны быть решены следующие задачи.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Задача 1.</w:t>
      </w:r>
      <w:r w:rsidRPr="00363A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A1C">
        <w:rPr>
          <w:rFonts w:ascii="Times New Roman" w:hAnsi="Times New Roman" w:cs="Times New Roman"/>
          <w:sz w:val="28"/>
          <w:szCs w:val="28"/>
        </w:rPr>
        <w:t>С</w:t>
      </w:r>
      <w:r w:rsidRPr="00363A1C">
        <w:rPr>
          <w:rFonts w:ascii="Times New Roman" w:hAnsi="Times New Roman" w:cs="Times New Roman"/>
          <w:bCs/>
          <w:sz w:val="28"/>
          <w:szCs w:val="28"/>
        </w:rPr>
        <w:t xml:space="preserve">охранение и эффективное использование культурного наследия </w:t>
      </w:r>
      <w:r w:rsidRPr="00363A1C">
        <w:rPr>
          <w:rFonts w:ascii="Times New Roman" w:hAnsi="Times New Roman" w:cs="Times New Roman"/>
          <w:sz w:val="28"/>
          <w:szCs w:val="28"/>
        </w:rPr>
        <w:t>Назаровского района.</w:t>
      </w:r>
    </w:p>
    <w:p w:rsidR="00614F13" w:rsidRPr="00363A1C" w:rsidRDefault="00614F13" w:rsidP="00363A1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lastRenderedPageBreak/>
        <w:t>Решение данной задачи будет обеспечено посредством осуществления подпрограммы – «Сохранение культурного наследия».</w:t>
      </w:r>
    </w:p>
    <w:p w:rsidR="00614F13" w:rsidRPr="00363A1C" w:rsidRDefault="00614F13" w:rsidP="00363A1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Задача 2. Сохранение и развитие традиционной народной культуры Назаровского района.</w:t>
      </w:r>
    </w:p>
    <w:p w:rsidR="00614F13" w:rsidRPr="00363A1C" w:rsidRDefault="00614F13" w:rsidP="00363A1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Для решения указанной задачи предусматривается выполнение подпрограммы «Поддержка народного творчества»</w:t>
      </w:r>
    </w:p>
    <w:p w:rsidR="00614F13" w:rsidRPr="00363A1C" w:rsidRDefault="00614F13" w:rsidP="00363A1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Задача 3. Создание условий для устойчивого развития отрасли «культура» в Назаровском районе.</w:t>
      </w:r>
    </w:p>
    <w:p w:rsidR="00614F13" w:rsidRPr="00363A1C" w:rsidRDefault="00614F13" w:rsidP="00363A1C">
      <w:pPr>
        <w:pStyle w:val="ConsPlusCell"/>
        <w:ind w:firstLine="708"/>
        <w:jc w:val="both"/>
        <w:rPr>
          <w:rFonts w:ascii="Times New Roman" w:hAnsi="Times New Roman"/>
          <w:sz w:val="28"/>
          <w:szCs w:val="28"/>
        </w:rPr>
      </w:pPr>
      <w:r w:rsidRPr="00363A1C">
        <w:rPr>
          <w:rFonts w:ascii="Times New Roman" w:hAnsi="Times New Roman"/>
          <w:sz w:val="28"/>
          <w:szCs w:val="28"/>
        </w:rPr>
        <w:t xml:space="preserve">Данная задача решается в рамках подпрограммы </w:t>
      </w:r>
      <w:r w:rsidRPr="00363A1C">
        <w:rPr>
          <w:rFonts w:ascii="Times New Roman" w:hAnsi="Times New Roman"/>
          <w:bCs/>
          <w:sz w:val="28"/>
          <w:szCs w:val="28"/>
        </w:rPr>
        <w:t>«</w:t>
      </w:r>
      <w:r w:rsidRPr="00363A1C">
        <w:rPr>
          <w:rFonts w:ascii="Times New Roman" w:hAnsi="Times New Roman"/>
          <w:sz w:val="28"/>
          <w:szCs w:val="28"/>
        </w:rPr>
        <w:t>Обеспечение условий реализации муниципальной программы и прочие мероприятия</w:t>
      </w:r>
      <w:r w:rsidRPr="00363A1C">
        <w:rPr>
          <w:rFonts w:ascii="Times New Roman" w:hAnsi="Times New Roman"/>
          <w:bCs/>
          <w:sz w:val="28"/>
          <w:szCs w:val="28"/>
        </w:rPr>
        <w:t>».</w:t>
      </w:r>
    </w:p>
    <w:p w:rsidR="00614F13" w:rsidRPr="00363A1C" w:rsidRDefault="00614F13" w:rsidP="00363A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расширить доступ населения к культурным ценностям и информации, обеспечит поддержку всех форм творческой самореализации личности, широкое вовлечение граждан в культурную деятельность, активизирует процессы интеграции района в </w:t>
      </w:r>
      <w:proofErr w:type="spellStart"/>
      <w:r w:rsidRPr="00363A1C">
        <w:rPr>
          <w:rFonts w:ascii="Times New Roman" w:hAnsi="Times New Roman" w:cs="Times New Roman"/>
          <w:sz w:val="28"/>
          <w:szCs w:val="28"/>
        </w:rPr>
        <w:t>общекраевое</w:t>
      </w:r>
      <w:proofErr w:type="spellEnd"/>
      <w:r w:rsidRPr="00363A1C">
        <w:rPr>
          <w:rFonts w:ascii="Times New Roman" w:hAnsi="Times New Roman" w:cs="Times New Roman"/>
          <w:sz w:val="28"/>
          <w:szCs w:val="28"/>
        </w:rPr>
        <w:t xml:space="preserve"> культурное пространство, создаст условия для дальнейшей модернизации деятельности муниципальных учреждений культуры Назаровского района.</w:t>
      </w:r>
    </w:p>
    <w:p w:rsidR="00614F13" w:rsidRPr="00363A1C" w:rsidRDefault="00614F13" w:rsidP="00363A1C">
      <w:pPr>
        <w:pStyle w:val="1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63A1C">
        <w:rPr>
          <w:rFonts w:ascii="Times New Roman" w:hAnsi="Times New Roman"/>
          <w:sz w:val="28"/>
          <w:szCs w:val="28"/>
          <w:lang w:eastAsia="ru-RU"/>
        </w:rPr>
        <w:tab/>
      </w:r>
    </w:p>
    <w:p w:rsidR="00614F13" w:rsidRPr="00363A1C" w:rsidRDefault="00614F13" w:rsidP="00363A1C">
      <w:pPr>
        <w:pStyle w:val="1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63A1C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363A1C">
        <w:rPr>
          <w:rFonts w:ascii="Times New Roman" w:hAnsi="Times New Roman"/>
          <w:sz w:val="28"/>
          <w:szCs w:val="28"/>
        </w:rPr>
        <w:t>Механизм реализации отдельных мероприятий муниципальной Программы</w:t>
      </w:r>
    </w:p>
    <w:p w:rsidR="00614F13" w:rsidRPr="00363A1C" w:rsidRDefault="00614F13" w:rsidP="00363A1C">
      <w:pPr>
        <w:pStyle w:val="1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614F13" w:rsidRPr="00363A1C" w:rsidRDefault="00614F13" w:rsidP="00363A1C">
      <w:pPr>
        <w:pStyle w:val="1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63A1C">
        <w:rPr>
          <w:rFonts w:ascii="Times New Roman" w:hAnsi="Times New Roman"/>
          <w:sz w:val="28"/>
          <w:szCs w:val="28"/>
        </w:rPr>
        <w:tab/>
        <w:t>4.1. Решение задач Программы достигается реализацией подпрограмм, реализация отдельных мероприятий не предусмотрена.</w:t>
      </w:r>
    </w:p>
    <w:p w:rsidR="00614F13" w:rsidRPr="00363A1C" w:rsidRDefault="00614F13" w:rsidP="00363A1C">
      <w:pPr>
        <w:pStyle w:val="1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63A1C">
        <w:rPr>
          <w:rFonts w:ascii="Times New Roman" w:hAnsi="Times New Roman"/>
          <w:sz w:val="28"/>
          <w:szCs w:val="28"/>
        </w:rPr>
        <w:tab/>
        <w:t xml:space="preserve">4.2. Организационные, </w:t>
      </w:r>
      <w:proofErr w:type="gramStart"/>
      <w:r w:rsidRPr="00363A1C">
        <w:rPr>
          <w:rFonts w:ascii="Times New Roman" w:hAnsi="Times New Roman"/>
          <w:sz w:val="28"/>
          <w:szCs w:val="28"/>
        </w:rPr>
        <w:t>экономические и правовые механизмы</w:t>
      </w:r>
      <w:proofErr w:type="gramEnd"/>
      <w:r w:rsidRPr="00363A1C">
        <w:rPr>
          <w:rFonts w:ascii="Times New Roman" w:hAnsi="Times New Roman"/>
          <w:sz w:val="28"/>
          <w:szCs w:val="28"/>
        </w:rPr>
        <w:t>, необходимые для эффективной реализации мероприятий подпрограмм, последовательность выполнения мероприятий подпрограмм, критерии выбора получателей муниципальных услуг представлены в подпрограммах Программы.</w:t>
      </w:r>
    </w:p>
    <w:p w:rsidR="00614F13" w:rsidRPr="00363A1C" w:rsidRDefault="00614F13" w:rsidP="00363A1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363A1C">
        <w:rPr>
          <w:rFonts w:ascii="Times New Roman" w:hAnsi="Times New Roman" w:cs="Times New Roman"/>
          <w:sz w:val="28"/>
          <w:szCs w:val="28"/>
        </w:rPr>
        <w:t>Реализация мероприятий подпрограммы «Сохранение культурного наследия» осуществляется путем предоставления муниципальных услуг МБУК «Централизованная библиотечная система Назаровского района», в соответствии с Законом Российской Федерации от 09.10.1992 № 3612-1-ФЗ «Основы законодательства Российской Федерации о культуре», Федеральным законом  от 29.12.1994 № 78-ФЗ «О библиотечном деле», Федеральным законом  от 05.04.2013 № 44-ФЗ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363A1C">
        <w:rPr>
          <w:rFonts w:ascii="Times New Roman" w:hAnsi="Times New Roman" w:cs="Times New Roman"/>
          <w:sz w:val="28"/>
          <w:szCs w:val="28"/>
        </w:rPr>
        <w:t>», Законом Красноярского края от 28.06.2007 № 2-190 «О культуре».</w:t>
      </w:r>
    </w:p>
    <w:p w:rsidR="00614F13" w:rsidRPr="00363A1C" w:rsidRDefault="00614F13" w:rsidP="00363A1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363A1C">
        <w:rPr>
          <w:rFonts w:ascii="Times New Roman" w:hAnsi="Times New Roman" w:cs="Times New Roman"/>
          <w:sz w:val="28"/>
          <w:szCs w:val="28"/>
        </w:rPr>
        <w:t xml:space="preserve">Реализация мероприятий подпрограммы «Поддержка народного творчества» осуществляется МБУК «Назаровский районный Дом культуры», в соответствии с законом Российской Федерации от 09.10.1992 № 3612-1-ФЗ «Основы законодательства Российской Федерации о культуре», Федеральным законом от 05.04.2013 № 44-ФЗ «О контрактной системе в сфере закупок товаров, работ, услуг для обеспечения государственных и </w:t>
      </w:r>
      <w:r w:rsidRPr="00363A1C">
        <w:rPr>
          <w:rFonts w:ascii="Times New Roman" w:hAnsi="Times New Roman" w:cs="Times New Roman"/>
          <w:sz w:val="28"/>
          <w:szCs w:val="28"/>
        </w:rPr>
        <w:lastRenderedPageBreak/>
        <w:t>муниципальных нужд», Законом Красноярского края от 28.06.2007 № 2-190 «О культуре».</w:t>
      </w:r>
      <w:proofErr w:type="gramEnd"/>
    </w:p>
    <w:p w:rsidR="00614F13" w:rsidRPr="00363A1C" w:rsidRDefault="00614F13" w:rsidP="00363A1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363A1C">
        <w:rPr>
          <w:rFonts w:ascii="Times New Roman" w:hAnsi="Times New Roman" w:cs="Times New Roman"/>
          <w:sz w:val="28"/>
          <w:szCs w:val="28"/>
        </w:rPr>
        <w:t>Реализация мероприятий подпрограммы «Обеспечение условий реализации муниципальной программы и прочие мероприятия» осуществляется  МБУК «Назаровский районный Дом культуры» и МБУК «Централизованная библиотечная система Назаровского района», в соответствии с законом Российской Федерации от 09.10.1992 № 3612-1-ФЗ «Основы законодательства Российской Федерации о культуре»,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Законом</w:t>
      </w:r>
      <w:proofErr w:type="gramEnd"/>
      <w:r w:rsidRPr="00363A1C">
        <w:rPr>
          <w:rFonts w:ascii="Times New Roman" w:hAnsi="Times New Roman" w:cs="Times New Roman"/>
          <w:sz w:val="28"/>
          <w:szCs w:val="28"/>
        </w:rPr>
        <w:t xml:space="preserve"> Красноярского края от 28.06.2007 № 2-190 «О культуре».</w:t>
      </w:r>
    </w:p>
    <w:p w:rsidR="00614F13" w:rsidRPr="00363A1C" w:rsidRDefault="00614F13" w:rsidP="00363A1C">
      <w:pPr>
        <w:pStyle w:val="1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14F13" w:rsidRPr="00363A1C" w:rsidRDefault="00614F13" w:rsidP="00363A1C">
      <w:pPr>
        <w:pStyle w:val="1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363A1C">
        <w:rPr>
          <w:rFonts w:ascii="Times New Roman" w:hAnsi="Times New Roman"/>
          <w:sz w:val="28"/>
          <w:szCs w:val="28"/>
          <w:lang w:eastAsia="ru-RU"/>
        </w:rPr>
        <w:t xml:space="preserve">5. Прогноз конечных результатов муниципальной Программы, </w:t>
      </w:r>
    </w:p>
    <w:p w:rsidR="00614F13" w:rsidRPr="00363A1C" w:rsidRDefault="00614F13" w:rsidP="00363A1C">
      <w:pPr>
        <w:pStyle w:val="1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63A1C">
        <w:rPr>
          <w:rFonts w:ascii="Times New Roman" w:hAnsi="Times New Roman"/>
          <w:sz w:val="28"/>
          <w:szCs w:val="28"/>
          <w:lang w:eastAsia="ru-RU"/>
        </w:rPr>
        <w:t>характеризующих</w:t>
      </w:r>
      <w:proofErr w:type="gramEnd"/>
      <w:r w:rsidRPr="00363A1C">
        <w:rPr>
          <w:rFonts w:ascii="Times New Roman" w:hAnsi="Times New Roman"/>
          <w:sz w:val="28"/>
          <w:szCs w:val="28"/>
          <w:lang w:eastAsia="ru-RU"/>
        </w:rPr>
        <w:t xml:space="preserve"> целевое состояние (изменение состояния) уровня </w:t>
      </w:r>
    </w:p>
    <w:p w:rsidR="00614F13" w:rsidRPr="00363A1C" w:rsidRDefault="00614F13" w:rsidP="00363A1C">
      <w:pPr>
        <w:pStyle w:val="1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363A1C">
        <w:rPr>
          <w:rFonts w:ascii="Times New Roman" w:hAnsi="Times New Roman"/>
          <w:sz w:val="28"/>
          <w:szCs w:val="28"/>
          <w:lang w:eastAsia="ru-RU"/>
        </w:rPr>
        <w:t>и качества жизни населения, социальной сферы, экономики, степени реализации других общественно значимых интересов и потребностей в сфере культуры на территории Назаровского района</w:t>
      </w:r>
    </w:p>
    <w:p w:rsidR="00614F13" w:rsidRPr="00363A1C" w:rsidRDefault="00614F13" w:rsidP="00363A1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В результате своевременной и в полном объеме реализации Программы прогнозируется: </w:t>
      </w: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удельный вес населения, участвующего в платных </w:t>
      </w:r>
      <w:proofErr w:type="spellStart"/>
      <w:r w:rsidRPr="00363A1C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363A1C">
        <w:rPr>
          <w:rFonts w:ascii="Times New Roman" w:hAnsi="Times New Roman" w:cs="Times New Roman"/>
          <w:sz w:val="28"/>
          <w:szCs w:val="28"/>
        </w:rPr>
        <w:t xml:space="preserve"> мероприятиях, проводимых муниципальными учреждениями культуры сохранить на уровне не менее 400,0%;</w:t>
      </w: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среднее число участников клубных формирований в расчете на 1 тыс. человек населения сохранить до 2023 года на уровне не менее 90 чел.;</w:t>
      </w:r>
      <w:r w:rsidRPr="00363A1C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A1C">
        <w:rPr>
          <w:rFonts w:ascii="Times New Roman" w:hAnsi="Times New Roman" w:cs="Times New Roman"/>
          <w:bCs/>
          <w:sz w:val="28"/>
          <w:szCs w:val="28"/>
        </w:rPr>
        <w:t>доля детей, привлекаемых к участию в творческих мероприятиях, в общем числе детей возрастет с 21,0% в 2018 году до 21,5% в 2023 году;</w:t>
      </w: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bCs/>
          <w:sz w:val="28"/>
          <w:szCs w:val="28"/>
        </w:rPr>
        <w:t>количество посещений сельских библиотек-филиалов на 1 жителя в год повысить до 9,0;</w:t>
      </w: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количество библиографических записей, внесенных в электронный каталог общедоступных библиотек района пополнить с 25000 ед. в 2019 году до 30000 ед. в 2023 году; </w:t>
      </w:r>
    </w:p>
    <w:p w:rsidR="00614F13" w:rsidRPr="00363A1C" w:rsidRDefault="00614F13" w:rsidP="00363A1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количество экземпляров новых поступлений в библиотечные фонды сельских библиотек-филиалов, в расчете на 1 тыс. человек населения увеличить с 208 ед. в 2018 году до 250 ед. в 2023 году;</w:t>
      </w:r>
    </w:p>
    <w:p w:rsidR="00614F13" w:rsidRPr="00363A1C" w:rsidRDefault="00614F13" w:rsidP="00363A1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количество специалистов, повысивших квалификацию, прошедших переподготовку, обученных на семинарах и других мероприятиях сохранить на уровне до 22-х человек в год;</w:t>
      </w:r>
    </w:p>
    <w:p w:rsidR="00614F13" w:rsidRPr="00363A1C" w:rsidRDefault="00614F13" w:rsidP="00363A1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долю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снизить с 13,1% в 2018 году до 6,5% в 2023 году.</w:t>
      </w:r>
    </w:p>
    <w:p w:rsidR="00614F13" w:rsidRPr="00363A1C" w:rsidRDefault="00614F13" w:rsidP="00363A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Цели, целевые показатели, задачи, показатели результативности приведены в приложении 1 к Программе.</w:t>
      </w:r>
    </w:p>
    <w:p w:rsidR="00614F13" w:rsidRPr="00363A1C" w:rsidRDefault="00614F13" w:rsidP="00363A1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lastRenderedPageBreak/>
        <w:t>Целевые показатели на долгосрочный период приведены в приложении 2 к Программе.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6. Перечень подпрограмм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с указанием сроков их реализации и ожидаемых результатов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6.1. Для достижения цели и решения задач Программы предполагается реализация трех подпрограмм. </w:t>
      </w:r>
    </w:p>
    <w:p w:rsidR="00614F13" w:rsidRPr="00363A1C" w:rsidRDefault="00614F13" w:rsidP="00363A1C">
      <w:pPr>
        <w:pStyle w:val="ConsPlusCell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63A1C">
        <w:rPr>
          <w:rFonts w:ascii="Times New Roman" w:hAnsi="Times New Roman"/>
          <w:bCs/>
          <w:sz w:val="28"/>
          <w:szCs w:val="28"/>
        </w:rPr>
        <w:t>6.1.2. Подпрограмма «Сохранение к</w:t>
      </w:r>
      <w:r w:rsidRPr="00363A1C">
        <w:rPr>
          <w:rFonts w:ascii="Times New Roman" w:hAnsi="Times New Roman"/>
          <w:sz w:val="28"/>
          <w:szCs w:val="28"/>
        </w:rPr>
        <w:t>ультурного наследия</w:t>
      </w:r>
      <w:r w:rsidRPr="00363A1C">
        <w:rPr>
          <w:rFonts w:ascii="Times New Roman" w:hAnsi="Times New Roman"/>
          <w:bCs/>
          <w:sz w:val="28"/>
          <w:szCs w:val="28"/>
        </w:rPr>
        <w:t>».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Сроки реализации подпрограммы: 2014 - 2023 годы.</w:t>
      </w:r>
    </w:p>
    <w:p w:rsidR="00614F13" w:rsidRPr="00363A1C" w:rsidRDefault="00614F13" w:rsidP="00363A1C">
      <w:pPr>
        <w:pStyle w:val="ConsPlusCell"/>
        <w:ind w:firstLine="720"/>
        <w:jc w:val="both"/>
        <w:rPr>
          <w:rFonts w:ascii="Times New Roman" w:hAnsi="Times New Roman"/>
          <w:sz w:val="28"/>
          <w:szCs w:val="28"/>
        </w:rPr>
      </w:pPr>
      <w:r w:rsidRPr="00363A1C">
        <w:rPr>
          <w:rFonts w:ascii="Times New Roman" w:hAnsi="Times New Roman"/>
          <w:bCs/>
          <w:sz w:val="28"/>
          <w:szCs w:val="28"/>
        </w:rPr>
        <w:t xml:space="preserve">Целью подпрограммы является </w:t>
      </w:r>
      <w:r w:rsidRPr="00363A1C">
        <w:rPr>
          <w:rFonts w:ascii="Times New Roman" w:hAnsi="Times New Roman"/>
          <w:sz w:val="28"/>
          <w:szCs w:val="28"/>
        </w:rPr>
        <w:t>сохранение и эффективное использование культурного наследия Назаровского района.</w:t>
      </w:r>
      <w:r w:rsidRPr="00363A1C">
        <w:rPr>
          <w:rFonts w:ascii="Times New Roman" w:hAnsi="Times New Roman"/>
          <w:bCs/>
          <w:sz w:val="28"/>
          <w:szCs w:val="28"/>
        </w:rPr>
        <w:t xml:space="preserve"> </w:t>
      </w:r>
    </w:p>
    <w:p w:rsidR="00614F13" w:rsidRPr="00363A1C" w:rsidRDefault="00614F13" w:rsidP="00363A1C">
      <w:pPr>
        <w:pStyle w:val="ConsPlusCell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63A1C">
        <w:rPr>
          <w:rFonts w:ascii="Times New Roman" w:hAnsi="Times New Roman"/>
          <w:bCs/>
          <w:sz w:val="28"/>
          <w:szCs w:val="28"/>
        </w:rPr>
        <w:t>В рамках подпрограммы решаются следующие задачи:</w:t>
      </w:r>
    </w:p>
    <w:p w:rsidR="00614F13" w:rsidRPr="00363A1C" w:rsidRDefault="00614F13" w:rsidP="00363A1C">
      <w:pPr>
        <w:pStyle w:val="ConsPlusCell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63A1C">
        <w:rPr>
          <w:rFonts w:ascii="Times New Roman" w:hAnsi="Times New Roman"/>
          <w:bCs/>
          <w:sz w:val="28"/>
          <w:szCs w:val="28"/>
        </w:rPr>
        <w:t xml:space="preserve"> обеспечение сохранности объектов культурного наследия района;</w:t>
      </w:r>
    </w:p>
    <w:p w:rsidR="00614F13" w:rsidRPr="00363A1C" w:rsidRDefault="00614F13" w:rsidP="00363A1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 развитие библиотечного дела.</w:t>
      </w:r>
    </w:p>
    <w:p w:rsidR="00614F13" w:rsidRPr="00363A1C" w:rsidRDefault="00614F13" w:rsidP="00363A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 Ожидаемые результаты: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   создание условий, обеспечивающих сохранность объектов культурного наследия, их рациональное использование и интеграцию в социально-экономическую и культурную жизнь района; 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 повышение уровня комплектования библиотечных фондов; 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 повышение качества и доступности библиотечных услуг;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 расширение разнообразия библиотечных услуг.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 6.1.3. Подпрограмма «Поддержка народного творчества»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 Сроки реализации подпрограммы: 2014 – 2023 годы.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 Целью подпрограммы является обеспечение доступа населения Назаровского района к культурным благам и участию в культурной жизни.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363A1C">
        <w:rPr>
          <w:rFonts w:ascii="Times New Roman" w:hAnsi="Times New Roman" w:cs="Times New Roman"/>
          <w:sz w:val="28"/>
          <w:szCs w:val="28"/>
        </w:rPr>
        <w:t>В рамках подпрограммы решаются следующие задачи: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A1C">
        <w:rPr>
          <w:rFonts w:ascii="Times New Roman" w:hAnsi="Times New Roman" w:cs="Times New Roman"/>
          <w:bCs/>
          <w:sz w:val="28"/>
          <w:szCs w:val="28"/>
        </w:rPr>
        <w:t>сохранение и развитие традиционной народной культуры;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A1C">
        <w:rPr>
          <w:rFonts w:ascii="Times New Roman" w:hAnsi="Times New Roman" w:cs="Times New Roman"/>
          <w:bCs/>
          <w:sz w:val="28"/>
          <w:szCs w:val="28"/>
        </w:rPr>
        <w:t>поддержка творческих инициатив населения, творческих коллективов и организаций культуры;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A1C">
        <w:rPr>
          <w:rFonts w:ascii="Times New Roman" w:hAnsi="Times New Roman" w:cs="Times New Roman"/>
          <w:bCs/>
          <w:sz w:val="28"/>
          <w:szCs w:val="28"/>
        </w:rPr>
        <w:t>организация и проведение культурных событий, в том числе на межрайонном уровне;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bCs/>
          <w:sz w:val="28"/>
          <w:szCs w:val="28"/>
        </w:rPr>
        <w:t>поддержка художественных народных ремесел и декоративно-прикладного искусства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повышение качества и доступности услуг учреждений культуры;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сохранение традиционной народной культуры, содействие сохранению и развитию народных художественных промыслов и ремесел;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повышение качества и доступности </w:t>
      </w:r>
      <w:proofErr w:type="spellStart"/>
      <w:r w:rsidRPr="00363A1C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363A1C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рост вовлечения всех групп населения в активную творческую деятельность;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увеличение государственной поддержки творческих инициатив населения, творческих коллективов и организаций культуры;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повышение уровня проведения культурных мероприятий;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развитие межрайонного культурного сотрудничества.</w:t>
      </w:r>
    </w:p>
    <w:p w:rsidR="00614F13" w:rsidRPr="00363A1C" w:rsidRDefault="00614F13" w:rsidP="00363A1C">
      <w:pPr>
        <w:pStyle w:val="ConsPlusCell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63A1C">
        <w:rPr>
          <w:rFonts w:ascii="Times New Roman" w:hAnsi="Times New Roman"/>
          <w:bCs/>
          <w:sz w:val="28"/>
          <w:szCs w:val="28"/>
        </w:rPr>
        <w:t>6.1.4. Подпрограмма «</w:t>
      </w:r>
      <w:r w:rsidRPr="00363A1C">
        <w:rPr>
          <w:rFonts w:ascii="Times New Roman" w:hAnsi="Times New Roman"/>
          <w:sz w:val="28"/>
          <w:szCs w:val="28"/>
        </w:rPr>
        <w:t xml:space="preserve">Обеспечение условий реализации </w:t>
      </w:r>
      <w:r w:rsidRPr="00363A1C">
        <w:rPr>
          <w:rFonts w:ascii="Times New Roman" w:hAnsi="Times New Roman"/>
          <w:sz w:val="28"/>
          <w:szCs w:val="28"/>
        </w:rPr>
        <w:lastRenderedPageBreak/>
        <w:t>муниципальной программы и прочие мероприятия</w:t>
      </w:r>
      <w:r w:rsidRPr="00363A1C">
        <w:rPr>
          <w:rFonts w:ascii="Times New Roman" w:hAnsi="Times New Roman"/>
          <w:bCs/>
          <w:sz w:val="28"/>
          <w:szCs w:val="28"/>
        </w:rPr>
        <w:t>».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Сроки реализации подпрограммы: 2014 - 2023 годы.</w:t>
      </w:r>
    </w:p>
    <w:p w:rsidR="00614F13" w:rsidRPr="00363A1C" w:rsidRDefault="00614F13" w:rsidP="00363A1C">
      <w:pPr>
        <w:pStyle w:val="ConsPlusCell"/>
        <w:ind w:firstLine="720"/>
        <w:jc w:val="both"/>
        <w:rPr>
          <w:rFonts w:ascii="Times New Roman" w:hAnsi="Times New Roman"/>
          <w:sz w:val="28"/>
          <w:szCs w:val="28"/>
        </w:rPr>
      </w:pPr>
      <w:r w:rsidRPr="00363A1C">
        <w:rPr>
          <w:rFonts w:ascii="Times New Roman" w:hAnsi="Times New Roman"/>
          <w:bCs/>
          <w:sz w:val="28"/>
          <w:szCs w:val="28"/>
        </w:rPr>
        <w:t xml:space="preserve">Целью подпрограммы является </w:t>
      </w:r>
      <w:r w:rsidRPr="00363A1C">
        <w:rPr>
          <w:rFonts w:ascii="Times New Roman" w:hAnsi="Times New Roman"/>
          <w:sz w:val="28"/>
          <w:szCs w:val="28"/>
        </w:rPr>
        <w:t>создание условий для устойчивого развития отрасли «культура».</w:t>
      </w:r>
    </w:p>
    <w:p w:rsidR="00614F13" w:rsidRPr="00363A1C" w:rsidRDefault="00614F13" w:rsidP="00363A1C">
      <w:pPr>
        <w:pStyle w:val="ConsPlusCell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63A1C">
        <w:rPr>
          <w:rFonts w:ascii="Times New Roman" w:hAnsi="Times New Roman"/>
          <w:bCs/>
          <w:sz w:val="28"/>
          <w:szCs w:val="28"/>
        </w:rPr>
        <w:t>В рамках подпрограммы решаются следующие задачи:</w:t>
      </w:r>
    </w:p>
    <w:p w:rsidR="00614F13" w:rsidRPr="00363A1C" w:rsidRDefault="00614F13" w:rsidP="00363A1C">
      <w:pPr>
        <w:pStyle w:val="ConsPlusCell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63A1C">
        <w:rPr>
          <w:rFonts w:ascii="Times New Roman" w:hAnsi="Times New Roman"/>
          <w:bCs/>
          <w:sz w:val="28"/>
          <w:szCs w:val="28"/>
        </w:rPr>
        <w:t>внедрение информационно-коммуникационных технологий в отрасли «культура», развитие информационных ресурсов;</w:t>
      </w:r>
    </w:p>
    <w:p w:rsidR="00614F13" w:rsidRPr="00363A1C" w:rsidRDefault="00614F13" w:rsidP="00363A1C">
      <w:pPr>
        <w:pStyle w:val="ConsPlusCell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63A1C">
        <w:rPr>
          <w:rFonts w:ascii="Times New Roman" w:hAnsi="Times New Roman"/>
          <w:bCs/>
          <w:sz w:val="28"/>
          <w:szCs w:val="28"/>
        </w:rPr>
        <w:t>создание качественного состава кадров культуры, увеличение числа специалистов со специальным образованием;</w:t>
      </w:r>
    </w:p>
    <w:p w:rsidR="00614F13" w:rsidRPr="00363A1C" w:rsidRDefault="00614F13" w:rsidP="00363A1C">
      <w:pPr>
        <w:pStyle w:val="ConsPlusCell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63A1C">
        <w:rPr>
          <w:rFonts w:ascii="Times New Roman" w:hAnsi="Times New Roman"/>
          <w:bCs/>
          <w:sz w:val="28"/>
          <w:szCs w:val="28"/>
        </w:rPr>
        <w:t>поддержка творческих работников;</w:t>
      </w:r>
    </w:p>
    <w:p w:rsidR="00614F13" w:rsidRPr="00363A1C" w:rsidRDefault="00614F13" w:rsidP="00363A1C">
      <w:pPr>
        <w:pStyle w:val="ConsPlusCell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63A1C">
        <w:rPr>
          <w:rFonts w:ascii="Times New Roman" w:hAnsi="Times New Roman"/>
          <w:bCs/>
          <w:sz w:val="28"/>
          <w:szCs w:val="28"/>
        </w:rPr>
        <w:t>модернизация материально-технической базы муниципальных учреждений культуры.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Улучшение материально-технической базы учреждений культуры и поддержка ее на современном уровне, в том числе обеспечение безопасного и комфортного пребывания посетителей;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обеспечение беспрепятственного доступа к муниципальным учреждениям культуры инвалидам и лицам с ограниченными возможностями здоровья; 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повышение качества и доступности муниципальных услуг, оказываемых в сфере культуры;</w:t>
      </w:r>
    </w:p>
    <w:p w:rsidR="00614F13" w:rsidRPr="00363A1C" w:rsidRDefault="00614F13" w:rsidP="00363A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расширение использования современных информационно-коммуникационных технологий и электронных продуктов в отрасли «культура», развитие информационных ресурсов;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повышение уровня комплектования библиотечных фондов и доступности библиотечных услуг;</w:t>
      </w:r>
      <w:r w:rsidRPr="00363A1C">
        <w:rPr>
          <w:rFonts w:ascii="Times New Roman" w:hAnsi="Times New Roman" w:cs="Times New Roman"/>
          <w:sz w:val="28"/>
          <w:szCs w:val="28"/>
        </w:rPr>
        <w:tab/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улучшение сохранности библиотечных фондов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повышение профессионального уровня работников, укрепление кадрового потенциала; 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создание условий для привлечения в отрасль «культура» высококвалифицированных кадров, в том числе молодых специалистов;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повышение социального статуса и престижа творческих коллективов               и работников культуры;</w:t>
      </w:r>
      <w:r w:rsidRPr="00363A1C">
        <w:rPr>
          <w:rFonts w:ascii="Times New Roman" w:hAnsi="Times New Roman" w:cs="Times New Roman"/>
          <w:sz w:val="28"/>
          <w:szCs w:val="28"/>
        </w:rPr>
        <w:tab/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увеличение количества учреждений культуры, находящихся в удовлетворительном состоянии.</w:t>
      </w:r>
    </w:p>
    <w:p w:rsidR="00614F13" w:rsidRPr="00363A1C" w:rsidRDefault="00614F13" w:rsidP="00363A1C">
      <w:pPr>
        <w:pStyle w:val="11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14F13" w:rsidRPr="00363A1C" w:rsidRDefault="00614F13" w:rsidP="00363A1C">
      <w:pPr>
        <w:pStyle w:val="11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63A1C"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Pr="00363A1C">
        <w:rPr>
          <w:rFonts w:ascii="Times New Roman" w:hAnsi="Times New Roman"/>
          <w:sz w:val="28"/>
          <w:szCs w:val="28"/>
        </w:rPr>
        <w:t>Информация</w:t>
      </w:r>
    </w:p>
    <w:p w:rsidR="00614F13" w:rsidRPr="00363A1C" w:rsidRDefault="00614F13" w:rsidP="00363A1C">
      <w:pPr>
        <w:pStyle w:val="11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63A1C">
        <w:rPr>
          <w:rFonts w:ascii="Times New Roman" w:hAnsi="Times New Roman"/>
          <w:sz w:val="28"/>
          <w:szCs w:val="28"/>
        </w:rPr>
        <w:t>о распределении планируемых расходов по отдельным мероприятиям муниципальной Программы, подпрограммам муниципальной Программы</w:t>
      </w:r>
    </w:p>
    <w:p w:rsidR="00614F13" w:rsidRPr="00363A1C" w:rsidRDefault="00614F13" w:rsidP="00363A1C">
      <w:pPr>
        <w:pStyle w:val="1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14F13" w:rsidRPr="00363A1C" w:rsidRDefault="00614F13" w:rsidP="00363A1C">
      <w:pPr>
        <w:pStyle w:val="a3"/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Распределение планируемых расходов по отдельным мероприятиям Программы, подпрограммам осуществляется по следующим направлениям:</w:t>
      </w: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Предоставление услуг (выполнение работ) муниципальными учреждениями культуры;</w:t>
      </w: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комплектование библиотечных фондов библиотек; </w:t>
      </w:r>
    </w:p>
    <w:p w:rsidR="00614F13" w:rsidRPr="00363A1C" w:rsidRDefault="00614F13" w:rsidP="00363A1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lastRenderedPageBreak/>
        <w:t>реализация муниципальных полномочий в области библиотечного дела;</w:t>
      </w:r>
    </w:p>
    <w:p w:rsidR="00614F13" w:rsidRPr="00363A1C" w:rsidRDefault="00614F13" w:rsidP="00363A1C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63A1C">
        <w:rPr>
          <w:rFonts w:ascii="Times New Roman" w:hAnsi="Times New Roman"/>
          <w:b w:val="0"/>
          <w:sz w:val="28"/>
          <w:szCs w:val="28"/>
        </w:rPr>
        <w:t>реализация муниципальных полномочий по созданию условий для организации досуга и обеспечения жителей услугами организаций культуры;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мероприятия по повышению профессионального уровня работников культуры;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оснащение муниципальных учреждений культуры специализированным оборудованием, мебелью, компьютерной техникой, программным обеспечением;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улучшение материально-технической базы муниципальных учреждений культуры (текущий и капитальный ремонт зданий и помещений, мероприятия по повышению пожарной и террористической безопасности учреждений);</w:t>
      </w:r>
    </w:p>
    <w:p w:rsidR="00614F13" w:rsidRPr="00363A1C" w:rsidRDefault="00614F13" w:rsidP="00363A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Распределение планируемых расходов по подпрограммам с указанием главных распорядителей средств районного бюджета, а также по годам реализации Программы приведено в приложении 4 к Программе.</w:t>
      </w:r>
    </w:p>
    <w:p w:rsidR="00614F13" w:rsidRPr="00363A1C" w:rsidRDefault="00614F13" w:rsidP="00363A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922"/>
      <w:bookmarkEnd w:id="8"/>
      <w:r w:rsidRPr="00363A1C">
        <w:rPr>
          <w:rFonts w:ascii="Times New Roman" w:hAnsi="Times New Roman" w:cs="Times New Roman"/>
          <w:sz w:val="28"/>
          <w:szCs w:val="28"/>
        </w:rPr>
        <w:t>8. Информация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об объеме бюджетных ассигнований, направленных на реализацию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научной, научно-технической и инновационной деятельности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14F13" w:rsidRPr="00363A1C" w:rsidRDefault="00614F13" w:rsidP="00363A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В планируемом периоде не предусмотрено финансирование, направленное на реализацию научной, научно-технической и инновационной деятельности. 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9. Информация 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о ресурсном обеспечении и прогнозной оценке 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расходов на реализацию целей муниципальной Программы</w:t>
      </w:r>
    </w:p>
    <w:p w:rsidR="00614F13" w:rsidRPr="00363A1C" w:rsidRDefault="00614F13" w:rsidP="00363A1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14F13" w:rsidRPr="00363A1C" w:rsidRDefault="00614F13" w:rsidP="00363A1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Общий объем финансирования на реализацию Программы за счет средств бюджетов всех уровней, по прогнозным данным, за период с 2014 по 2023 годы составит </w:t>
      </w:r>
      <w:r w:rsidRPr="00363A1C">
        <w:rPr>
          <w:rFonts w:ascii="Times New Roman" w:hAnsi="Times New Roman" w:cs="Times New Roman"/>
          <w:bCs/>
          <w:sz w:val="28"/>
          <w:szCs w:val="28"/>
        </w:rPr>
        <w:t>988 619,1</w:t>
      </w:r>
      <w:r w:rsidRPr="00363A1C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614F13" w:rsidRPr="00363A1C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63A1C">
        <w:rPr>
          <w:rFonts w:ascii="Times New Roman" w:hAnsi="Times New Roman" w:cs="Times New Roman"/>
          <w:bCs/>
          <w:sz w:val="28"/>
          <w:szCs w:val="28"/>
        </w:rPr>
        <w:t>2014 год – 27 207,1 тыс. руб., в том числе:</w:t>
      </w:r>
    </w:p>
    <w:p w:rsidR="00614F13" w:rsidRPr="00363A1C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63A1C">
        <w:rPr>
          <w:rFonts w:ascii="Times New Roman" w:hAnsi="Times New Roman" w:cs="Times New Roman"/>
          <w:bCs/>
          <w:sz w:val="28"/>
          <w:szCs w:val="28"/>
        </w:rPr>
        <w:t>федеральный бюджет – 100,0 тыс. руб.;</w:t>
      </w:r>
    </w:p>
    <w:p w:rsidR="00614F13" w:rsidRPr="00363A1C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63A1C">
        <w:rPr>
          <w:rFonts w:ascii="Times New Roman" w:hAnsi="Times New Roman" w:cs="Times New Roman"/>
          <w:bCs/>
          <w:sz w:val="28"/>
          <w:szCs w:val="28"/>
        </w:rPr>
        <w:t>краевой бюджет – 743,7 тыс. руб.;</w:t>
      </w:r>
    </w:p>
    <w:p w:rsidR="00614F13" w:rsidRPr="00363A1C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63A1C">
        <w:rPr>
          <w:rFonts w:ascii="Times New Roman" w:hAnsi="Times New Roman" w:cs="Times New Roman"/>
          <w:bCs/>
          <w:sz w:val="28"/>
          <w:szCs w:val="28"/>
        </w:rPr>
        <w:t>районный бюджет – 26 363,4 тыс. руб.</w:t>
      </w:r>
    </w:p>
    <w:p w:rsidR="00614F13" w:rsidRPr="00363A1C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63A1C">
        <w:rPr>
          <w:rFonts w:ascii="Times New Roman" w:hAnsi="Times New Roman" w:cs="Times New Roman"/>
          <w:bCs/>
          <w:sz w:val="28"/>
          <w:szCs w:val="28"/>
        </w:rPr>
        <w:t>2015 год – 35 510,5 тыс. руб., в том числе:</w:t>
      </w:r>
    </w:p>
    <w:p w:rsidR="00614F13" w:rsidRPr="00363A1C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63A1C">
        <w:rPr>
          <w:rFonts w:ascii="Times New Roman" w:hAnsi="Times New Roman" w:cs="Times New Roman"/>
          <w:bCs/>
          <w:sz w:val="28"/>
          <w:szCs w:val="28"/>
        </w:rPr>
        <w:t>федеральный бюджет – 77,6 тыс. руб.;</w:t>
      </w:r>
    </w:p>
    <w:p w:rsidR="00614F13" w:rsidRPr="00363A1C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63A1C">
        <w:rPr>
          <w:rFonts w:ascii="Times New Roman" w:hAnsi="Times New Roman" w:cs="Times New Roman"/>
          <w:bCs/>
          <w:sz w:val="28"/>
          <w:szCs w:val="28"/>
        </w:rPr>
        <w:t>краевой бюджет – 1598,8 тыс. руб.;</w:t>
      </w:r>
    </w:p>
    <w:p w:rsidR="00614F13" w:rsidRPr="00363A1C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63A1C">
        <w:rPr>
          <w:rFonts w:ascii="Times New Roman" w:hAnsi="Times New Roman" w:cs="Times New Roman"/>
          <w:bCs/>
          <w:sz w:val="28"/>
          <w:szCs w:val="28"/>
        </w:rPr>
        <w:t>районный бюджет – 33 834,1 тыс. руб.</w:t>
      </w:r>
    </w:p>
    <w:p w:rsidR="00614F13" w:rsidRPr="00363A1C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63A1C">
        <w:rPr>
          <w:rFonts w:ascii="Times New Roman" w:hAnsi="Times New Roman" w:cs="Times New Roman"/>
          <w:bCs/>
          <w:sz w:val="28"/>
          <w:szCs w:val="28"/>
        </w:rPr>
        <w:t>2016 год – 36 918,9 тыс. руб., в том числе:</w:t>
      </w:r>
    </w:p>
    <w:p w:rsidR="00614F13" w:rsidRPr="00363A1C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63A1C">
        <w:rPr>
          <w:rFonts w:ascii="Times New Roman" w:hAnsi="Times New Roman" w:cs="Times New Roman"/>
          <w:bCs/>
          <w:sz w:val="28"/>
          <w:szCs w:val="28"/>
        </w:rPr>
        <w:t>федеральный бюджет – 211,5 тыс. руб.;</w:t>
      </w:r>
    </w:p>
    <w:p w:rsidR="00614F13" w:rsidRPr="00363A1C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63A1C">
        <w:rPr>
          <w:rFonts w:ascii="Times New Roman" w:hAnsi="Times New Roman" w:cs="Times New Roman"/>
          <w:bCs/>
          <w:sz w:val="28"/>
          <w:szCs w:val="28"/>
        </w:rPr>
        <w:t>краевой бюджет – 762,4 тыс. руб.;</w:t>
      </w:r>
    </w:p>
    <w:p w:rsidR="00614F13" w:rsidRPr="00363A1C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63A1C">
        <w:rPr>
          <w:rFonts w:ascii="Times New Roman" w:hAnsi="Times New Roman" w:cs="Times New Roman"/>
          <w:bCs/>
          <w:sz w:val="28"/>
          <w:szCs w:val="28"/>
        </w:rPr>
        <w:t xml:space="preserve">районный бюджет – 35 945,0 тыс. руб.; </w:t>
      </w:r>
    </w:p>
    <w:p w:rsidR="00614F13" w:rsidRPr="00363A1C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63A1C">
        <w:rPr>
          <w:rFonts w:ascii="Times New Roman" w:hAnsi="Times New Roman" w:cs="Times New Roman"/>
          <w:bCs/>
          <w:sz w:val="28"/>
          <w:szCs w:val="28"/>
        </w:rPr>
        <w:t>2017 год – 60060,7 тыс. руб., в том числе:</w:t>
      </w:r>
    </w:p>
    <w:p w:rsidR="00614F13" w:rsidRPr="00363A1C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63A1C">
        <w:rPr>
          <w:rFonts w:ascii="Times New Roman" w:hAnsi="Times New Roman" w:cs="Times New Roman"/>
          <w:bCs/>
          <w:sz w:val="28"/>
          <w:szCs w:val="28"/>
        </w:rPr>
        <w:lastRenderedPageBreak/>
        <w:t>федеральный бюджет – 210,2 тыс. руб.;</w:t>
      </w:r>
    </w:p>
    <w:p w:rsidR="00614F13" w:rsidRPr="00363A1C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63A1C">
        <w:rPr>
          <w:rFonts w:ascii="Times New Roman" w:hAnsi="Times New Roman" w:cs="Times New Roman"/>
          <w:bCs/>
          <w:sz w:val="28"/>
          <w:szCs w:val="28"/>
        </w:rPr>
        <w:t>краевой бюджет – 19896,8 тыс. руб.;</w:t>
      </w:r>
    </w:p>
    <w:p w:rsidR="00614F13" w:rsidRPr="00363A1C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63A1C">
        <w:rPr>
          <w:rFonts w:ascii="Times New Roman" w:hAnsi="Times New Roman" w:cs="Times New Roman"/>
          <w:bCs/>
          <w:sz w:val="28"/>
          <w:szCs w:val="28"/>
        </w:rPr>
        <w:t>районный бюджет – 39953,7 тыс. руб.</w:t>
      </w: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A1C">
        <w:rPr>
          <w:rFonts w:ascii="Times New Roman" w:hAnsi="Times New Roman" w:cs="Times New Roman"/>
          <w:bCs/>
          <w:sz w:val="28"/>
          <w:szCs w:val="28"/>
        </w:rPr>
        <w:t>2018 год – 112194,6 тыс. руб., в том числе:</w:t>
      </w: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A1C">
        <w:rPr>
          <w:rFonts w:ascii="Times New Roman" w:hAnsi="Times New Roman" w:cs="Times New Roman"/>
          <w:bCs/>
          <w:sz w:val="28"/>
          <w:szCs w:val="28"/>
        </w:rPr>
        <w:t>федеральный бюджет – 52,6 тыс. руб.;</w:t>
      </w: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A1C">
        <w:rPr>
          <w:rFonts w:ascii="Times New Roman" w:hAnsi="Times New Roman" w:cs="Times New Roman"/>
          <w:bCs/>
          <w:sz w:val="28"/>
          <w:szCs w:val="28"/>
        </w:rPr>
        <w:t>краевой бюджет – 31824,9 тыс. руб.;</w:t>
      </w: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A1C">
        <w:rPr>
          <w:rFonts w:ascii="Times New Roman" w:hAnsi="Times New Roman" w:cs="Times New Roman"/>
          <w:bCs/>
          <w:sz w:val="28"/>
          <w:szCs w:val="28"/>
        </w:rPr>
        <w:t>районный бюджет – 80317,1 тыс. руб.</w:t>
      </w: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A1C">
        <w:rPr>
          <w:rFonts w:ascii="Times New Roman" w:hAnsi="Times New Roman" w:cs="Times New Roman"/>
          <w:bCs/>
          <w:sz w:val="28"/>
          <w:szCs w:val="28"/>
        </w:rPr>
        <w:t>2019 год – 119921,6 тыс. руб., в том числе:</w:t>
      </w: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A1C">
        <w:rPr>
          <w:rFonts w:ascii="Times New Roman" w:hAnsi="Times New Roman" w:cs="Times New Roman"/>
          <w:bCs/>
          <w:sz w:val="28"/>
          <w:szCs w:val="28"/>
        </w:rPr>
        <w:t>федеральный бюджет – 349,6 тыс. руб.;</w:t>
      </w: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A1C">
        <w:rPr>
          <w:rFonts w:ascii="Times New Roman" w:hAnsi="Times New Roman" w:cs="Times New Roman"/>
          <w:bCs/>
          <w:sz w:val="28"/>
          <w:szCs w:val="28"/>
        </w:rPr>
        <w:t>краевой бюджет – 32153,5 тыс. руб.;</w:t>
      </w: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A1C">
        <w:rPr>
          <w:rFonts w:ascii="Times New Roman" w:hAnsi="Times New Roman" w:cs="Times New Roman"/>
          <w:bCs/>
          <w:sz w:val="28"/>
          <w:szCs w:val="28"/>
        </w:rPr>
        <w:t>районный бюджет – 87418,5 тыс. руб.</w:t>
      </w: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A1C">
        <w:rPr>
          <w:rFonts w:ascii="Times New Roman" w:hAnsi="Times New Roman" w:cs="Times New Roman"/>
          <w:bCs/>
          <w:sz w:val="28"/>
          <w:szCs w:val="28"/>
        </w:rPr>
        <w:t>2020 год –  151 896,2  тыс. руб., в том числе:</w:t>
      </w: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A1C">
        <w:rPr>
          <w:rFonts w:ascii="Times New Roman" w:hAnsi="Times New Roman" w:cs="Times New Roman"/>
          <w:bCs/>
          <w:sz w:val="28"/>
          <w:szCs w:val="28"/>
        </w:rPr>
        <w:t>федеральный бюджет – 634,5 тыс. руб.;</w:t>
      </w:r>
    </w:p>
    <w:p w:rsidR="00614F13" w:rsidRPr="00363A1C" w:rsidRDefault="00614F13" w:rsidP="00363A1C">
      <w:pPr>
        <w:tabs>
          <w:tab w:val="left" w:pos="445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A1C">
        <w:rPr>
          <w:rFonts w:ascii="Times New Roman" w:hAnsi="Times New Roman" w:cs="Times New Roman"/>
          <w:bCs/>
          <w:sz w:val="28"/>
          <w:szCs w:val="28"/>
        </w:rPr>
        <w:t xml:space="preserve">          краевой бюджет – 11 660,9тыс. руб.;</w:t>
      </w:r>
      <w:r w:rsidRPr="00363A1C">
        <w:rPr>
          <w:rFonts w:ascii="Times New Roman" w:hAnsi="Times New Roman" w:cs="Times New Roman"/>
          <w:bCs/>
          <w:sz w:val="28"/>
          <w:szCs w:val="28"/>
        </w:rPr>
        <w:tab/>
      </w: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A1C">
        <w:rPr>
          <w:rFonts w:ascii="Times New Roman" w:hAnsi="Times New Roman" w:cs="Times New Roman"/>
          <w:bCs/>
          <w:sz w:val="28"/>
          <w:szCs w:val="28"/>
        </w:rPr>
        <w:t>районный бюджет – 139 600,7 тыс. руб.</w:t>
      </w:r>
    </w:p>
    <w:p w:rsidR="00614F13" w:rsidRPr="00363A1C" w:rsidRDefault="00614F13" w:rsidP="00363A1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A1C">
        <w:rPr>
          <w:rFonts w:ascii="Times New Roman" w:hAnsi="Times New Roman" w:cs="Times New Roman"/>
          <w:bCs/>
          <w:sz w:val="28"/>
          <w:szCs w:val="28"/>
        </w:rPr>
        <w:tab/>
        <w:t>2021 год – 152072,7 тыс. руб., в том числе:</w:t>
      </w: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A1C">
        <w:rPr>
          <w:rFonts w:ascii="Times New Roman" w:hAnsi="Times New Roman" w:cs="Times New Roman"/>
          <w:bCs/>
          <w:sz w:val="28"/>
          <w:szCs w:val="28"/>
        </w:rPr>
        <w:t>федеральный бюджет – 0,0 тыс. руб.;</w:t>
      </w: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A1C">
        <w:rPr>
          <w:rFonts w:ascii="Times New Roman" w:hAnsi="Times New Roman" w:cs="Times New Roman"/>
          <w:bCs/>
          <w:sz w:val="28"/>
          <w:szCs w:val="28"/>
        </w:rPr>
        <w:t>краевой бюджет – 618,1 тыс. руб.;</w:t>
      </w:r>
      <w:r w:rsidRPr="00363A1C">
        <w:rPr>
          <w:rFonts w:ascii="Times New Roman" w:hAnsi="Times New Roman" w:cs="Times New Roman"/>
          <w:bCs/>
          <w:sz w:val="28"/>
          <w:szCs w:val="28"/>
        </w:rPr>
        <w:tab/>
      </w: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A1C">
        <w:rPr>
          <w:rFonts w:ascii="Times New Roman" w:hAnsi="Times New Roman" w:cs="Times New Roman"/>
          <w:bCs/>
          <w:sz w:val="28"/>
          <w:szCs w:val="28"/>
        </w:rPr>
        <w:t>районный бюджет – 151454,6 тыс. руб.</w:t>
      </w: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A1C">
        <w:rPr>
          <w:rFonts w:ascii="Times New Roman" w:hAnsi="Times New Roman" w:cs="Times New Roman"/>
          <w:bCs/>
          <w:sz w:val="28"/>
          <w:szCs w:val="28"/>
        </w:rPr>
        <w:t>2022 год – 146368,5 тыс. руб., в том числе:</w:t>
      </w: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A1C">
        <w:rPr>
          <w:rFonts w:ascii="Times New Roman" w:hAnsi="Times New Roman" w:cs="Times New Roman"/>
          <w:bCs/>
          <w:sz w:val="28"/>
          <w:szCs w:val="28"/>
        </w:rPr>
        <w:t>федеральный бюджет – 0,0 тыс. руб.;</w:t>
      </w: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A1C">
        <w:rPr>
          <w:rFonts w:ascii="Times New Roman" w:hAnsi="Times New Roman" w:cs="Times New Roman"/>
          <w:bCs/>
          <w:sz w:val="28"/>
          <w:szCs w:val="28"/>
        </w:rPr>
        <w:t>краевой бюджет – 693,9 тыс. руб.;</w:t>
      </w:r>
      <w:r w:rsidRPr="00363A1C">
        <w:rPr>
          <w:rFonts w:ascii="Times New Roman" w:hAnsi="Times New Roman" w:cs="Times New Roman"/>
          <w:bCs/>
          <w:sz w:val="28"/>
          <w:szCs w:val="28"/>
        </w:rPr>
        <w:tab/>
      </w: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A1C">
        <w:rPr>
          <w:rFonts w:ascii="Times New Roman" w:hAnsi="Times New Roman" w:cs="Times New Roman"/>
          <w:bCs/>
          <w:sz w:val="28"/>
          <w:szCs w:val="28"/>
        </w:rPr>
        <w:t>районный бюджет – 145674,6 тыс. руб.</w:t>
      </w: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A1C">
        <w:rPr>
          <w:rFonts w:ascii="Times New Roman" w:hAnsi="Times New Roman" w:cs="Times New Roman"/>
          <w:bCs/>
          <w:sz w:val="28"/>
          <w:szCs w:val="28"/>
        </w:rPr>
        <w:t>2023 год – 146468,3 тыс. руб., в том числе:</w:t>
      </w: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A1C">
        <w:rPr>
          <w:rFonts w:ascii="Times New Roman" w:hAnsi="Times New Roman" w:cs="Times New Roman"/>
          <w:bCs/>
          <w:sz w:val="28"/>
          <w:szCs w:val="28"/>
        </w:rPr>
        <w:t>федеральный бюджет – 0,0 тыс. руб.;</w:t>
      </w: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A1C">
        <w:rPr>
          <w:rFonts w:ascii="Times New Roman" w:hAnsi="Times New Roman" w:cs="Times New Roman"/>
          <w:bCs/>
          <w:sz w:val="28"/>
          <w:szCs w:val="28"/>
        </w:rPr>
        <w:t>краевой бюджет – 793,7 тыс. руб.;</w:t>
      </w:r>
      <w:r w:rsidRPr="00363A1C">
        <w:rPr>
          <w:rFonts w:ascii="Times New Roman" w:hAnsi="Times New Roman" w:cs="Times New Roman"/>
          <w:bCs/>
          <w:sz w:val="28"/>
          <w:szCs w:val="28"/>
        </w:rPr>
        <w:tab/>
      </w: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A1C">
        <w:rPr>
          <w:rFonts w:ascii="Times New Roman" w:hAnsi="Times New Roman" w:cs="Times New Roman"/>
          <w:bCs/>
          <w:sz w:val="28"/>
          <w:szCs w:val="28"/>
        </w:rPr>
        <w:t>районный бюджет – 145674,6 тыс. руб.</w:t>
      </w: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в разрезе мероприятий приведены в приложении 5 к Программе.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10. Прогноз сводных показателей муниципальных заданий,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 в случае оказания районными муниципальными учреждениями муниципальных услуг юридическим и (или) физическим лицам,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 выполнения работ</w:t>
      </w:r>
    </w:p>
    <w:p w:rsidR="00614F13" w:rsidRPr="00363A1C" w:rsidRDefault="00614F13" w:rsidP="00363A1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В рамках реализации Программы планируется оказание муниципальными учреждениями культуры следующих муниципальных услуг (выполнение работ):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показ концертов и концертных программ, иных зрелищных мероприятий;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A1C">
        <w:rPr>
          <w:rFonts w:ascii="Times New Roman" w:hAnsi="Times New Roman" w:cs="Times New Roman"/>
          <w:bCs/>
          <w:sz w:val="28"/>
          <w:szCs w:val="28"/>
        </w:rPr>
        <w:t>библиотечное, библиографическое и информационное обслуживание пользователей библиотек;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A1C">
        <w:rPr>
          <w:rFonts w:ascii="Times New Roman" w:hAnsi="Times New Roman" w:cs="Times New Roman"/>
          <w:bCs/>
          <w:sz w:val="28"/>
          <w:szCs w:val="28"/>
        </w:rPr>
        <w:t>формирование, учет, сохранение фондов библиотек;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A1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проведение фестивалей, выставок, смотров, конкурсов и иных программных мероприятий. 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муниципальных заданий на оказание муниципальных услуг муниципальными учреждениями культуры  приведен в </w:t>
      </w:r>
      <w:hyperlink w:anchor="Par7732" w:history="1">
        <w:r w:rsidRPr="00363A1C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Pr="00363A1C">
        <w:rPr>
          <w:rFonts w:ascii="Times New Roman" w:hAnsi="Times New Roman" w:cs="Times New Roman"/>
          <w:sz w:val="28"/>
          <w:szCs w:val="28"/>
        </w:rPr>
        <w:t>6 к Программе.</w:t>
      </w:r>
    </w:p>
    <w:p w:rsidR="00614F13" w:rsidRPr="00614F13" w:rsidRDefault="00614F13" w:rsidP="00614F13">
      <w:pPr>
        <w:tabs>
          <w:tab w:val="left" w:pos="0"/>
          <w:tab w:val="left" w:pos="72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614F13">
      <w:pPr>
        <w:tabs>
          <w:tab w:val="left" w:pos="0"/>
          <w:tab w:val="left" w:pos="72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  <w:sectPr w:rsidR="00614F13" w:rsidRPr="00614F13" w:rsidSect="00614F13">
          <w:pgSz w:w="11905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4F13" w:rsidRPr="00614F13" w:rsidRDefault="00614F13" w:rsidP="00614F13">
      <w:pPr>
        <w:pStyle w:val="ConsPlusNormal"/>
        <w:widowControl/>
        <w:tabs>
          <w:tab w:val="left" w:pos="14742"/>
        </w:tabs>
        <w:ind w:left="8460" w:right="-253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614F13" w:rsidRPr="00614F13" w:rsidRDefault="00614F13" w:rsidP="00614F1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к Паспорту муниципальной программы Назаровского района «Развитие культуры» </w:t>
      </w:r>
    </w:p>
    <w:p w:rsidR="00614F13" w:rsidRPr="00614F13" w:rsidRDefault="00614F13" w:rsidP="00614F1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363A1C">
      <w:pPr>
        <w:spacing w:after="0" w:line="240" w:lineRule="auto"/>
        <w:ind w:right="-743"/>
        <w:jc w:val="center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    Перечень целевых показателей и показателей результативности муниципальной программы Назаровского района </w:t>
      </w:r>
    </w:p>
    <w:p w:rsidR="00614F13" w:rsidRPr="00614F13" w:rsidRDefault="00614F13" w:rsidP="00363A1C">
      <w:pPr>
        <w:spacing w:after="0" w:line="240" w:lineRule="auto"/>
        <w:ind w:right="-743"/>
        <w:jc w:val="center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«Развитие культуры» с расшифровкой плановых значений по годам ее реализации</w:t>
      </w:r>
    </w:p>
    <w:tbl>
      <w:tblPr>
        <w:tblW w:w="15540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5"/>
        <w:gridCol w:w="2552"/>
        <w:gridCol w:w="992"/>
        <w:gridCol w:w="1011"/>
        <w:gridCol w:w="3667"/>
        <w:gridCol w:w="1134"/>
        <w:gridCol w:w="1276"/>
        <w:gridCol w:w="1417"/>
        <w:gridCol w:w="992"/>
        <w:gridCol w:w="1794"/>
      </w:tblGrid>
      <w:tr w:rsidR="00614F13" w:rsidRPr="00614F13" w:rsidTr="00363A1C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363A1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36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 xml:space="preserve">Цели,    </w:t>
            </w:r>
            <w:r w:rsidRPr="00363A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задачи,   </w:t>
            </w:r>
            <w:r w:rsidRPr="00363A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целевые показатели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363A1C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36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 xml:space="preserve">Вес показателя 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363A1C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</w:tr>
      <w:tr w:rsidR="00614F13" w:rsidRPr="00614F13" w:rsidTr="00363A1C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48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BF2EB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Цель программы: Создание условий для развития и реализации культурного и духовного потенциала населения Назаровского района</w:t>
            </w:r>
          </w:p>
        </w:tc>
      </w:tr>
      <w:tr w:rsidR="00614F13" w:rsidRPr="00614F13" w:rsidTr="00363A1C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148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F13" w:rsidRPr="00363A1C" w:rsidRDefault="00614F13" w:rsidP="00BF2EB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Задача 1.Сохранение и эффективное использование культурного наследия Назаровского района</w:t>
            </w:r>
          </w:p>
        </w:tc>
      </w:tr>
      <w:tr w:rsidR="00614F13" w:rsidRPr="00614F13" w:rsidTr="00363A1C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1.1.1.</w:t>
            </w:r>
          </w:p>
        </w:tc>
        <w:tc>
          <w:tcPr>
            <w:tcW w:w="148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Подпрограмма  «Сохранение культурного наследия»</w:t>
            </w:r>
          </w:p>
        </w:tc>
      </w:tr>
      <w:tr w:rsidR="00614F13" w:rsidRPr="00614F13" w:rsidTr="00363A1C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Доля населения, охваченного библиотечными услугами с использованием современных информационных технологий в общей численности населения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Экз.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Расчетный показатель на основе ведомственной отчетности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69,7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4F13" w:rsidRPr="00363A1C" w:rsidRDefault="00614F13" w:rsidP="00BF2EB9">
            <w:pPr>
              <w:jc w:val="center"/>
              <w:rPr>
                <w:rFonts w:ascii="Times New Roman" w:hAnsi="Times New Roman" w:cs="Times New Roman"/>
              </w:rPr>
            </w:pPr>
            <w:r w:rsidRPr="00363A1C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jc w:val="center"/>
              <w:rPr>
                <w:rFonts w:ascii="Times New Roman" w:hAnsi="Times New Roman" w:cs="Times New Roman"/>
              </w:rPr>
            </w:pPr>
            <w:r w:rsidRPr="00363A1C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jc w:val="center"/>
              <w:rPr>
                <w:rFonts w:ascii="Times New Roman" w:hAnsi="Times New Roman" w:cs="Times New Roman"/>
              </w:rPr>
            </w:pPr>
            <w:r w:rsidRPr="00363A1C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jc w:val="center"/>
              <w:rPr>
                <w:rFonts w:ascii="Times New Roman" w:hAnsi="Times New Roman" w:cs="Times New Roman"/>
              </w:rPr>
            </w:pPr>
            <w:r w:rsidRPr="00363A1C">
              <w:rPr>
                <w:rFonts w:ascii="Times New Roman" w:hAnsi="Times New Roman" w:cs="Times New Roman"/>
              </w:rPr>
              <w:t>69,7</w:t>
            </w:r>
          </w:p>
        </w:tc>
      </w:tr>
      <w:tr w:rsidR="00614F13" w:rsidRPr="00614F13" w:rsidTr="00363A1C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Среднее число книговыдач в расчете на 1 тыс. человек населения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Экз.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Отраслевая статистическая отчетность (Форма «Свод годовых сведений об общедоступных (публичных) библиотеках системы Минкультуры России»)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18575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16000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17000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17000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17000</w:t>
            </w:r>
          </w:p>
        </w:tc>
      </w:tr>
      <w:tr w:rsidR="00614F13" w:rsidRPr="00614F13" w:rsidTr="00363A1C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посещений муниципальных библиотек (на 1 жителя в год)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Отраслевая статистическая отчетность (Форма «Свод годовых сведений об общедоступных (публичных) библиотеках системы Минкультуры России»)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</w:tr>
      <w:tr w:rsidR="00614F13" w:rsidRPr="00614F13" w:rsidTr="00363A1C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Количество экземпляров новых поступлений в библиотечные фонды сельских библиотек-филиалов на 1 тысячу человек населения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Экз.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Отраслевая статистическая отчетность (Форма «Свод годовых сведений об общедоступных (публичных) библиотеках системы Минкультуры России»)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jc w:val="center"/>
              <w:rPr>
                <w:rFonts w:ascii="Times New Roman" w:hAnsi="Times New Roman" w:cs="Times New Roman"/>
              </w:rPr>
            </w:pPr>
            <w:r w:rsidRPr="00363A1C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4F13" w:rsidRPr="00363A1C" w:rsidRDefault="00614F13" w:rsidP="00BF2EB9">
            <w:pPr>
              <w:jc w:val="center"/>
              <w:rPr>
                <w:rFonts w:ascii="Times New Roman" w:hAnsi="Times New Roman" w:cs="Times New Roman"/>
              </w:rPr>
            </w:pPr>
            <w:r w:rsidRPr="00363A1C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jc w:val="center"/>
              <w:rPr>
                <w:rFonts w:ascii="Times New Roman" w:hAnsi="Times New Roman" w:cs="Times New Roman"/>
              </w:rPr>
            </w:pPr>
            <w:r w:rsidRPr="00363A1C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jc w:val="center"/>
              <w:rPr>
                <w:rFonts w:ascii="Times New Roman" w:hAnsi="Times New Roman" w:cs="Times New Roman"/>
              </w:rPr>
            </w:pPr>
            <w:r w:rsidRPr="00363A1C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jc w:val="center"/>
              <w:rPr>
                <w:rFonts w:ascii="Times New Roman" w:hAnsi="Times New Roman" w:cs="Times New Roman"/>
              </w:rPr>
            </w:pPr>
            <w:r w:rsidRPr="00363A1C">
              <w:rPr>
                <w:rFonts w:ascii="Times New Roman" w:hAnsi="Times New Roman" w:cs="Times New Roman"/>
              </w:rPr>
              <w:t>250</w:t>
            </w:r>
          </w:p>
        </w:tc>
      </w:tr>
      <w:tr w:rsidR="00614F13" w:rsidRPr="00614F13" w:rsidTr="00363A1C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Доля объектов региональной и муниципальной форм собственности, находящихся в удовлетворительном состоянии, в общем количестве объектов культурного наследия, расположенных на территории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Расчетный показатель на основе ведомственной отчетности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jc w:val="center"/>
              <w:rPr>
                <w:rFonts w:ascii="Times New Roman" w:hAnsi="Times New Roman" w:cs="Times New Roman"/>
              </w:rPr>
            </w:pPr>
            <w:r w:rsidRPr="00363A1C"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4F13" w:rsidRPr="00363A1C" w:rsidRDefault="00614F13" w:rsidP="00BF2EB9">
            <w:pPr>
              <w:jc w:val="center"/>
              <w:rPr>
                <w:rFonts w:ascii="Times New Roman" w:hAnsi="Times New Roman" w:cs="Times New Roman"/>
              </w:rPr>
            </w:pPr>
            <w:r w:rsidRPr="00363A1C"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jc w:val="center"/>
              <w:rPr>
                <w:rFonts w:ascii="Times New Roman" w:hAnsi="Times New Roman" w:cs="Times New Roman"/>
              </w:rPr>
            </w:pPr>
            <w:r w:rsidRPr="00363A1C"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jc w:val="center"/>
              <w:rPr>
                <w:rFonts w:ascii="Times New Roman" w:hAnsi="Times New Roman" w:cs="Times New Roman"/>
              </w:rPr>
            </w:pPr>
            <w:r w:rsidRPr="00363A1C"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jc w:val="center"/>
              <w:rPr>
                <w:rFonts w:ascii="Times New Roman" w:hAnsi="Times New Roman" w:cs="Times New Roman"/>
              </w:rPr>
            </w:pPr>
            <w:r w:rsidRPr="00363A1C">
              <w:rPr>
                <w:rFonts w:ascii="Times New Roman" w:hAnsi="Times New Roman" w:cs="Times New Roman"/>
              </w:rPr>
              <w:t>82,0</w:t>
            </w:r>
          </w:p>
        </w:tc>
      </w:tr>
      <w:tr w:rsidR="00614F13" w:rsidRPr="00614F13" w:rsidTr="00363A1C">
        <w:trPr>
          <w:cantSplit/>
          <w:trHeight w:val="201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148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rPr>
                <w:rFonts w:ascii="Times New Roman" w:hAnsi="Times New Roman" w:cs="Times New Roman"/>
              </w:rPr>
            </w:pPr>
            <w:r w:rsidRPr="00363A1C">
              <w:rPr>
                <w:rFonts w:ascii="Times New Roman" w:hAnsi="Times New Roman" w:cs="Times New Roman"/>
              </w:rPr>
              <w:t>Задача 2. Сохранение и развитие традиционной народной культуры Назаровского района</w:t>
            </w:r>
          </w:p>
        </w:tc>
      </w:tr>
      <w:tr w:rsidR="00614F13" w:rsidRPr="00614F13" w:rsidTr="00363A1C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1.2.1.</w:t>
            </w:r>
          </w:p>
        </w:tc>
        <w:tc>
          <w:tcPr>
            <w:tcW w:w="148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Подпрограмма  «Поддержка народного творчества»</w:t>
            </w:r>
          </w:p>
        </w:tc>
      </w:tr>
      <w:tr w:rsidR="00614F13" w:rsidRPr="00614F13" w:rsidTr="00363A1C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вес населения, участвующего в платных </w:t>
            </w:r>
            <w:proofErr w:type="spellStart"/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культурно-досуговых</w:t>
            </w:r>
            <w:proofErr w:type="spellEnd"/>
            <w:r w:rsidRPr="00363A1C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мероприятиях, проводимых муниципальными учреждениями культуры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 xml:space="preserve">Отраслевая статистическая отчетность (Форма № 7-НК «Сведения об учреждении </w:t>
            </w:r>
            <w:proofErr w:type="spellStart"/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культурно-досугового</w:t>
            </w:r>
            <w:proofErr w:type="spellEnd"/>
            <w:r w:rsidRPr="00363A1C">
              <w:rPr>
                <w:rFonts w:ascii="Times New Roman" w:hAnsi="Times New Roman" w:cs="Times New Roman"/>
                <w:sz w:val="22"/>
                <w:szCs w:val="22"/>
              </w:rPr>
              <w:t xml:space="preserve"> типа»)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429,0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4F13" w:rsidRPr="00363A1C" w:rsidRDefault="00614F13" w:rsidP="00BF2EB9">
            <w:pPr>
              <w:jc w:val="center"/>
              <w:rPr>
                <w:rFonts w:ascii="Times New Roman" w:hAnsi="Times New Roman" w:cs="Times New Roman"/>
              </w:rPr>
            </w:pPr>
            <w:r w:rsidRPr="00363A1C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jc w:val="center"/>
              <w:rPr>
                <w:rFonts w:ascii="Times New Roman" w:hAnsi="Times New Roman" w:cs="Times New Roman"/>
              </w:rPr>
            </w:pPr>
            <w:r w:rsidRPr="00363A1C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jc w:val="center"/>
              <w:rPr>
                <w:rFonts w:ascii="Times New Roman" w:hAnsi="Times New Roman" w:cs="Times New Roman"/>
              </w:rPr>
            </w:pPr>
            <w:r w:rsidRPr="00363A1C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jc w:val="center"/>
              <w:rPr>
                <w:rFonts w:ascii="Times New Roman" w:hAnsi="Times New Roman" w:cs="Times New Roman"/>
              </w:rPr>
            </w:pPr>
            <w:r w:rsidRPr="00363A1C">
              <w:rPr>
                <w:rFonts w:ascii="Times New Roman" w:hAnsi="Times New Roman" w:cs="Times New Roman"/>
              </w:rPr>
              <w:t>400,0</w:t>
            </w:r>
          </w:p>
        </w:tc>
      </w:tr>
      <w:tr w:rsidR="00614F13" w:rsidRPr="00614F13" w:rsidTr="00363A1C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Число участников клубных формирований в расчете на 1 тыс. человек населения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 xml:space="preserve">Чел.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4F13" w:rsidRPr="00363A1C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 xml:space="preserve">Отраслевая статистическая отчетность (Форма № 7-НК «Сведения об учреждении </w:t>
            </w:r>
            <w:proofErr w:type="spellStart"/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культурно-досугового</w:t>
            </w:r>
            <w:proofErr w:type="spellEnd"/>
            <w:r w:rsidRPr="00363A1C">
              <w:rPr>
                <w:rFonts w:ascii="Times New Roman" w:hAnsi="Times New Roman" w:cs="Times New Roman"/>
                <w:sz w:val="22"/>
                <w:szCs w:val="22"/>
              </w:rPr>
              <w:t xml:space="preserve"> типа»)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</w:tr>
      <w:tr w:rsidR="00614F13" w:rsidRPr="00614F13" w:rsidTr="00363A1C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Число участников клубных формирований для детей в возрасте до 14 лет включительно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0,15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 xml:space="preserve">Отраслевая статистическая отчетность (Форма № 7-НК «Сведения об учреждении </w:t>
            </w:r>
            <w:proofErr w:type="spellStart"/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культурно-досугового</w:t>
            </w:r>
            <w:proofErr w:type="spellEnd"/>
            <w:r w:rsidRPr="00363A1C">
              <w:rPr>
                <w:rFonts w:ascii="Times New Roman" w:hAnsi="Times New Roman" w:cs="Times New Roman"/>
                <w:sz w:val="22"/>
                <w:szCs w:val="22"/>
              </w:rPr>
              <w:t xml:space="preserve"> типа»)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1011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958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958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965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965</w:t>
            </w:r>
          </w:p>
        </w:tc>
      </w:tr>
      <w:tr w:rsidR="00614F13" w:rsidRPr="00614F13" w:rsidTr="00363A1C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148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Задача 3. Создание условий для устойчивого развития отрасли «культура» в Назаровском районе</w:t>
            </w:r>
          </w:p>
        </w:tc>
      </w:tr>
      <w:tr w:rsidR="00614F13" w:rsidRPr="00614F13" w:rsidTr="00363A1C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1.3.1.</w:t>
            </w:r>
          </w:p>
        </w:tc>
        <w:tc>
          <w:tcPr>
            <w:tcW w:w="148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Подпрограмма  «Обеспечение реализации муниципальной программы и прочие мероприятия»</w:t>
            </w:r>
          </w:p>
        </w:tc>
      </w:tr>
      <w:tr w:rsidR="00614F13" w:rsidRPr="00614F13" w:rsidTr="00363A1C">
        <w:trPr>
          <w:cantSplit/>
          <w:trHeight w:val="2111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Доля 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Расчетный показатель на основе ведомственной отчетности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BF2EB9">
            <w:pPr>
              <w:jc w:val="center"/>
              <w:rPr>
                <w:rFonts w:ascii="Times New Roman" w:hAnsi="Times New Roman" w:cs="Times New Roman"/>
              </w:rPr>
            </w:pPr>
            <w:r w:rsidRPr="00363A1C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4F13" w:rsidRPr="00363A1C" w:rsidRDefault="00614F13" w:rsidP="00BF2EB9">
            <w:pPr>
              <w:jc w:val="center"/>
              <w:rPr>
                <w:rFonts w:ascii="Times New Roman" w:hAnsi="Times New Roman" w:cs="Times New Roman"/>
              </w:rPr>
            </w:pPr>
          </w:p>
          <w:p w:rsidR="00614F13" w:rsidRPr="00363A1C" w:rsidRDefault="00614F13" w:rsidP="00BF2EB9">
            <w:pPr>
              <w:jc w:val="center"/>
              <w:rPr>
                <w:rFonts w:ascii="Times New Roman" w:hAnsi="Times New Roman" w:cs="Times New Roman"/>
              </w:rPr>
            </w:pPr>
          </w:p>
          <w:p w:rsidR="00614F13" w:rsidRPr="00363A1C" w:rsidRDefault="00614F13" w:rsidP="00BF2EB9">
            <w:pPr>
              <w:jc w:val="center"/>
              <w:rPr>
                <w:rFonts w:ascii="Times New Roman" w:hAnsi="Times New Roman" w:cs="Times New Roman"/>
              </w:rPr>
            </w:pPr>
            <w:r w:rsidRPr="00363A1C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jc w:val="center"/>
              <w:rPr>
                <w:rFonts w:ascii="Times New Roman" w:hAnsi="Times New Roman" w:cs="Times New Roman"/>
              </w:rPr>
            </w:pPr>
          </w:p>
          <w:p w:rsidR="00614F13" w:rsidRPr="00363A1C" w:rsidRDefault="00614F13" w:rsidP="00BF2EB9">
            <w:pPr>
              <w:jc w:val="center"/>
              <w:rPr>
                <w:rFonts w:ascii="Times New Roman" w:hAnsi="Times New Roman" w:cs="Times New Roman"/>
              </w:rPr>
            </w:pPr>
          </w:p>
          <w:p w:rsidR="00614F13" w:rsidRPr="00363A1C" w:rsidRDefault="00614F13" w:rsidP="00BF2EB9">
            <w:pPr>
              <w:jc w:val="center"/>
              <w:rPr>
                <w:rFonts w:ascii="Times New Roman" w:hAnsi="Times New Roman" w:cs="Times New Roman"/>
              </w:rPr>
            </w:pPr>
            <w:r w:rsidRPr="00363A1C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jc w:val="center"/>
              <w:rPr>
                <w:rFonts w:ascii="Times New Roman" w:hAnsi="Times New Roman" w:cs="Times New Roman"/>
              </w:rPr>
            </w:pPr>
          </w:p>
          <w:p w:rsidR="00614F13" w:rsidRPr="00363A1C" w:rsidRDefault="00614F13" w:rsidP="00BF2EB9">
            <w:pPr>
              <w:jc w:val="center"/>
              <w:rPr>
                <w:rFonts w:ascii="Times New Roman" w:hAnsi="Times New Roman" w:cs="Times New Roman"/>
              </w:rPr>
            </w:pPr>
          </w:p>
          <w:p w:rsidR="00614F13" w:rsidRPr="00363A1C" w:rsidRDefault="00614F13" w:rsidP="00BF2EB9">
            <w:pPr>
              <w:jc w:val="center"/>
              <w:rPr>
                <w:rFonts w:ascii="Times New Roman" w:hAnsi="Times New Roman" w:cs="Times New Roman"/>
              </w:rPr>
            </w:pPr>
            <w:r w:rsidRPr="00363A1C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jc w:val="center"/>
              <w:rPr>
                <w:rFonts w:ascii="Times New Roman" w:hAnsi="Times New Roman" w:cs="Times New Roman"/>
              </w:rPr>
            </w:pPr>
          </w:p>
          <w:p w:rsidR="00614F13" w:rsidRPr="00363A1C" w:rsidRDefault="00614F13" w:rsidP="00BF2EB9">
            <w:pPr>
              <w:jc w:val="center"/>
              <w:rPr>
                <w:rFonts w:ascii="Times New Roman" w:hAnsi="Times New Roman" w:cs="Times New Roman"/>
              </w:rPr>
            </w:pPr>
          </w:p>
          <w:p w:rsidR="00614F13" w:rsidRPr="00363A1C" w:rsidRDefault="00614F13" w:rsidP="00BF2EB9">
            <w:pPr>
              <w:jc w:val="center"/>
              <w:rPr>
                <w:rFonts w:ascii="Times New Roman" w:hAnsi="Times New Roman" w:cs="Times New Roman"/>
              </w:rPr>
            </w:pPr>
            <w:r w:rsidRPr="00363A1C">
              <w:rPr>
                <w:rFonts w:ascii="Times New Roman" w:hAnsi="Times New Roman" w:cs="Times New Roman"/>
              </w:rPr>
              <w:t>6,5</w:t>
            </w:r>
          </w:p>
        </w:tc>
      </w:tr>
      <w:tr w:rsidR="00614F13" w:rsidRPr="00614F13" w:rsidTr="00363A1C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Количество специалистов, повысивших квалификацию, прошедших переподготовку, обученных на семинарах и других мероприятиях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 xml:space="preserve">Отраслевая статистическая отчетность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</w:tr>
    </w:tbl>
    <w:p w:rsidR="00614F13" w:rsidRPr="00614F13" w:rsidRDefault="00614F13" w:rsidP="00614F13">
      <w:pPr>
        <w:tabs>
          <w:tab w:val="left" w:pos="0"/>
          <w:tab w:val="left" w:pos="72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614F1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614F1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614F1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614F1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614F1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614F1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614F1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614F1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614F1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614F1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614F1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614F1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614F1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614F1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614F1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614F13" w:rsidRPr="00614F13" w:rsidRDefault="00614F13" w:rsidP="00614F1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к Паспорту муниципальной программы Назаровского района «Развитие культуры»</w:t>
      </w:r>
    </w:p>
    <w:p w:rsidR="00614F13" w:rsidRPr="00614F13" w:rsidRDefault="00614F13" w:rsidP="00614F13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385623"/>
          <w:sz w:val="28"/>
          <w:szCs w:val="28"/>
        </w:rPr>
      </w:pPr>
    </w:p>
    <w:p w:rsidR="00614F13" w:rsidRPr="00614F13" w:rsidRDefault="00614F13" w:rsidP="00614F13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385623"/>
          <w:sz w:val="28"/>
          <w:szCs w:val="28"/>
        </w:rPr>
      </w:pPr>
    </w:p>
    <w:p w:rsidR="00614F13" w:rsidRPr="00614F13" w:rsidRDefault="00614F13" w:rsidP="00614F1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Значение целевых показателей на долгосрочный период муниципальной программы Назаровского района «Развитие культуры»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"/>
        <w:gridCol w:w="3557"/>
        <w:gridCol w:w="1471"/>
        <w:gridCol w:w="941"/>
        <w:gridCol w:w="916"/>
        <w:gridCol w:w="916"/>
        <w:gridCol w:w="916"/>
        <w:gridCol w:w="939"/>
        <w:gridCol w:w="984"/>
        <w:gridCol w:w="936"/>
        <w:gridCol w:w="924"/>
        <w:gridCol w:w="916"/>
        <w:gridCol w:w="916"/>
      </w:tblGrid>
      <w:tr w:rsidR="00614F13" w:rsidRPr="00614F13" w:rsidTr="00363A1C">
        <w:trPr>
          <w:trHeight w:val="431"/>
        </w:trPr>
        <w:tc>
          <w:tcPr>
            <w:tcW w:w="0" w:type="auto"/>
            <w:vMerge w:val="restart"/>
          </w:tcPr>
          <w:p w:rsidR="00614F13" w:rsidRPr="00614F13" w:rsidRDefault="00614F13" w:rsidP="00BF2E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614F13" w:rsidRPr="00614F13" w:rsidRDefault="00614F13" w:rsidP="00BF2E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557" w:type="dxa"/>
            <w:vMerge w:val="restart"/>
          </w:tcPr>
          <w:p w:rsidR="00614F13" w:rsidRPr="00614F13" w:rsidRDefault="00614F13" w:rsidP="00BF2E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Цели,  </w:t>
            </w: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целевые </w:t>
            </w: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показатели</w:t>
            </w:r>
          </w:p>
        </w:tc>
        <w:tc>
          <w:tcPr>
            <w:tcW w:w="1471" w:type="dxa"/>
            <w:vMerge w:val="restart"/>
          </w:tcPr>
          <w:p w:rsidR="00614F13" w:rsidRPr="00614F13" w:rsidRDefault="00614F13" w:rsidP="00BF2E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Единица </w:t>
            </w: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измерения</w:t>
            </w:r>
          </w:p>
        </w:tc>
        <w:tc>
          <w:tcPr>
            <w:tcW w:w="941" w:type="dxa"/>
            <w:vMerge w:val="restart"/>
          </w:tcPr>
          <w:p w:rsidR="00614F13" w:rsidRPr="00614F13" w:rsidRDefault="00614F13" w:rsidP="00BF2E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916" w:type="dxa"/>
            <w:vMerge w:val="restart"/>
          </w:tcPr>
          <w:p w:rsidR="00614F13" w:rsidRPr="00614F13" w:rsidRDefault="00614F13" w:rsidP="00BF2E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916" w:type="dxa"/>
            <w:vMerge w:val="restart"/>
          </w:tcPr>
          <w:p w:rsidR="00614F13" w:rsidRPr="00614F13" w:rsidRDefault="00614F13" w:rsidP="00BF2E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</w:p>
        </w:tc>
        <w:tc>
          <w:tcPr>
            <w:tcW w:w="1855" w:type="dxa"/>
            <w:gridSpan w:val="2"/>
          </w:tcPr>
          <w:p w:rsidR="00614F13" w:rsidRPr="00614F13" w:rsidRDefault="00614F13" w:rsidP="00BF2E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Плановый период</w:t>
            </w:r>
          </w:p>
        </w:tc>
        <w:tc>
          <w:tcPr>
            <w:tcW w:w="4668" w:type="dxa"/>
            <w:gridSpan w:val="5"/>
          </w:tcPr>
          <w:p w:rsidR="00614F13" w:rsidRPr="00614F13" w:rsidRDefault="00614F13" w:rsidP="00BF2E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Долгосрочный период по годам</w:t>
            </w:r>
          </w:p>
        </w:tc>
      </w:tr>
      <w:tr w:rsidR="00614F13" w:rsidRPr="00614F13" w:rsidTr="00363A1C">
        <w:tc>
          <w:tcPr>
            <w:tcW w:w="0" w:type="auto"/>
            <w:vMerge/>
          </w:tcPr>
          <w:p w:rsidR="00614F13" w:rsidRPr="00614F13" w:rsidRDefault="00614F13" w:rsidP="00BF2E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57" w:type="dxa"/>
            <w:vMerge/>
          </w:tcPr>
          <w:p w:rsidR="00614F13" w:rsidRPr="00614F13" w:rsidRDefault="00614F13" w:rsidP="00BF2E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:rsidR="00614F13" w:rsidRPr="00614F13" w:rsidRDefault="00614F13" w:rsidP="00BF2E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41" w:type="dxa"/>
            <w:vMerge/>
          </w:tcPr>
          <w:p w:rsidR="00614F13" w:rsidRPr="00614F13" w:rsidRDefault="00614F13" w:rsidP="00BF2E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614F13" w:rsidRPr="00614F13" w:rsidRDefault="00614F13" w:rsidP="00BF2E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614F13" w:rsidRPr="00614F13" w:rsidRDefault="00614F13" w:rsidP="00BF2E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6" w:type="dxa"/>
          </w:tcPr>
          <w:p w:rsidR="00614F13" w:rsidRPr="00614F13" w:rsidRDefault="00614F13" w:rsidP="00BF2E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</w:p>
        </w:tc>
        <w:tc>
          <w:tcPr>
            <w:tcW w:w="939" w:type="dxa"/>
          </w:tcPr>
          <w:p w:rsidR="00614F13" w:rsidRPr="00614F13" w:rsidRDefault="00614F13" w:rsidP="00BF2E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2023</w:t>
            </w:r>
          </w:p>
        </w:tc>
        <w:tc>
          <w:tcPr>
            <w:tcW w:w="984" w:type="dxa"/>
          </w:tcPr>
          <w:p w:rsidR="00614F13" w:rsidRPr="00614F13" w:rsidRDefault="00614F13" w:rsidP="00BF2E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2024</w:t>
            </w:r>
          </w:p>
        </w:tc>
        <w:tc>
          <w:tcPr>
            <w:tcW w:w="936" w:type="dxa"/>
          </w:tcPr>
          <w:p w:rsidR="00614F13" w:rsidRPr="00614F13" w:rsidRDefault="00614F13" w:rsidP="00BF2E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2025</w:t>
            </w:r>
          </w:p>
        </w:tc>
        <w:tc>
          <w:tcPr>
            <w:tcW w:w="0" w:type="auto"/>
          </w:tcPr>
          <w:p w:rsidR="00614F13" w:rsidRPr="00614F13" w:rsidRDefault="00614F13" w:rsidP="00BF2E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2026</w:t>
            </w:r>
          </w:p>
        </w:tc>
        <w:tc>
          <w:tcPr>
            <w:tcW w:w="0" w:type="auto"/>
          </w:tcPr>
          <w:p w:rsidR="00614F13" w:rsidRPr="00614F13" w:rsidRDefault="00614F13" w:rsidP="00BF2E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2027</w:t>
            </w:r>
          </w:p>
        </w:tc>
        <w:tc>
          <w:tcPr>
            <w:tcW w:w="0" w:type="auto"/>
          </w:tcPr>
          <w:p w:rsidR="00614F13" w:rsidRPr="00614F13" w:rsidRDefault="00614F13" w:rsidP="00363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2028</w:t>
            </w:r>
          </w:p>
        </w:tc>
      </w:tr>
      <w:tr w:rsidR="00614F13" w:rsidRPr="00614F13" w:rsidTr="00363A1C">
        <w:tc>
          <w:tcPr>
            <w:tcW w:w="0" w:type="auto"/>
            <w:gridSpan w:val="13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Цель:   Создание условий для развития и реализации культурного и духовного потенциала населения Назаровского района</w:t>
            </w:r>
          </w:p>
        </w:tc>
      </w:tr>
      <w:tr w:rsidR="00614F13" w:rsidRPr="00614F13" w:rsidTr="00363A1C">
        <w:trPr>
          <w:trHeight w:val="70"/>
        </w:trPr>
        <w:tc>
          <w:tcPr>
            <w:tcW w:w="0" w:type="auto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4324" w:type="dxa"/>
            <w:gridSpan w:val="12"/>
          </w:tcPr>
          <w:p w:rsidR="00614F13" w:rsidRPr="00614F13" w:rsidRDefault="00614F13" w:rsidP="00BF2E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Целевой   показатель:</w:t>
            </w:r>
          </w:p>
        </w:tc>
      </w:tr>
      <w:tr w:rsidR="00614F13" w:rsidRPr="00614F13" w:rsidTr="00363A1C">
        <w:tc>
          <w:tcPr>
            <w:tcW w:w="0" w:type="auto"/>
          </w:tcPr>
          <w:p w:rsidR="00614F13" w:rsidRPr="00614F13" w:rsidRDefault="00614F13" w:rsidP="00BF2E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3557" w:type="dxa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Удельный вес населения, участвующего в платных </w:t>
            </w:r>
            <w:proofErr w:type="spellStart"/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культурно-досуговых</w:t>
            </w:r>
            <w:proofErr w:type="spellEnd"/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мероприятиях, проводимых муниципальными учреждениями культуры</w:t>
            </w:r>
          </w:p>
        </w:tc>
        <w:tc>
          <w:tcPr>
            <w:tcW w:w="1471" w:type="dxa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941" w:type="dxa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429,0</w:t>
            </w:r>
          </w:p>
        </w:tc>
        <w:tc>
          <w:tcPr>
            <w:tcW w:w="916" w:type="dxa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400,0</w:t>
            </w:r>
          </w:p>
        </w:tc>
        <w:tc>
          <w:tcPr>
            <w:tcW w:w="916" w:type="dxa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400,0</w:t>
            </w:r>
          </w:p>
        </w:tc>
        <w:tc>
          <w:tcPr>
            <w:tcW w:w="916" w:type="dxa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400,0</w:t>
            </w:r>
          </w:p>
        </w:tc>
        <w:tc>
          <w:tcPr>
            <w:tcW w:w="939" w:type="dxa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400,0</w:t>
            </w:r>
          </w:p>
        </w:tc>
        <w:tc>
          <w:tcPr>
            <w:tcW w:w="984" w:type="dxa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400,0</w:t>
            </w:r>
          </w:p>
        </w:tc>
        <w:tc>
          <w:tcPr>
            <w:tcW w:w="936" w:type="dxa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400,0</w:t>
            </w:r>
          </w:p>
        </w:tc>
        <w:tc>
          <w:tcPr>
            <w:tcW w:w="0" w:type="auto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400,0</w:t>
            </w:r>
          </w:p>
        </w:tc>
        <w:tc>
          <w:tcPr>
            <w:tcW w:w="0" w:type="auto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400,0</w:t>
            </w:r>
          </w:p>
        </w:tc>
        <w:tc>
          <w:tcPr>
            <w:tcW w:w="0" w:type="auto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400,0</w:t>
            </w:r>
          </w:p>
        </w:tc>
      </w:tr>
      <w:tr w:rsidR="00614F13" w:rsidRPr="00614F13" w:rsidTr="00363A1C">
        <w:tc>
          <w:tcPr>
            <w:tcW w:w="0" w:type="auto"/>
          </w:tcPr>
          <w:p w:rsidR="00614F13" w:rsidRPr="00614F13" w:rsidRDefault="00614F13" w:rsidP="00BF2E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1.2.</w:t>
            </w:r>
          </w:p>
        </w:tc>
        <w:tc>
          <w:tcPr>
            <w:tcW w:w="3557" w:type="dxa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Доля населения, охваченного библиотечными услугами с использованием современных информационных технологий в общей численности населения района</w:t>
            </w:r>
          </w:p>
        </w:tc>
        <w:tc>
          <w:tcPr>
            <w:tcW w:w="1471" w:type="dxa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941" w:type="dxa"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69,7</w:t>
            </w:r>
          </w:p>
        </w:tc>
        <w:tc>
          <w:tcPr>
            <w:tcW w:w="916" w:type="dxa"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69,7</w:t>
            </w:r>
          </w:p>
        </w:tc>
        <w:tc>
          <w:tcPr>
            <w:tcW w:w="916" w:type="dxa"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69,7</w:t>
            </w:r>
          </w:p>
        </w:tc>
        <w:tc>
          <w:tcPr>
            <w:tcW w:w="916" w:type="dxa"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69,7</w:t>
            </w:r>
          </w:p>
        </w:tc>
        <w:tc>
          <w:tcPr>
            <w:tcW w:w="939" w:type="dxa"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69,7</w:t>
            </w:r>
          </w:p>
        </w:tc>
        <w:tc>
          <w:tcPr>
            <w:tcW w:w="984" w:type="dxa"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936" w:type="dxa"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0" w:type="auto"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0" w:type="auto"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0" w:type="auto"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614F13" w:rsidRPr="00614F13" w:rsidTr="00363A1C">
        <w:tc>
          <w:tcPr>
            <w:tcW w:w="0" w:type="auto"/>
          </w:tcPr>
          <w:p w:rsidR="00614F13" w:rsidRPr="00614F13" w:rsidRDefault="00614F13" w:rsidP="00BF2E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1.3</w:t>
            </w:r>
          </w:p>
        </w:tc>
        <w:tc>
          <w:tcPr>
            <w:tcW w:w="3557" w:type="dxa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Среднее число книговыдач в расчете на 1 тыс. человек населения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Экз.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18575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16000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16000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16000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16000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16000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16000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16000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16000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16000</w:t>
            </w:r>
          </w:p>
        </w:tc>
      </w:tr>
      <w:tr w:rsidR="00614F13" w:rsidRPr="00614F13" w:rsidTr="00363A1C">
        <w:tc>
          <w:tcPr>
            <w:tcW w:w="0" w:type="auto"/>
          </w:tcPr>
          <w:p w:rsidR="00614F13" w:rsidRPr="00614F13" w:rsidRDefault="00614F13" w:rsidP="00BF2E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1.4</w:t>
            </w:r>
          </w:p>
        </w:tc>
        <w:tc>
          <w:tcPr>
            <w:tcW w:w="3557" w:type="dxa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посещений муниципальных библиотек (на 1 жителя в год)         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41" w:type="dxa"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916" w:type="dxa"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916" w:type="dxa"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16" w:type="dxa"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39" w:type="dxa"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84" w:type="dxa"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36" w:type="dxa"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0" w:type="auto"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0" w:type="auto"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0" w:type="auto"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614F13" w:rsidRPr="00614F13" w:rsidTr="00363A1C">
        <w:tc>
          <w:tcPr>
            <w:tcW w:w="0" w:type="auto"/>
          </w:tcPr>
          <w:p w:rsidR="00614F13" w:rsidRPr="00614F13" w:rsidRDefault="00614F13" w:rsidP="00BF2E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1.5</w:t>
            </w:r>
          </w:p>
        </w:tc>
        <w:tc>
          <w:tcPr>
            <w:tcW w:w="3557" w:type="dxa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экземпляров новых поступлений в библиотечные фонды сельских библиотек-филиалов на 1 тысячу человек населения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Экз.</w:t>
            </w:r>
          </w:p>
        </w:tc>
        <w:tc>
          <w:tcPr>
            <w:tcW w:w="941" w:type="dxa"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916" w:type="dxa"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916" w:type="dxa"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16" w:type="dxa"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39" w:type="dxa"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84" w:type="dxa"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36" w:type="dxa"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614F13" w:rsidRPr="00614F13" w:rsidTr="00363A1C">
        <w:tc>
          <w:tcPr>
            <w:tcW w:w="0" w:type="auto"/>
          </w:tcPr>
          <w:p w:rsidR="00614F13" w:rsidRPr="00614F13" w:rsidRDefault="00614F13" w:rsidP="00BF2E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1.6.</w:t>
            </w:r>
          </w:p>
        </w:tc>
        <w:tc>
          <w:tcPr>
            <w:tcW w:w="3557" w:type="dxa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доля объектов региональной и муниципальной форм собственности, находящихся в удовлетворительном состоянии, в общем количестве объектов культурного наследия, расположенных на территории района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41" w:type="dxa"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69,3</w:t>
            </w:r>
          </w:p>
        </w:tc>
        <w:tc>
          <w:tcPr>
            <w:tcW w:w="916" w:type="dxa"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916" w:type="dxa"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77,5</w:t>
            </w:r>
          </w:p>
        </w:tc>
        <w:tc>
          <w:tcPr>
            <w:tcW w:w="916" w:type="dxa"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81,6</w:t>
            </w:r>
          </w:p>
        </w:tc>
        <w:tc>
          <w:tcPr>
            <w:tcW w:w="939" w:type="dxa"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984" w:type="dxa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82,0</w:t>
            </w:r>
          </w:p>
        </w:tc>
        <w:tc>
          <w:tcPr>
            <w:tcW w:w="936" w:type="dxa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82,5</w:t>
            </w:r>
          </w:p>
        </w:tc>
        <w:tc>
          <w:tcPr>
            <w:tcW w:w="0" w:type="auto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82,5</w:t>
            </w:r>
          </w:p>
        </w:tc>
        <w:tc>
          <w:tcPr>
            <w:tcW w:w="0" w:type="auto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84,0</w:t>
            </w:r>
          </w:p>
        </w:tc>
        <w:tc>
          <w:tcPr>
            <w:tcW w:w="0" w:type="auto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85,0</w:t>
            </w:r>
          </w:p>
        </w:tc>
      </w:tr>
      <w:tr w:rsidR="00614F13" w:rsidRPr="00614F13" w:rsidTr="00363A1C">
        <w:tc>
          <w:tcPr>
            <w:tcW w:w="0" w:type="auto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1.7.</w:t>
            </w:r>
          </w:p>
        </w:tc>
        <w:tc>
          <w:tcPr>
            <w:tcW w:w="3557" w:type="dxa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Число участников клубных формирований в расчете на 1 тыс. человек населения</w:t>
            </w:r>
          </w:p>
        </w:tc>
        <w:tc>
          <w:tcPr>
            <w:tcW w:w="1471" w:type="dxa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941" w:type="dxa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98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36" w:type="dxa"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614F13" w:rsidRPr="00614F13" w:rsidTr="00363A1C">
        <w:tc>
          <w:tcPr>
            <w:tcW w:w="0" w:type="auto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1.8.</w:t>
            </w:r>
          </w:p>
        </w:tc>
        <w:tc>
          <w:tcPr>
            <w:tcW w:w="3557" w:type="dxa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Число участников клубных формирований для детей в возрасте до 14 лет </w:t>
            </w: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включительно</w:t>
            </w:r>
          </w:p>
        </w:tc>
        <w:tc>
          <w:tcPr>
            <w:tcW w:w="1471" w:type="dxa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941" w:type="dxa"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1011</w:t>
            </w:r>
          </w:p>
        </w:tc>
        <w:tc>
          <w:tcPr>
            <w:tcW w:w="916" w:type="dxa"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958</w:t>
            </w:r>
          </w:p>
        </w:tc>
        <w:tc>
          <w:tcPr>
            <w:tcW w:w="916" w:type="dxa"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958</w:t>
            </w:r>
          </w:p>
        </w:tc>
        <w:tc>
          <w:tcPr>
            <w:tcW w:w="916" w:type="dxa"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958</w:t>
            </w:r>
          </w:p>
        </w:tc>
        <w:tc>
          <w:tcPr>
            <w:tcW w:w="939" w:type="dxa"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965</w:t>
            </w:r>
          </w:p>
        </w:tc>
        <w:tc>
          <w:tcPr>
            <w:tcW w:w="984" w:type="dxa"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965</w:t>
            </w: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36" w:type="dxa"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965</w:t>
            </w: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</w:p>
        </w:tc>
        <w:tc>
          <w:tcPr>
            <w:tcW w:w="0" w:type="auto"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</w:p>
        </w:tc>
      </w:tr>
      <w:tr w:rsidR="00614F13" w:rsidRPr="00614F13" w:rsidTr="00363A1C">
        <w:trPr>
          <w:trHeight w:val="803"/>
        </w:trPr>
        <w:tc>
          <w:tcPr>
            <w:tcW w:w="0" w:type="auto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1.9.</w:t>
            </w:r>
          </w:p>
        </w:tc>
        <w:tc>
          <w:tcPr>
            <w:tcW w:w="3557" w:type="dxa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471" w:type="dxa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941" w:type="dxa"/>
            <w:vAlign w:val="center"/>
          </w:tcPr>
          <w:p w:rsidR="00614F13" w:rsidRPr="00614F13" w:rsidRDefault="00614F13" w:rsidP="00BF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916" w:type="dxa"/>
            <w:vAlign w:val="center"/>
          </w:tcPr>
          <w:p w:rsidR="00614F13" w:rsidRPr="00614F13" w:rsidRDefault="00614F13" w:rsidP="00BF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916" w:type="dxa"/>
            <w:vAlign w:val="center"/>
          </w:tcPr>
          <w:p w:rsidR="00614F13" w:rsidRPr="00614F13" w:rsidRDefault="00614F13" w:rsidP="00BF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916" w:type="dxa"/>
            <w:vAlign w:val="center"/>
          </w:tcPr>
          <w:p w:rsidR="00614F13" w:rsidRPr="00614F13" w:rsidRDefault="00614F13" w:rsidP="00BF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939" w:type="dxa"/>
            <w:vAlign w:val="center"/>
          </w:tcPr>
          <w:p w:rsidR="00614F13" w:rsidRPr="00614F13" w:rsidRDefault="00614F13" w:rsidP="00BF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984" w:type="dxa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14F13" w:rsidRPr="00614F13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14F13" w:rsidRPr="00614F13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14F13" w:rsidRPr="00614F13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5,5</w:t>
            </w:r>
          </w:p>
        </w:tc>
        <w:tc>
          <w:tcPr>
            <w:tcW w:w="936" w:type="dxa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14F13" w:rsidRPr="00614F13" w:rsidRDefault="00614F13" w:rsidP="00BF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F13" w:rsidRPr="00614F13" w:rsidRDefault="00614F13" w:rsidP="00BF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F13" w:rsidRPr="00614F13" w:rsidRDefault="00614F13" w:rsidP="00BF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0" w:type="auto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14F13" w:rsidRPr="00614F13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14F13" w:rsidRPr="00614F13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14F13" w:rsidRPr="00614F13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3,3</w:t>
            </w:r>
          </w:p>
        </w:tc>
        <w:tc>
          <w:tcPr>
            <w:tcW w:w="0" w:type="auto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14F13" w:rsidRPr="00614F13" w:rsidRDefault="00614F13" w:rsidP="00BF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F13" w:rsidRPr="00614F13" w:rsidRDefault="00614F13" w:rsidP="00BF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F13" w:rsidRPr="00614F13" w:rsidRDefault="00614F13" w:rsidP="00BF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2.,1</w:t>
            </w:r>
          </w:p>
        </w:tc>
        <w:tc>
          <w:tcPr>
            <w:tcW w:w="0" w:type="auto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14F13" w:rsidRPr="00614F13" w:rsidRDefault="00614F13" w:rsidP="00BF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F13" w:rsidRPr="00614F13" w:rsidRDefault="00614F13" w:rsidP="00BF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F13" w:rsidRPr="00614F13" w:rsidRDefault="00614F13" w:rsidP="00BF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</w:p>
        </w:tc>
      </w:tr>
      <w:tr w:rsidR="00614F13" w:rsidRPr="00614F13" w:rsidTr="00363A1C">
        <w:trPr>
          <w:trHeight w:val="803"/>
        </w:trPr>
        <w:tc>
          <w:tcPr>
            <w:tcW w:w="0" w:type="auto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1.10.</w:t>
            </w:r>
          </w:p>
        </w:tc>
        <w:tc>
          <w:tcPr>
            <w:tcW w:w="3557" w:type="dxa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специалистов, повысивших квалификацию, прошедших переподготовку, обученных на семинарах и других мероприятиях</w:t>
            </w:r>
          </w:p>
        </w:tc>
        <w:tc>
          <w:tcPr>
            <w:tcW w:w="1471" w:type="dxa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941" w:type="dxa"/>
          </w:tcPr>
          <w:p w:rsidR="00614F13" w:rsidRPr="00614F13" w:rsidRDefault="00614F13" w:rsidP="00BF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16" w:type="dxa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16" w:type="dxa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16" w:type="dxa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39" w:type="dxa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84" w:type="dxa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36" w:type="dxa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614F13" w:rsidRPr="00614F13" w:rsidRDefault="00614F13" w:rsidP="00614F13">
      <w:pPr>
        <w:pStyle w:val="ConsPlusNormal"/>
        <w:widowControl/>
        <w:tabs>
          <w:tab w:val="left" w:pos="1195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614F13">
      <w:pPr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614F1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614F1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614F1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614F1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614F1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614F1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614F1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614F1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614F1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614F1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614F1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614F1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614F13">
      <w:pPr>
        <w:tabs>
          <w:tab w:val="left" w:pos="0"/>
          <w:tab w:val="left" w:pos="72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  <w:sectPr w:rsidR="00614F13" w:rsidRPr="00614F13" w:rsidSect="00352294">
          <w:type w:val="nextPage"/>
          <w:pgSz w:w="16838" w:h="11905" w:orient="landscape"/>
          <w:pgMar w:top="1134" w:right="253" w:bottom="1134" w:left="1701" w:header="720" w:footer="720" w:gutter="0"/>
          <w:cols w:space="720"/>
        </w:sectPr>
      </w:pPr>
    </w:p>
    <w:p w:rsidR="00614F13" w:rsidRPr="00614F13" w:rsidRDefault="00614F13" w:rsidP="00363A1C">
      <w:pPr>
        <w:autoSpaceDE w:val="0"/>
        <w:autoSpaceDN w:val="0"/>
        <w:adjustRightInd w:val="0"/>
        <w:spacing w:after="0" w:line="240" w:lineRule="auto"/>
        <w:ind w:left="6237" w:firstLine="135"/>
        <w:outlineLvl w:val="0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14F13" w:rsidRPr="00614F13" w:rsidRDefault="00614F13" w:rsidP="00363A1C">
      <w:pPr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к муниципальной программе Назаровского района «Развитие культуры»  </w:t>
      </w:r>
    </w:p>
    <w:p w:rsidR="00614F13" w:rsidRPr="00614F13" w:rsidRDefault="00614F13" w:rsidP="00363A1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363A1C">
      <w:pPr>
        <w:pStyle w:val="ConsPlusTitle"/>
        <w:widowControl/>
        <w:tabs>
          <w:tab w:val="left" w:pos="5040"/>
          <w:tab w:val="left" w:pos="5220"/>
        </w:tabs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14F13">
        <w:rPr>
          <w:rFonts w:ascii="Times New Roman" w:hAnsi="Times New Roman" w:cs="Times New Roman"/>
          <w:b w:val="0"/>
          <w:sz w:val="28"/>
          <w:szCs w:val="28"/>
        </w:rPr>
        <w:t>Подпрограмма «Сохранение культурного наследия»</w:t>
      </w:r>
    </w:p>
    <w:p w:rsidR="00614F13" w:rsidRPr="00614F13" w:rsidRDefault="00614F13" w:rsidP="00363A1C">
      <w:pPr>
        <w:pStyle w:val="ConsPlusTitle"/>
        <w:widowControl/>
        <w:tabs>
          <w:tab w:val="left" w:pos="0"/>
          <w:tab w:val="left" w:pos="5040"/>
          <w:tab w:val="left" w:pos="5220"/>
        </w:tabs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14F13">
        <w:rPr>
          <w:rFonts w:ascii="Times New Roman" w:hAnsi="Times New Roman" w:cs="Times New Roman"/>
          <w:b w:val="0"/>
          <w:sz w:val="28"/>
          <w:szCs w:val="28"/>
        </w:rPr>
        <w:t xml:space="preserve">1. Паспорт подпрограммы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684"/>
      </w:tblGrid>
      <w:tr w:rsidR="00614F13" w:rsidRPr="00614F13" w:rsidTr="00BF2EB9">
        <w:tc>
          <w:tcPr>
            <w:tcW w:w="3780" w:type="dxa"/>
          </w:tcPr>
          <w:p w:rsidR="00614F13" w:rsidRPr="00614F13" w:rsidRDefault="00614F13" w:rsidP="00363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84" w:type="dxa"/>
          </w:tcPr>
          <w:p w:rsidR="00614F13" w:rsidRPr="00614F13" w:rsidRDefault="00614F13" w:rsidP="00363A1C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«Сохранение культурного наследия» (далее – подпрограмма)</w:t>
            </w:r>
          </w:p>
        </w:tc>
      </w:tr>
      <w:tr w:rsidR="00614F13" w:rsidRPr="00614F13" w:rsidTr="00BF2EB9">
        <w:tc>
          <w:tcPr>
            <w:tcW w:w="3780" w:type="dxa"/>
          </w:tcPr>
          <w:p w:rsidR="00614F13" w:rsidRPr="00614F13" w:rsidRDefault="00614F13" w:rsidP="00363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684" w:type="dxa"/>
          </w:tcPr>
          <w:p w:rsidR="00614F13" w:rsidRPr="00614F13" w:rsidRDefault="00614F13" w:rsidP="00363A1C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 «Развитие культуры Назаровского района» (далее – Программа)</w:t>
            </w:r>
          </w:p>
        </w:tc>
      </w:tr>
      <w:tr w:rsidR="00614F13" w:rsidRPr="00614F13" w:rsidTr="00BF2EB9">
        <w:tc>
          <w:tcPr>
            <w:tcW w:w="3780" w:type="dxa"/>
          </w:tcPr>
          <w:p w:rsidR="00614F13" w:rsidRPr="00614F13" w:rsidRDefault="00614F13" w:rsidP="00363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5684" w:type="dxa"/>
          </w:tcPr>
          <w:p w:rsidR="00614F13" w:rsidRPr="00614F13" w:rsidRDefault="00614F13" w:rsidP="00363A1C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 культуры, спорта и молодежной политики администрации Назаровского района</w:t>
            </w:r>
          </w:p>
        </w:tc>
      </w:tr>
      <w:tr w:rsidR="00614F13" w:rsidRPr="00614F13" w:rsidTr="00BF2EB9">
        <w:tc>
          <w:tcPr>
            <w:tcW w:w="3780" w:type="dxa"/>
          </w:tcPr>
          <w:p w:rsidR="00614F13" w:rsidRPr="00614F13" w:rsidRDefault="00614F13" w:rsidP="00363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  <w:p w:rsidR="00614F13" w:rsidRPr="00614F13" w:rsidRDefault="00614F13" w:rsidP="0036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4" w:type="dxa"/>
          </w:tcPr>
          <w:p w:rsidR="00614F13" w:rsidRPr="00614F13" w:rsidRDefault="00614F13" w:rsidP="00363A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сохранение и эффективное использование культурного наследия Назаровского района</w:t>
            </w:r>
          </w:p>
        </w:tc>
      </w:tr>
      <w:tr w:rsidR="00614F13" w:rsidRPr="00614F13" w:rsidTr="00BF2EB9">
        <w:tc>
          <w:tcPr>
            <w:tcW w:w="3780" w:type="dxa"/>
          </w:tcPr>
          <w:p w:rsidR="00614F13" w:rsidRPr="00614F13" w:rsidRDefault="00614F13" w:rsidP="00363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84" w:type="dxa"/>
          </w:tcPr>
          <w:p w:rsidR="00614F13" w:rsidRPr="00614F13" w:rsidRDefault="00614F13" w:rsidP="00363A1C">
            <w:pPr>
              <w:pStyle w:val="ConsPlusNormal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объектов культурного наследия района;</w:t>
            </w:r>
          </w:p>
          <w:p w:rsidR="00614F13" w:rsidRPr="00614F13" w:rsidRDefault="00614F13" w:rsidP="00363A1C">
            <w:pPr>
              <w:pStyle w:val="ConsPlusNormal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развитие библиотечного дела</w:t>
            </w:r>
          </w:p>
        </w:tc>
      </w:tr>
      <w:tr w:rsidR="00614F13" w:rsidRPr="00614F13" w:rsidTr="00BF2EB9">
        <w:tc>
          <w:tcPr>
            <w:tcW w:w="3780" w:type="dxa"/>
          </w:tcPr>
          <w:p w:rsidR="00614F13" w:rsidRPr="00614F13" w:rsidRDefault="00614F13" w:rsidP="00363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Целевые индикаторы подпрограммы</w:t>
            </w:r>
          </w:p>
          <w:p w:rsidR="00614F13" w:rsidRPr="00614F13" w:rsidRDefault="00614F13" w:rsidP="00363A1C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4" w:type="dxa"/>
          </w:tcPr>
          <w:p w:rsidR="00614F13" w:rsidRPr="00614F13" w:rsidRDefault="00614F13" w:rsidP="0036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 муниципальных библиотек (на 1 жителя в год);</w:t>
            </w:r>
          </w:p>
          <w:p w:rsidR="00614F13" w:rsidRPr="00614F13" w:rsidRDefault="00614F13" w:rsidP="00363A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число книговыдач в расчёте на 1 тыс. человек населения;</w:t>
            </w:r>
          </w:p>
          <w:p w:rsidR="00614F13" w:rsidRPr="00614F13" w:rsidRDefault="00614F13" w:rsidP="00363A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экземпляров новых поступлений в библиотечные фонды муниципальных библиотек на 1 тыс. человек населения.</w:t>
            </w:r>
          </w:p>
        </w:tc>
      </w:tr>
      <w:tr w:rsidR="00614F13" w:rsidRPr="00614F13" w:rsidTr="00BF2EB9">
        <w:tc>
          <w:tcPr>
            <w:tcW w:w="3780" w:type="dxa"/>
          </w:tcPr>
          <w:p w:rsidR="00614F13" w:rsidRPr="00614F13" w:rsidRDefault="00614F13" w:rsidP="00363A1C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614F13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684" w:type="dxa"/>
          </w:tcPr>
          <w:p w:rsidR="00614F13" w:rsidRPr="00614F13" w:rsidRDefault="00614F13" w:rsidP="00363A1C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F13">
              <w:rPr>
                <w:rFonts w:ascii="Times New Roman" w:hAnsi="Times New Roman"/>
                <w:sz w:val="28"/>
                <w:szCs w:val="28"/>
              </w:rPr>
              <w:t>2014 – 2023 годы</w:t>
            </w:r>
          </w:p>
        </w:tc>
      </w:tr>
      <w:tr w:rsidR="00614F13" w:rsidRPr="00614F13" w:rsidTr="00BF2EB9">
        <w:trPr>
          <w:trHeight w:val="70"/>
        </w:trPr>
        <w:tc>
          <w:tcPr>
            <w:tcW w:w="3780" w:type="dxa"/>
          </w:tcPr>
          <w:p w:rsidR="00614F13" w:rsidRPr="00614F13" w:rsidRDefault="00614F13" w:rsidP="00363A1C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614F13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5684" w:type="dxa"/>
          </w:tcPr>
          <w:p w:rsidR="00614F13" w:rsidRPr="00614F13" w:rsidRDefault="00614F13" w:rsidP="0036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составляет –</w:t>
            </w:r>
            <w:r w:rsidRPr="00614F1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 </w:t>
            </w: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 xml:space="preserve">7014, 0 тыс. руб., в том числе по годам: </w:t>
            </w:r>
          </w:p>
          <w:p w:rsidR="00614F13" w:rsidRPr="00614F13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2014 год – 279,3 тыс. руб., в том числе:</w:t>
            </w:r>
          </w:p>
          <w:p w:rsidR="00614F13" w:rsidRPr="00614F13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 тыс. руб.;</w:t>
            </w:r>
          </w:p>
          <w:p w:rsidR="00614F13" w:rsidRPr="00614F13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краевой бюджет – 193,8 тыс. руб.;</w:t>
            </w:r>
          </w:p>
          <w:p w:rsidR="00614F13" w:rsidRPr="00614F13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бюджет – 85,5 тыс. руб. </w:t>
            </w:r>
          </w:p>
          <w:p w:rsidR="00614F13" w:rsidRPr="00614F13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2015 год –  762,9 тыс. руб., в том числе:</w:t>
            </w:r>
          </w:p>
          <w:p w:rsidR="00614F13" w:rsidRPr="00614F13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27,6 тыс. руб.;</w:t>
            </w:r>
          </w:p>
          <w:p w:rsidR="00614F13" w:rsidRPr="00614F13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краевой бюджет – 617,0 тыс. руб.;</w:t>
            </w:r>
          </w:p>
          <w:p w:rsidR="00614F13" w:rsidRPr="00614F13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районный бюджет – 118,3 тыс. руб.</w:t>
            </w:r>
          </w:p>
          <w:p w:rsidR="00614F13" w:rsidRPr="00614F13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2016 год –  678,8 тыс. руб., в том числе:</w:t>
            </w:r>
          </w:p>
          <w:p w:rsidR="00614F13" w:rsidRPr="00614F13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27,9тыс. руб.;</w:t>
            </w:r>
          </w:p>
          <w:p w:rsidR="00614F13" w:rsidRPr="00614F13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краевой бюджет – 520,5 тыс. руб.;</w:t>
            </w:r>
          </w:p>
          <w:p w:rsidR="00614F13" w:rsidRPr="00614F13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районный бюджет – 130,4 тыс. руб.</w:t>
            </w:r>
          </w:p>
          <w:p w:rsidR="00614F13" w:rsidRPr="00614F13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F13" w:rsidRPr="00614F13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2017 год – 683,7тыс. руб., в том числе:</w:t>
            </w:r>
          </w:p>
          <w:p w:rsidR="00614F13" w:rsidRPr="00614F13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110,2 тыс. руб.;</w:t>
            </w:r>
          </w:p>
          <w:p w:rsidR="00614F13" w:rsidRPr="00614F13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краевой бюджет – 439,7 тыс. руб.;</w:t>
            </w:r>
          </w:p>
          <w:p w:rsidR="00614F13" w:rsidRPr="00614F13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бюджет – 133,8 тыс. руб. </w:t>
            </w:r>
          </w:p>
          <w:p w:rsidR="00614F13" w:rsidRPr="00614F13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2018 год – 688,7 тыс. руб., в том числе:</w:t>
            </w:r>
          </w:p>
          <w:p w:rsidR="00614F13" w:rsidRPr="00614F13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52,6 тыс. руб.;</w:t>
            </w:r>
          </w:p>
          <w:p w:rsidR="00614F13" w:rsidRPr="00614F13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краевой бюджет – 525,0 тыс. руб.;</w:t>
            </w:r>
          </w:p>
          <w:p w:rsidR="00614F13" w:rsidRPr="00614F13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районный бюджет – 111,1 тыс. руб.</w:t>
            </w:r>
          </w:p>
          <w:p w:rsidR="00614F13" w:rsidRPr="00614F13" w:rsidRDefault="00614F13" w:rsidP="0036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2019 год – 708,1 тыс. руб., в том числе:</w:t>
            </w:r>
          </w:p>
          <w:p w:rsidR="00614F13" w:rsidRPr="00614F13" w:rsidRDefault="00614F13" w:rsidP="0036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28,1 тыс. руб.;</w:t>
            </w:r>
          </w:p>
          <w:p w:rsidR="00614F13" w:rsidRPr="00614F13" w:rsidRDefault="00614F13" w:rsidP="0036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краевой бюджет – 525,0 тыс. руб.;</w:t>
            </w:r>
          </w:p>
          <w:p w:rsidR="00614F13" w:rsidRPr="00614F13" w:rsidRDefault="00614F13" w:rsidP="0036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районный бюджет – 155,0 тыс. руб.</w:t>
            </w:r>
          </w:p>
          <w:p w:rsidR="00614F13" w:rsidRPr="00614F13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2020 год – 700,3 тыс. руб., в том числе:</w:t>
            </w:r>
          </w:p>
          <w:p w:rsidR="00614F13" w:rsidRPr="00614F13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 тыс. руб.;</w:t>
            </w:r>
          </w:p>
          <w:p w:rsidR="00614F13" w:rsidRPr="00614F13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краевой бюджет – 534,1 тыс. руб.;</w:t>
            </w:r>
          </w:p>
          <w:p w:rsidR="00614F13" w:rsidRPr="00614F13" w:rsidRDefault="00614F13" w:rsidP="00363A1C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районный бюджет – 166,2 тыс. руб.</w:t>
            </w:r>
          </w:p>
          <w:p w:rsidR="00614F13" w:rsidRPr="00614F13" w:rsidRDefault="00614F13" w:rsidP="00363A1C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2021 год – 753,6 тыс. руб., в том числе:</w:t>
            </w:r>
          </w:p>
          <w:p w:rsidR="00614F13" w:rsidRPr="00614F13" w:rsidRDefault="00614F13" w:rsidP="00363A1C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 тыс. руб.;</w:t>
            </w:r>
          </w:p>
          <w:p w:rsidR="00614F13" w:rsidRPr="00614F13" w:rsidRDefault="00614F13" w:rsidP="00363A1C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краевой бюджет – 618,1 тыс. руб.;</w:t>
            </w:r>
          </w:p>
          <w:p w:rsidR="00614F13" w:rsidRPr="00614F13" w:rsidRDefault="00614F13" w:rsidP="00363A1C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районный бюджет – 135,5 тыс. руб.</w:t>
            </w:r>
          </w:p>
          <w:p w:rsidR="00614F13" w:rsidRPr="00614F13" w:rsidRDefault="00614F13" w:rsidP="00363A1C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2022 год – 829,4 тыс. руб., в том числе:</w:t>
            </w:r>
          </w:p>
          <w:p w:rsidR="00614F13" w:rsidRPr="00614F13" w:rsidRDefault="00614F13" w:rsidP="00363A1C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 тыс. руб.;</w:t>
            </w:r>
          </w:p>
          <w:p w:rsidR="00614F13" w:rsidRPr="00614F13" w:rsidRDefault="00614F13" w:rsidP="00363A1C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краевой бюджет – 693,9 тыс. руб.;</w:t>
            </w:r>
          </w:p>
          <w:p w:rsidR="00614F13" w:rsidRPr="00614F13" w:rsidRDefault="00614F13" w:rsidP="00363A1C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районный бюджет – 135,5 тыс. руб.</w:t>
            </w:r>
          </w:p>
          <w:p w:rsidR="00614F13" w:rsidRPr="00614F13" w:rsidRDefault="00614F13" w:rsidP="00363A1C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2023 год – 929,2 тыс. руб., в том числе:</w:t>
            </w:r>
          </w:p>
          <w:p w:rsidR="00614F13" w:rsidRPr="00614F13" w:rsidRDefault="00614F13" w:rsidP="00363A1C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 тыс. руб.;</w:t>
            </w:r>
          </w:p>
          <w:p w:rsidR="00614F13" w:rsidRPr="00614F13" w:rsidRDefault="00614F13" w:rsidP="00363A1C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краевой бюджет – 793,7 тыс. руб.;</w:t>
            </w:r>
          </w:p>
          <w:p w:rsidR="00614F13" w:rsidRPr="00614F13" w:rsidRDefault="00614F13" w:rsidP="00363A1C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районный бюджет – 135,5 тыс. руб.</w:t>
            </w:r>
            <w:r w:rsidRPr="00614F1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ab/>
            </w:r>
          </w:p>
        </w:tc>
      </w:tr>
      <w:tr w:rsidR="00614F13" w:rsidRPr="00614F13" w:rsidTr="00BF2EB9">
        <w:tc>
          <w:tcPr>
            <w:tcW w:w="3780" w:type="dxa"/>
          </w:tcPr>
          <w:p w:rsidR="00614F13" w:rsidRPr="00614F13" w:rsidRDefault="00614F13" w:rsidP="00363A1C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614F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614F13">
              <w:rPr>
                <w:rFonts w:ascii="Times New Roman" w:hAnsi="Times New Roman"/>
                <w:sz w:val="28"/>
                <w:szCs w:val="28"/>
              </w:rPr>
              <w:t>контроля  за</w:t>
            </w:r>
            <w:proofErr w:type="gramEnd"/>
            <w:r w:rsidRPr="00614F13">
              <w:rPr>
                <w:rFonts w:ascii="Times New Roman" w:hAnsi="Times New Roman"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5684" w:type="dxa"/>
          </w:tcPr>
          <w:p w:rsidR="00614F13" w:rsidRPr="00614F13" w:rsidRDefault="00614F13" w:rsidP="00363A1C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14F13">
              <w:rPr>
                <w:rFonts w:ascii="Times New Roman" w:hAnsi="Times New Roman"/>
                <w:bCs/>
                <w:sz w:val="28"/>
                <w:szCs w:val="28"/>
              </w:rPr>
              <w:t>контроль за</w:t>
            </w:r>
            <w:proofErr w:type="gramEnd"/>
            <w:r w:rsidRPr="00614F13">
              <w:rPr>
                <w:rFonts w:ascii="Times New Roman" w:hAnsi="Times New Roman"/>
                <w:bCs/>
                <w:sz w:val="28"/>
                <w:szCs w:val="28"/>
              </w:rPr>
              <w:t xml:space="preserve"> ходом реализации подпрограммы и  целевым использованием средств районного бюджета осуществляет финансовое управление администрации Назаровского района и ревизионная комиссия  Назаровского района.</w:t>
            </w:r>
          </w:p>
        </w:tc>
      </w:tr>
    </w:tbl>
    <w:p w:rsidR="00614F13" w:rsidRPr="00614F13" w:rsidRDefault="00614F13" w:rsidP="00363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363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2.Основные разделы подпрограммы </w:t>
      </w:r>
    </w:p>
    <w:p w:rsidR="00614F13" w:rsidRPr="00614F13" w:rsidRDefault="00614F13" w:rsidP="00363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2.1. Постановка </w:t>
      </w:r>
      <w:proofErr w:type="spellStart"/>
      <w:r w:rsidRPr="00614F13">
        <w:rPr>
          <w:rFonts w:ascii="Times New Roman" w:hAnsi="Times New Roman" w:cs="Times New Roman"/>
          <w:sz w:val="28"/>
          <w:szCs w:val="28"/>
        </w:rPr>
        <w:t>общерайонной</w:t>
      </w:r>
      <w:proofErr w:type="spellEnd"/>
      <w:r w:rsidRPr="00614F13">
        <w:rPr>
          <w:rFonts w:ascii="Times New Roman" w:hAnsi="Times New Roman" w:cs="Times New Roman"/>
          <w:sz w:val="28"/>
          <w:szCs w:val="28"/>
        </w:rPr>
        <w:t xml:space="preserve"> проблемы </w:t>
      </w:r>
    </w:p>
    <w:p w:rsidR="00614F13" w:rsidRPr="00614F13" w:rsidRDefault="00614F13" w:rsidP="00363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и обоснование необходимости разработки подпрограммы</w:t>
      </w:r>
    </w:p>
    <w:p w:rsidR="00614F13" w:rsidRPr="00614F13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Подпрограмма направлена на решение задачи «С</w:t>
      </w:r>
      <w:r w:rsidRPr="00614F13">
        <w:rPr>
          <w:rFonts w:ascii="Times New Roman" w:hAnsi="Times New Roman" w:cs="Times New Roman"/>
          <w:bCs/>
          <w:sz w:val="28"/>
          <w:szCs w:val="28"/>
        </w:rPr>
        <w:t xml:space="preserve">охранение                             и эффективное использование культурного наследия </w:t>
      </w:r>
      <w:r w:rsidRPr="00614F13">
        <w:rPr>
          <w:rFonts w:ascii="Times New Roman" w:hAnsi="Times New Roman" w:cs="Times New Roman"/>
          <w:sz w:val="28"/>
          <w:szCs w:val="28"/>
        </w:rPr>
        <w:t>Назаровского района».</w:t>
      </w:r>
    </w:p>
    <w:p w:rsidR="00614F13" w:rsidRPr="00614F13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Сохранение культурного наследия является одним из приоритетных направлений развития культуры, так как свободный доступ к культурным </w:t>
      </w:r>
      <w:r w:rsidRPr="00614F13">
        <w:rPr>
          <w:rFonts w:ascii="Times New Roman" w:hAnsi="Times New Roman" w:cs="Times New Roman"/>
          <w:sz w:val="28"/>
          <w:szCs w:val="28"/>
        </w:rPr>
        <w:lastRenderedPageBreak/>
        <w:t xml:space="preserve">ценностям позволяет человеку становиться духовно-развитой, высоконравственной, творческой личностью. Культурное наследие как способ отношений прошлого с настоящим и будущим (через передачу совокупного духовного опыта человечества новым поколениям) выполняет в современном обществе множество функций, обеспечивая тем самым его устойчивое развитие. Утрата культурных ценностей неизбежно отражается на всех областях жизни нынешнего и будущих поколений, ведет к духовному оскудению общества, разрывам исторической памяти. </w:t>
      </w:r>
    </w:p>
    <w:p w:rsidR="00614F13" w:rsidRPr="00614F13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2.1.1. Обеспечение сохранности объектов культурного наследия</w:t>
      </w:r>
    </w:p>
    <w:p w:rsidR="00614F13" w:rsidRPr="00614F13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4F13">
        <w:rPr>
          <w:rFonts w:ascii="Times New Roman" w:hAnsi="Times New Roman" w:cs="Times New Roman"/>
          <w:bCs/>
          <w:sz w:val="28"/>
          <w:szCs w:val="28"/>
        </w:rPr>
        <w:t>Современное понимание сохранения объектов культурного наследия – это не только предотвращение их материального разрушения или утраты, но и деятельность, предполагающая включение памятников истории и культуры (выявленных объектов культурного наследия) в социально-экономический контекст.</w:t>
      </w:r>
    </w:p>
    <w:p w:rsidR="00614F13" w:rsidRPr="00614F13" w:rsidRDefault="00614F13" w:rsidP="00363A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На территории Назаровского района зарегистрировано 4 объекта культурного наследия регионального значения (памятники истории): «Братская могила участников подавления кулацкого </w:t>
      </w:r>
      <w:proofErr w:type="spellStart"/>
      <w:r w:rsidRPr="00614F13">
        <w:rPr>
          <w:rFonts w:ascii="Times New Roman" w:hAnsi="Times New Roman" w:cs="Times New Roman"/>
          <w:sz w:val="28"/>
          <w:szCs w:val="28"/>
        </w:rPr>
        <w:t>Сережского</w:t>
      </w:r>
      <w:proofErr w:type="spellEnd"/>
      <w:r w:rsidRPr="00614F13">
        <w:rPr>
          <w:rFonts w:ascii="Times New Roman" w:hAnsi="Times New Roman" w:cs="Times New Roman"/>
          <w:sz w:val="28"/>
          <w:szCs w:val="28"/>
        </w:rPr>
        <w:t xml:space="preserve"> мятежа в 1920 г.», с. Ильинка, «Братская могила жителей села, погибших в борьбе с кулачеством 1920-1922 гг.», с. </w:t>
      </w:r>
      <w:proofErr w:type="gramStart"/>
      <w:r w:rsidRPr="00614F13">
        <w:rPr>
          <w:rFonts w:ascii="Times New Roman" w:hAnsi="Times New Roman" w:cs="Times New Roman"/>
          <w:sz w:val="28"/>
          <w:szCs w:val="28"/>
        </w:rPr>
        <w:t>Подсосное</w:t>
      </w:r>
      <w:proofErr w:type="gramEnd"/>
      <w:r w:rsidRPr="00614F13">
        <w:rPr>
          <w:rFonts w:ascii="Times New Roman" w:hAnsi="Times New Roman" w:cs="Times New Roman"/>
          <w:sz w:val="28"/>
          <w:szCs w:val="28"/>
        </w:rPr>
        <w:t xml:space="preserve">, «Братская могила участников подавления кулацкого </w:t>
      </w:r>
      <w:proofErr w:type="spellStart"/>
      <w:r w:rsidRPr="00614F13">
        <w:rPr>
          <w:rFonts w:ascii="Times New Roman" w:hAnsi="Times New Roman" w:cs="Times New Roman"/>
          <w:sz w:val="28"/>
          <w:szCs w:val="28"/>
        </w:rPr>
        <w:t>Сережского</w:t>
      </w:r>
      <w:proofErr w:type="spellEnd"/>
      <w:r w:rsidRPr="00614F13">
        <w:rPr>
          <w:rFonts w:ascii="Times New Roman" w:hAnsi="Times New Roman" w:cs="Times New Roman"/>
          <w:sz w:val="28"/>
          <w:szCs w:val="28"/>
        </w:rPr>
        <w:t xml:space="preserve"> мятежа», д. </w:t>
      </w:r>
      <w:proofErr w:type="spellStart"/>
      <w:r w:rsidRPr="00614F13">
        <w:rPr>
          <w:rFonts w:ascii="Times New Roman" w:hAnsi="Times New Roman" w:cs="Times New Roman"/>
          <w:sz w:val="28"/>
          <w:szCs w:val="28"/>
        </w:rPr>
        <w:t>Медведск</w:t>
      </w:r>
      <w:proofErr w:type="spellEnd"/>
      <w:r w:rsidRPr="00614F13">
        <w:rPr>
          <w:rFonts w:ascii="Times New Roman" w:hAnsi="Times New Roman" w:cs="Times New Roman"/>
          <w:sz w:val="28"/>
          <w:szCs w:val="28"/>
        </w:rPr>
        <w:t xml:space="preserve"> и церковь Богоявления (1906 г.), с. Подсосное.  Все эти объекты находятся в неудовлетворительном состоянии.</w:t>
      </w:r>
    </w:p>
    <w:p w:rsidR="00614F13" w:rsidRPr="00614F13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На территории района так же имеется 41 памятник, 4 </w:t>
      </w:r>
      <w:proofErr w:type="gramStart"/>
      <w:r w:rsidRPr="00614F13">
        <w:rPr>
          <w:rFonts w:ascii="Times New Roman" w:hAnsi="Times New Roman" w:cs="Times New Roman"/>
          <w:sz w:val="28"/>
          <w:szCs w:val="28"/>
        </w:rPr>
        <w:t>мемориальных</w:t>
      </w:r>
      <w:proofErr w:type="gramEnd"/>
      <w:r w:rsidRPr="00614F13">
        <w:rPr>
          <w:rFonts w:ascii="Times New Roman" w:hAnsi="Times New Roman" w:cs="Times New Roman"/>
          <w:sz w:val="28"/>
          <w:szCs w:val="28"/>
        </w:rPr>
        <w:t xml:space="preserve"> знака Героям Советского Союза, не отнесенных к объектам культурного наследия. Все эти объекты связанны с событиями Великой Отечественной войны. Техническое состояние памятников следующее:</w:t>
      </w:r>
    </w:p>
    <w:p w:rsidR="00614F13" w:rsidRPr="00614F13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- хорошее – 32;</w:t>
      </w:r>
    </w:p>
    <w:p w:rsidR="00614F13" w:rsidRPr="00614F13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14F13">
        <w:rPr>
          <w:rFonts w:ascii="Times New Roman" w:hAnsi="Times New Roman" w:cs="Times New Roman"/>
          <w:sz w:val="28"/>
          <w:szCs w:val="28"/>
        </w:rPr>
        <w:t>удовлетворительное</w:t>
      </w:r>
      <w:proofErr w:type="gramEnd"/>
      <w:r w:rsidRPr="00614F13">
        <w:rPr>
          <w:rFonts w:ascii="Times New Roman" w:hAnsi="Times New Roman" w:cs="Times New Roman"/>
          <w:sz w:val="28"/>
          <w:szCs w:val="28"/>
        </w:rPr>
        <w:t xml:space="preserve"> – 10;</w:t>
      </w:r>
    </w:p>
    <w:p w:rsidR="00614F13" w:rsidRPr="00614F13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14F13">
        <w:rPr>
          <w:rFonts w:ascii="Times New Roman" w:hAnsi="Times New Roman" w:cs="Times New Roman"/>
          <w:sz w:val="28"/>
          <w:szCs w:val="28"/>
        </w:rPr>
        <w:t>аварийное</w:t>
      </w:r>
      <w:proofErr w:type="gramEnd"/>
      <w:r w:rsidRPr="00614F13">
        <w:rPr>
          <w:rFonts w:ascii="Times New Roman" w:hAnsi="Times New Roman" w:cs="Times New Roman"/>
          <w:sz w:val="28"/>
          <w:szCs w:val="28"/>
        </w:rPr>
        <w:t xml:space="preserve"> – 3 (д. Зеленая горка, с. </w:t>
      </w:r>
      <w:proofErr w:type="spellStart"/>
      <w:r w:rsidRPr="00614F13">
        <w:rPr>
          <w:rFonts w:ascii="Times New Roman" w:hAnsi="Times New Roman" w:cs="Times New Roman"/>
          <w:sz w:val="28"/>
          <w:szCs w:val="28"/>
        </w:rPr>
        <w:t>Сереуль</w:t>
      </w:r>
      <w:proofErr w:type="spellEnd"/>
      <w:r w:rsidRPr="00614F13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614F13">
        <w:rPr>
          <w:rFonts w:ascii="Times New Roman" w:hAnsi="Times New Roman" w:cs="Times New Roman"/>
          <w:sz w:val="28"/>
          <w:szCs w:val="28"/>
        </w:rPr>
        <w:t>Медведск</w:t>
      </w:r>
      <w:proofErr w:type="spellEnd"/>
      <w:r w:rsidRPr="00614F13">
        <w:rPr>
          <w:rFonts w:ascii="Times New Roman" w:hAnsi="Times New Roman" w:cs="Times New Roman"/>
          <w:sz w:val="28"/>
          <w:szCs w:val="28"/>
        </w:rPr>
        <w:t>).</w:t>
      </w:r>
    </w:p>
    <w:p w:rsidR="00614F13" w:rsidRPr="00614F13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Дефицит районного бюджета не позволяет провести ремонтно-реставрационные работы в полной мере. Многие мемориальные сооружения, построенные в 60-70-е годы прошлого века, сделаны из недолговечного материала, поэтому требуют ежегодного косметического ремонта, обновления. Органы местного самоуправления организуют работу по сохранению памятников, приведению в порядок прилегающих к ним территорий.   </w:t>
      </w:r>
    </w:p>
    <w:p w:rsidR="00614F13" w:rsidRPr="00614F13" w:rsidRDefault="00614F13" w:rsidP="00363A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С 2018 года начата работа по паспортизации памятников и объектов культурного наследи района.</w:t>
      </w:r>
    </w:p>
    <w:p w:rsidR="00614F13" w:rsidRPr="00614F13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4F13">
        <w:rPr>
          <w:rFonts w:ascii="Times New Roman" w:hAnsi="Times New Roman" w:cs="Times New Roman"/>
          <w:sz w:val="28"/>
          <w:szCs w:val="28"/>
        </w:rPr>
        <w:t xml:space="preserve">В 2019 году Назаровский район вошел в федеральную целевую программу «Увековечение памяти погибших при защите Отечества на 2019-20124 годы», в рамках которой выделены субсидии на обустройство и восстановление воинских захоронений на последующие 3 года: в 2021 году в сумме 84,00 тыс. руб., в 2022 году – 159,8 тыс. руб., в 2023 году – 259,6 тыс. </w:t>
      </w:r>
      <w:r w:rsidRPr="00614F13">
        <w:rPr>
          <w:rFonts w:ascii="Times New Roman" w:hAnsi="Times New Roman" w:cs="Times New Roman"/>
          <w:sz w:val="28"/>
          <w:szCs w:val="28"/>
        </w:rPr>
        <w:lastRenderedPageBreak/>
        <w:t>руб.</w:t>
      </w:r>
      <w:proofErr w:type="gramEnd"/>
    </w:p>
    <w:p w:rsidR="00614F13" w:rsidRPr="00614F13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2.1.2. Развитие библиотечного дела</w:t>
      </w:r>
    </w:p>
    <w:p w:rsidR="00614F13" w:rsidRPr="00614F13" w:rsidRDefault="00614F13" w:rsidP="00363A1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  <w:sz w:val="28"/>
          <w:szCs w:val="28"/>
          <w:lang w:eastAsia="ar-SA"/>
        </w:rPr>
      </w:pPr>
      <w:r w:rsidRPr="00614F13">
        <w:rPr>
          <w:rFonts w:ascii="Times New Roman" w:hAnsi="Times New Roman" w:cs="Times New Roman"/>
          <w:color w:val="7030A0"/>
          <w:sz w:val="28"/>
          <w:szCs w:val="28"/>
        </w:rPr>
        <w:tab/>
      </w:r>
    </w:p>
    <w:p w:rsidR="00614F13" w:rsidRPr="00614F13" w:rsidRDefault="00614F13" w:rsidP="00363A1C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614F13">
        <w:rPr>
          <w:rFonts w:ascii="Times New Roman" w:hAnsi="Times New Roman"/>
          <w:sz w:val="28"/>
          <w:szCs w:val="28"/>
          <w:lang w:val="ru-RU"/>
        </w:rPr>
        <w:tab/>
      </w:r>
      <w:r w:rsidRPr="00614F13">
        <w:rPr>
          <w:rFonts w:ascii="Times New Roman" w:hAnsi="Times New Roman"/>
          <w:sz w:val="28"/>
          <w:szCs w:val="28"/>
        </w:rPr>
        <w:t>Библиотеки являются ключевым звеном в создании единого информационного и культурного пространства района, обеспечивая населению свободный и оперативный доступ к информации, приобщая к ценностям российской и мировой культуры, практическим и фундаментальным знаниям, сохраняя национальное культурное наследие.</w:t>
      </w:r>
    </w:p>
    <w:p w:rsidR="00614F13" w:rsidRPr="00614F13" w:rsidRDefault="00614F13" w:rsidP="00363A1C">
      <w:pPr>
        <w:pStyle w:val="ac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614F13">
        <w:rPr>
          <w:color w:val="auto"/>
          <w:sz w:val="28"/>
          <w:szCs w:val="28"/>
        </w:rPr>
        <w:tab/>
        <w:t>Библиотечное обслуживание населения района осуществляют 38 библиотек, объединенных в муниципальное бюджетное учреждение культуры «Централизованная библиотечная система Назаровского района». Уровень фактической обеспеченности библиотеками от нормативной потребности составляет в 2018 году 87,0 % и остается на том же уровне на прогнозный период до 2023 года.</w:t>
      </w:r>
    </w:p>
    <w:p w:rsidR="00614F13" w:rsidRPr="00614F13" w:rsidRDefault="00614F13" w:rsidP="00363A1C">
      <w:pPr>
        <w:pStyle w:val="ac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614F13">
        <w:rPr>
          <w:color w:val="auto"/>
          <w:sz w:val="28"/>
          <w:szCs w:val="28"/>
        </w:rPr>
        <w:tab/>
        <w:t xml:space="preserve">Охват обслуживания населения муниципальными библиотеками составляет 67%, совокупный книжный фонд библиотек района насчитывает около 300000 единиц хранения, </w:t>
      </w:r>
      <w:r w:rsidRPr="00614F13">
        <w:rPr>
          <w:color w:val="auto"/>
          <w:sz w:val="28"/>
          <w:szCs w:val="28"/>
          <w:lang w:eastAsia="ar-SA"/>
        </w:rPr>
        <w:t>или в расчете 13 экземпляров на одного жителя района</w:t>
      </w:r>
      <w:r w:rsidRPr="00614F13">
        <w:rPr>
          <w:color w:val="auto"/>
          <w:sz w:val="28"/>
          <w:szCs w:val="28"/>
        </w:rPr>
        <w:t xml:space="preserve">. </w:t>
      </w:r>
    </w:p>
    <w:p w:rsidR="00614F13" w:rsidRPr="00614F13" w:rsidRDefault="00614F13" w:rsidP="00363A1C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614F13">
        <w:rPr>
          <w:rFonts w:ascii="Times New Roman" w:hAnsi="Times New Roman"/>
          <w:sz w:val="28"/>
          <w:szCs w:val="28"/>
        </w:rPr>
        <w:t xml:space="preserve"> </w:t>
      </w:r>
      <w:r w:rsidRPr="00614F13">
        <w:rPr>
          <w:rFonts w:ascii="Times New Roman" w:hAnsi="Times New Roman"/>
          <w:sz w:val="28"/>
          <w:szCs w:val="28"/>
          <w:lang w:val="ru-RU"/>
        </w:rPr>
        <w:tab/>
      </w:r>
      <w:r w:rsidRPr="00614F13">
        <w:rPr>
          <w:rFonts w:ascii="Times New Roman" w:hAnsi="Times New Roman"/>
          <w:sz w:val="28"/>
          <w:szCs w:val="28"/>
        </w:rPr>
        <w:t xml:space="preserve">Ежегодное число пользователей муниципальными библиотеками района превышает 15000 человек, среднее число книговыдач в расчете на 1 тыс. населения  </w:t>
      </w:r>
      <w:r w:rsidRPr="00614F13">
        <w:rPr>
          <w:rFonts w:ascii="Times New Roman" w:hAnsi="Times New Roman"/>
          <w:sz w:val="28"/>
          <w:szCs w:val="28"/>
          <w:lang w:val="ru-RU"/>
        </w:rPr>
        <w:t xml:space="preserve">в 2019 году </w:t>
      </w:r>
      <w:r w:rsidRPr="00614F13">
        <w:rPr>
          <w:rFonts w:ascii="Times New Roman" w:hAnsi="Times New Roman"/>
          <w:sz w:val="28"/>
          <w:szCs w:val="28"/>
        </w:rPr>
        <w:t>состав</w:t>
      </w:r>
      <w:r w:rsidRPr="00614F13">
        <w:rPr>
          <w:rFonts w:ascii="Times New Roman" w:hAnsi="Times New Roman"/>
          <w:sz w:val="28"/>
          <w:szCs w:val="28"/>
          <w:lang w:val="ru-RU"/>
        </w:rPr>
        <w:t xml:space="preserve">ило </w:t>
      </w:r>
      <w:r w:rsidRPr="00614F13">
        <w:rPr>
          <w:rFonts w:ascii="Times New Roman" w:hAnsi="Times New Roman"/>
          <w:bCs/>
          <w:sz w:val="28"/>
          <w:szCs w:val="28"/>
        </w:rPr>
        <w:t>18</w:t>
      </w:r>
      <w:r w:rsidRPr="00614F13">
        <w:rPr>
          <w:rFonts w:ascii="Times New Roman" w:hAnsi="Times New Roman"/>
          <w:sz w:val="28"/>
          <w:szCs w:val="28"/>
          <w:lang w:val="ru-RU"/>
        </w:rPr>
        <w:t xml:space="preserve">575 </w:t>
      </w:r>
      <w:r w:rsidRPr="00614F13">
        <w:rPr>
          <w:rFonts w:ascii="Times New Roman" w:hAnsi="Times New Roman"/>
          <w:sz w:val="28"/>
          <w:szCs w:val="28"/>
        </w:rPr>
        <w:t>экземпляр</w:t>
      </w:r>
      <w:r w:rsidRPr="00614F13">
        <w:rPr>
          <w:rFonts w:ascii="Times New Roman" w:hAnsi="Times New Roman"/>
          <w:sz w:val="28"/>
          <w:szCs w:val="28"/>
          <w:lang w:val="ru-RU"/>
        </w:rPr>
        <w:t>ов</w:t>
      </w:r>
      <w:r w:rsidRPr="00614F13">
        <w:rPr>
          <w:rFonts w:ascii="Times New Roman" w:hAnsi="Times New Roman"/>
          <w:sz w:val="28"/>
          <w:szCs w:val="28"/>
        </w:rPr>
        <w:t>, к 202</w:t>
      </w:r>
      <w:r w:rsidRPr="00614F13">
        <w:rPr>
          <w:rFonts w:ascii="Times New Roman" w:hAnsi="Times New Roman"/>
          <w:sz w:val="28"/>
          <w:szCs w:val="28"/>
          <w:lang w:val="ru-RU"/>
        </w:rPr>
        <w:t>3</w:t>
      </w:r>
      <w:r w:rsidRPr="00614F13">
        <w:rPr>
          <w:rFonts w:ascii="Times New Roman" w:hAnsi="Times New Roman"/>
          <w:sz w:val="28"/>
          <w:szCs w:val="28"/>
        </w:rPr>
        <w:t xml:space="preserve">году планируется </w:t>
      </w:r>
      <w:r w:rsidRPr="00614F13">
        <w:rPr>
          <w:rFonts w:ascii="Times New Roman" w:hAnsi="Times New Roman"/>
          <w:sz w:val="28"/>
          <w:szCs w:val="28"/>
          <w:lang w:val="ru-RU"/>
        </w:rPr>
        <w:t xml:space="preserve">сохранить  уровень </w:t>
      </w:r>
      <w:r w:rsidRPr="00614F13">
        <w:rPr>
          <w:rFonts w:ascii="Times New Roman" w:hAnsi="Times New Roman"/>
          <w:sz w:val="28"/>
          <w:szCs w:val="28"/>
        </w:rPr>
        <w:t xml:space="preserve"> </w:t>
      </w:r>
      <w:r w:rsidRPr="00614F13">
        <w:rPr>
          <w:rFonts w:ascii="Times New Roman" w:hAnsi="Times New Roman"/>
          <w:sz w:val="28"/>
          <w:szCs w:val="28"/>
          <w:lang w:val="ru-RU"/>
        </w:rPr>
        <w:t xml:space="preserve">книговыдачи не менее </w:t>
      </w:r>
      <w:r w:rsidRPr="00614F13">
        <w:rPr>
          <w:rFonts w:ascii="Times New Roman" w:hAnsi="Times New Roman"/>
          <w:sz w:val="28"/>
          <w:szCs w:val="28"/>
        </w:rPr>
        <w:t>1</w:t>
      </w:r>
      <w:r w:rsidRPr="00614F13">
        <w:rPr>
          <w:rFonts w:ascii="Times New Roman" w:hAnsi="Times New Roman"/>
          <w:sz w:val="28"/>
          <w:szCs w:val="28"/>
          <w:lang w:val="ru-RU"/>
        </w:rPr>
        <w:t>7000</w:t>
      </w:r>
      <w:r w:rsidRPr="00614F13">
        <w:rPr>
          <w:rFonts w:ascii="Times New Roman" w:hAnsi="Times New Roman"/>
          <w:sz w:val="28"/>
          <w:szCs w:val="28"/>
        </w:rPr>
        <w:t xml:space="preserve"> экземпляров. </w:t>
      </w:r>
    </w:p>
    <w:p w:rsidR="00614F13" w:rsidRPr="00614F13" w:rsidRDefault="00614F13" w:rsidP="00363A1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14F13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деятельности библиотек является развитие информационно-библиотечных услуг на основе современных технологий: увеличивается количество автоматизированных рабочих мест для читателей, создаются собственные электронные базы данных, пользователям предоставляются новые виды библиотечных услуг, продолжена работа по реализации </w:t>
      </w:r>
      <w:proofErr w:type="spellStart"/>
      <w:r w:rsidRPr="00614F13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614F13">
        <w:rPr>
          <w:rFonts w:ascii="Times New Roman" w:hAnsi="Times New Roman" w:cs="Times New Roman"/>
          <w:sz w:val="28"/>
          <w:szCs w:val="28"/>
        </w:rPr>
        <w:t xml:space="preserve"> проекта «Обеспечение удаленного доступа к информационным ресурсам библиотек территории», в результате чего 100% библиотек района  подключены к сети «Интернет». </w:t>
      </w:r>
      <w:proofErr w:type="gramEnd"/>
    </w:p>
    <w:p w:rsidR="00614F13" w:rsidRPr="00614F13" w:rsidRDefault="00614F13" w:rsidP="00363A1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color w:val="7030A0"/>
          <w:sz w:val="28"/>
          <w:szCs w:val="28"/>
        </w:rPr>
        <w:tab/>
      </w:r>
      <w:r w:rsidRPr="00614F13">
        <w:rPr>
          <w:rFonts w:ascii="Times New Roman" w:hAnsi="Times New Roman" w:cs="Times New Roman"/>
          <w:sz w:val="28"/>
          <w:szCs w:val="28"/>
        </w:rPr>
        <w:t>С 2007 года</w:t>
      </w:r>
      <w:r w:rsidRPr="00614F1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614F13">
        <w:rPr>
          <w:rFonts w:ascii="Times New Roman" w:hAnsi="Times New Roman" w:cs="Times New Roman"/>
          <w:sz w:val="28"/>
          <w:szCs w:val="28"/>
        </w:rPr>
        <w:t xml:space="preserve">идет формирование собственного электронного каталога. </w:t>
      </w:r>
      <w:r w:rsidRPr="00614F13">
        <w:rPr>
          <w:rFonts w:ascii="Times New Roman" w:hAnsi="Times New Roman" w:cs="Times New Roman"/>
          <w:spacing w:val="-4"/>
          <w:sz w:val="28"/>
          <w:szCs w:val="28"/>
        </w:rPr>
        <w:t>Объем электронного каталога составляет более 25 тыс. записей.</w:t>
      </w:r>
    </w:p>
    <w:p w:rsidR="00614F13" w:rsidRPr="00614F13" w:rsidRDefault="00614F13" w:rsidP="00363A1C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614F13">
        <w:rPr>
          <w:rFonts w:ascii="Times New Roman" w:hAnsi="Times New Roman"/>
          <w:sz w:val="28"/>
          <w:szCs w:val="28"/>
        </w:rPr>
        <w:tab/>
        <w:t xml:space="preserve">Развивается </w:t>
      </w:r>
      <w:proofErr w:type="spellStart"/>
      <w:r w:rsidRPr="00614F13">
        <w:rPr>
          <w:rFonts w:ascii="Times New Roman" w:hAnsi="Times New Roman"/>
          <w:sz w:val="28"/>
          <w:szCs w:val="28"/>
        </w:rPr>
        <w:t>культурно-досуговая</w:t>
      </w:r>
      <w:proofErr w:type="spellEnd"/>
      <w:r w:rsidRPr="00614F13">
        <w:rPr>
          <w:rFonts w:ascii="Times New Roman" w:hAnsi="Times New Roman"/>
          <w:sz w:val="28"/>
          <w:szCs w:val="28"/>
        </w:rPr>
        <w:t xml:space="preserve"> и просветительская деятельность библиотек. Библиотеки востребованы как многофункциональные культурные центры досуга, где значительное место отводится возрождению традиций семейного досуга, продвижению книги и чтения, популяризации истории культуры края и района. </w:t>
      </w:r>
    </w:p>
    <w:p w:rsidR="00614F13" w:rsidRPr="00614F13" w:rsidRDefault="00614F13" w:rsidP="00363A1C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614F13">
        <w:rPr>
          <w:rFonts w:ascii="Times New Roman" w:hAnsi="Times New Roman"/>
          <w:sz w:val="28"/>
          <w:szCs w:val="28"/>
        </w:rPr>
        <w:tab/>
        <w:t xml:space="preserve">Одним из принципов организации библиотечного обслуживания является дифференцированный подход к пользователям. Особое внимание уделяется работе с детьми и молодежью, направленной на формирование и удовлетворение потребностей в интеллектуальном и духовном росте, приобщению их к чтению, к мировой и национальной культуре. Читателям предлагаются услуги МБА (межбиблиотечный абонемент). </w:t>
      </w:r>
    </w:p>
    <w:p w:rsidR="00614F13" w:rsidRPr="00614F13" w:rsidRDefault="00614F13" w:rsidP="00363A1C">
      <w:pPr>
        <w:pStyle w:val="21"/>
        <w:spacing w:after="0" w:line="240" w:lineRule="auto"/>
        <w:ind w:firstLine="709"/>
        <w:jc w:val="both"/>
        <w:rPr>
          <w:spacing w:val="-4"/>
          <w:sz w:val="28"/>
          <w:szCs w:val="28"/>
        </w:rPr>
      </w:pPr>
      <w:r w:rsidRPr="00614F13">
        <w:rPr>
          <w:spacing w:val="-4"/>
          <w:sz w:val="28"/>
          <w:szCs w:val="28"/>
        </w:rPr>
        <w:t>Деятельность библиотек становится одним из факторов социально-экономического и культурного развития района.</w:t>
      </w:r>
    </w:p>
    <w:p w:rsidR="00614F13" w:rsidRPr="00614F13" w:rsidRDefault="00614F13" w:rsidP="00363A1C">
      <w:pPr>
        <w:pStyle w:val="21"/>
        <w:spacing w:after="0" w:line="240" w:lineRule="auto"/>
        <w:ind w:firstLine="709"/>
        <w:jc w:val="both"/>
        <w:rPr>
          <w:spacing w:val="-4"/>
          <w:sz w:val="28"/>
          <w:szCs w:val="28"/>
        </w:rPr>
      </w:pPr>
      <w:r w:rsidRPr="00614F13">
        <w:rPr>
          <w:spacing w:val="-4"/>
          <w:sz w:val="28"/>
          <w:szCs w:val="28"/>
        </w:rPr>
        <w:lastRenderedPageBreak/>
        <w:t>На базе МБУК «ЦБС</w:t>
      </w:r>
      <w:r w:rsidRPr="00614F13">
        <w:rPr>
          <w:spacing w:val="-4"/>
          <w:sz w:val="28"/>
          <w:szCs w:val="28"/>
          <w:lang w:val="ru-RU"/>
        </w:rPr>
        <w:t xml:space="preserve"> Назаровского района</w:t>
      </w:r>
      <w:r w:rsidRPr="00614F13">
        <w:rPr>
          <w:spacing w:val="-4"/>
          <w:sz w:val="28"/>
          <w:szCs w:val="28"/>
        </w:rPr>
        <w:t>» с 2018 года действует филиал краевого народного университета «Активное долголетие», с факультетами: «Здоровье», «Краеведение», «Культура», объединяющий около 40 слушателей, преобладающий возраст которых составляет 60-70 лет.</w:t>
      </w:r>
    </w:p>
    <w:p w:rsidR="00614F13" w:rsidRPr="00614F13" w:rsidRDefault="00614F13" w:rsidP="00363A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pacing w:val="-4"/>
          <w:sz w:val="28"/>
          <w:szCs w:val="28"/>
        </w:rPr>
        <w:t>Вместе с тем, в развитии библиотечного дела района существует ряд проблем.</w:t>
      </w:r>
      <w:r w:rsidRPr="00614F13">
        <w:rPr>
          <w:rFonts w:ascii="Times New Roman" w:hAnsi="Times New Roman" w:cs="Times New Roman"/>
          <w:sz w:val="28"/>
          <w:szCs w:val="28"/>
        </w:rPr>
        <w:t xml:space="preserve"> Продолжает оставаться проблемой обновление библиотечных фондов. Ежегодно фонды сельских библиотек-филиалов пополняются в среднем на 4000 экземпляров, что не соответствует нормативам. Недостаточно финансовых средств на подписку периодических изданий. В фондах сельских библиотек еще остается большой процент устаревшей и ветхой литературы, что влечет за собой несоответствие качества библиотечных фондов запросам населения, снижение интереса к чтению, особенно у детей, подростков и юношества.</w:t>
      </w:r>
    </w:p>
    <w:p w:rsidR="00614F13" w:rsidRPr="00614F13" w:rsidRDefault="00614F13" w:rsidP="00363A1C">
      <w:pPr>
        <w:pStyle w:val="ac"/>
        <w:tabs>
          <w:tab w:val="left" w:pos="0"/>
        </w:tabs>
        <w:spacing w:before="0" w:beforeAutospacing="0" w:after="0" w:afterAutospacing="0"/>
        <w:jc w:val="both"/>
        <w:rPr>
          <w:color w:val="auto"/>
          <w:spacing w:val="-4"/>
          <w:sz w:val="28"/>
          <w:szCs w:val="28"/>
        </w:rPr>
      </w:pPr>
      <w:r w:rsidRPr="00614F13">
        <w:rPr>
          <w:color w:val="auto"/>
          <w:sz w:val="28"/>
          <w:szCs w:val="28"/>
        </w:rPr>
        <w:tab/>
      </w:r>
      <w:r w:rsidRPr="00614F13">
        <w:rPr>
          <w:color w:val="auto"/>
          <w:spacing w:val="-4"/>
          <w:sz w:val="28"/>
          <w:szCs w:val="28"/>
        </w:rPr>
        <w:t xml:space="preserve">Материально-техническая база библиотек района еще не в полной мере соответствует возрастающим потребностям населения в качественных библиотечных услугах. Сохраняется потребность в оснащении специальным оборудованием, проведении капитального ремонта, мероприятий по обеспечению безопасности библиотечных фондов и посетителей. </w:t>
      </w:r>
    </w:p>
    <w:p w:rsidR="00614F13" w:rsidRPr="00614F13" w:rsidRDefault="00614F13" w:rsidP="00363A1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14F13">
        <w:rPr>
          <w:rFonts w:ascii="Times New Roman" w:hAnsi="Times New Roman" w:cs="Times New Roman"/>
          <w:spacing w:val="-4"/>
          <w:sz w:val="28"/>
          <w:szCs w:val="28"/>
        </w:rPr>
        <w:t xml:space="preserve">Успешное развитие библиотечного дела зависит от профессионального уровня специалистов, работающих в библиотеках. В районе только 56,3% сотрудников библиотек имеют профильное библиотечное образование. Библиотеки испытывают потребность в квалифицированных кадрах для работы с детьми, молодежью. </w:t>
      </w:r>
      <w:r w:rsidRPr="00614F13">
        <w:rPr>
          <w:rFonts w:ascii="Times New Roman" w:hAnsi="Times New Roman" w:cs="Times New Roman"/>
          <w:sz w:val="28"/>
          <w:szCs w:val="28"/>
        </w:rPr>
        <w:t>Для внедрения и развития новых услуг в сфере культуры сельские специалисты нуждаются в коренном совершенствовании своих профессиональных знаний, изучении новых информационных и коммуникационных технологий.</w:t>
      </w:r>
    </w:p>
    <w:p w:rsidR="00614F13" w:rsidRPr="00614F13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2.2. Основная цель, задачи, этапы и сроки</w:t>
      </w:r>
    </w:p>
    <w:p w:rsidR="00614F13" w:rsidRPr="00614F13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выполнения подпрограммы, целевые индикаторы</w:t>
      </w:r>
    </w:p>
    <w:p w:rsidR="00614F13" w:rsidRPr="00614F13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Подпрограмма направлена на сохранение и эффективное использование культурного наследия Назаровского района.</w:t>
      </w:r>
    </w:p>
    <w:p w:rsidR="00614F13" w:rsidRPr="00614F13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Деятельность библиотек является одним из факторов социально-экономического и культурного развития района, интеграции Назаровского района в краевое, общероссийское культурное и информационное пространство, содействуя тем самым повышению его имиджа.</w:t>
      </w:r>
    </w:p>
    <w:p w:rsidR="00614F13" w:rsidRPr="00614F13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С учетом целевых установок и приоритетов государственной культурной политики, целью подпрограммы определено сохранение и эффективное использование культурного наследия Назаровского района.</w:t>
      </w:r>
    </w:p>
    <w:p w:rsidR="00614F13" w:rsidRPr="00614F13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Достижение данной цели потребует решения следующих задач:</w:t>
      </w:r>
    </w:p>
    <w:p w:rsidR="00614F13" w:rsidRPr="00614F13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развитие библиотечного дела путём организации предоставления населению муниципальных услуг библиотеками МБУК «ЦБС Назаровского района»;</w:t>
      </w:r>
    </w:p>
    <w:p w:rsidR="00614F13" w:rsidRPr="00614F13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обеспечение сохранности объектов культурного наследия, памятников </w:t>
      </w:r>
      <w:r w:rsidRPr="00614F13">
        <w:rPr>
          <w:rFonts w:ascii="Times New Roman" w:hAnsi="Times New Roman" w:cs="Times New Roman"/>
          <w:sz w:val="28"/>
          <w:szCs w:val="28"/>
        </w:rPr>
        <w:lastRenderedPageBreak/>
        <w:t>и обелисков, установленных в честь знаменательных событий истории.</w:t>
      </w:r>
    </w:p>
    <w:p w:rsidR="00614F13" w:rsidRPr="00614F13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Функции исполнителя подпрограммы в области реализации мероприятий осуществляются в соответствии с подразделами 2.3. «Механизм реализации подпрограммы» и 2.4. «Управление подпрограммой и </w:t>
      </w:r>
      <w:proofErr w:type="gramStart"/>
      <w:r w:rsidRPr="00614F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4F13">
        <w:rPr>
          <w:rFonts w:ascii="Times New Roman" w:hAnsi="Times New Roman" w:cs="Times New Roman"/>
          <w:sz w:val="28"/>
          <w:szCs w:val="28"/>
        </w:rPr>
        <w:t xml:space="preserve"> ходом ее выполнения» раздела 2 подпрограммы.</w:t>
      </w:r>
    </w:p>
    <w:p w:rsidR="00614F13" w:rsidRPr="00614F13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Сроки исполнения подпрограммы: 2014– 2023 годы.</w:t>
      </w:r>
    </w:p>
    <w:p w:rsidR="00614F13" w:rsidRPr="00614F13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Этапы подпрограммы:</w:t>
      </w:r>
    </w:p>
    <w:p w:rsidR="00614F13" w:rsidRPr="00614F13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Подпрограмма не предусматривает отдельные этапы реализации. </w:t>
      </w:r>
    </w:p>
    <w:p w:rsidR="00614F13" w:rsidRPr="00614F13" w:rsidRDefault="00614F13" w:rsidP="00363A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Оценка результатов реализации подпрограммы осуществляется на основе использования показателей, сформированных с учетом специфики деятельности библиотек, показателей Плана мероприятий («дорожной карты») «Изменения в отраслях социальной сферы, направленные на повышение эффективности сферы культуры Назаровского района», утвержденного постановлением администрации Назаровского района от 11.07.2013 г. № 344-п.</w:t>
      </w:r>
    </w:p>
    <w:p w:rsidR="00614F13" w:rsidRPr="00614F13" w:rsidRDefault="00614F13" w:rsidP="00363A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Целевыми индикаторами реализации подпрограммы являются:</w:t>
      </w:r>
    </w:p>
    <w:p w:rsidR="00614F13" w:rsidRPr="00614F13" w:rsidRDefault="00614F13" w:rsidP="00363A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количество посещений муниципальных библиотек (на 1 жителя в год);</w:t>
      </w:r>
    </w:p>
    <w:p w:rsidR="00614F13" w:rsidRPr="00614F13" w:rsidRDefault="00614F13" w:rsidP="00363A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число книговыдач в расчёте на 1 тыс. человек населения;</w:t>
      </w:r>
    </w:p>
    <w:p w:rsidR="00614F13" w:rsidRPr="00614F13" w:rsidRDefault="00614F13" w:rsidP="00363A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количество экземпляров новых поступлений в библиотечные фонды муниципальных библиотек на 1 тыс. человек населения.</w:t>
      </w:r>
    </w:p>
    <w:p w:rsidR="00614F13" w:rsidRPr="00614F13" w:rsidRDefault="00614F13" w:rsidP="00363A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доля объектов региональной и муниципальной форм собственности, находящихся в удовлетворительном состоянии, в общем количестве объектов культурного наследия, расположенных на территории района.</w:t>
      </w:r>
    </w:p>
    <w:p w:rsidR="00614F13" w:rsidRPr="00614F13" w:rsidRDefault="00614F13" w:rsidP="00363A1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4F13">
        <w:rPr>
          <w:rFonts w:ascii="Times New Roman" w:hAnsi="Times New Roman" w:cs="Times New Roman"/>
          <w:bCs/>
          <w:sz w:val="28"/>
          <w:szCs w:val="28"/>
        </w:rPr>
        <w:t>Целевые индикаторы приведены в приложении 1 к подпрограмме.</w:t>
      </w:r>
    </w:p>
    <w:p w:rsidR="00614F13" w:rsidRPr="00614F13" w:rsidRDefault="00614F13" w:rsidP="00363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363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2.3. Механизм реализации подпрограмм</w:t>
      </w:r>
    </w:p>
    <w:p w:rsidR="00614F13" w:rsidRPr="00614F13" w:rsidRDefault="00614F13" w:rsidP="00363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363A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2.3.1. Механизм реализации подпрограммы включает в себя:</w:t>
      </w:r>
    </w:p>
    <w:p w:rsidR="00614F13" w:rsidRPr="00614F13" w:rsidRDefault="00614F13" w:rsidP="00363A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- стратегическое планирование и прогнозирование;</w:t>
      </w:r>
    </w:p>
    <w:p w:rsidR="00614F13" w:rsidRPr="00614F13" w:rsidRDefault="00614F13" w:rsidP="00363A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- разработку и принятие нормативных правовых актов, способствующих решению задач подпрограммы.</w:t>
      </w:r>
    </w:p>
    <w:p w:rsidR="00614F13" w:rsidRPr="00614F13" w:rsidRDefault="00614F13" w:rsidP="00363A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2.3.2. Реализацию подпрограммы осуществляет отдел культуры, спорта и молодежной политики администрации Назаровского района (далее отдел культуры).</w:t>
      </w:r>
    </w:p>
    <w:p w:rsidR="00614F13" w:rsidRPr="00614F13" w:rsidRDefault="00614F13" w:rsidP="00363A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2.3.3. </w:t>
      </w:r>
      <w:proofErr w:type="gramStart"/>
      <w:r w:rsidRPr="00614F13">
        <w:rPr>
          <w:rFonts w:ascii="Times New Roman" w:hAnsi="Times New Roman" w:cs="Times New Roman"/>
          <w:sz w:val="28"/>
          <w:szCs w:val="28"/>
        </w:rPr>
        <w:t>Финансирование подпрограммы осуществляется за счет средств федерального, краевого и районного бюджетов в соответствии со сводной бюджетной росписью в соответствии с мероприятиями подпрограммы, (согласно приложению 2 к подпрограмме (далее – мероприятия подпрограммы).</w:t>
      </w:r>
      <w:proofErr w:type="gramEnd"/>
    </w:p>
    <w:p w:rsidR="00614F13" w:rsidRPr="00614F13" w:rsidRDefault="00614F13" w:rsidP="00363A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2.3.4. Главным распорядителем бюджетных средств является администрация Назаровского района.</w:t>
      </w:r>
    </w:p>
    <w:p w:rsidR="00614F13" w:rsidRPr="00614F13" w:rsidRDefault="00614F13" w:rsidP="00363A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2.3.5. </w:t>
      </w:r>
      <w:proofErr w:type="gramStart"/>
      <w:r w:rsidRPr="00614F13">
        <w:rPr>
          <w:rFonts w:ascii="Times New Roman" w:hAnsi="Times New Roman" w:cs="Times New Roman"/>
          <w:sz w:val="28"/>
          <w:szCs w:val="28"/>
        </w:rPr>
        <w:t xml:space="preserve">Реализация мероприятий подпрограммы «Сохранение культурного наследия» осуществляется путем предоставления муниципальных услуг МБУК «Централизованная библиотечная система Назаровского района», в соответствии с законом Российской Федерации от </w:t>
      </w:r>
      <w:r w:rsidRPr="00614F13">
        <w:rPr>
          <w:rFonts w:ascii="Times New Roman" w:hAnsi="Times New Roman" w:cs="Times New Roman"/>
          <w:sz w:val="28"/>
          <w:szCs w:val="28"/>
        </w:rPr>
        <w:lastRenderedPageBreak/>
        <w:t>09.10.1992 № 3612-1-ФЗ «Основы законодательства Российской Федерации о культуре»,  Федеральным законом от 29.12.1994 № 78-ФЗ «О библиотечном деле»,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614F13">
        <w:rPr>
          <w:rFonts w:ascii="Times New Roman" w:hAnsi="Times New Roman" w:cs="Times New Roman"/>
          <w:sz w:val="28"/>
          <w:szCs w:val="28"/>
        </w:rPr>
        <w:t>», Законом Красноярского края от 28.06.2007 № 2-190 «О культуре».</w:t>
      </w:r>
    </w:p>
    <w:p w:rsidR="00614F13" w:rsidRPr="00614F13" w:rsidRDefault="00614F13" w:rsidP="00363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363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2.4. Управление подпрограммой и </w:t>
      </w:r>
      <w:proofErr w:type="gramStart"/>
      <w:r w:rsidRPr="00614F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4F13">
        <w:rPr>
          <w:rFonts w:ascii="Times New Roman" w:hAnsi="Times New Roman" w:cs="Times New Roman"/>
          <w:sz w:val="28"/>
          <w:szCs w:val="28"/>
        </w:rPr>
        <w:t xml:space="preserve"> ходом ее выполнения</w:t>
      </w:r>
    </w:p>
    <w:p w:rsidR="00614F13" w:rsidRPr="00614F13" w:rsidRDefault="00614F13" w:rsidP="00363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2.4.1. Текущее управление за реализацией подпрограммы осуществляет отдел культуры.</w:t>
      </w:r>
    </w:p>
    <w:p w:rsidR="00614F13" w:rsidRPr="00614F13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Отдел культуры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614F13" w:rsidRPr="00614F13" w:rsidRDefault="00614F13" w:rsidP="00363A1C">
      <w:pPr>
        <w:widowControl w:val="0"/>
        <w:tabs>
          <w:tab w:val="left" w:pos="58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2.4.2. Отдел культуры осуществляет:</w:t>
      </w:r>
      <w:r w:rsidRPr="00614F13">
        <w:rPr>
          <w:rFonts w:ascii="Times New Roman" w:hAnsi="Times New Roman" w:cs="Times New Roman"/>
          <w:sz w:val="28"/>
          <w:szCs w:val="28"/>
        </w:rPr>
        <w:tab/>
      </w:r>
    </w:p>
    <w:p w:rsidR="00614F13" w:rsidRPr="00614F13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координацию исполнения мероприятий подпрограммы, мониторинг их реализации;</w:t>
      </w:r>
    </w:p>
    <w:p w:rsidR="00614F13" w:rsidRPr="00614F13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непосредственный </w:t>
      </w:r>
      <w:proofErr w:type="gramStart"/>
      <w:r w:rsidRPr="00614F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4F13">
        <w:rPr>
          <w:rFonts w:ascii="Times New Roman" w:hAnsi="Times New Roman" w:cs="Times New Roman"/>
          <w:sz w:val="28"/>
          <w:szCs w:val="28"/>
        </w:rPr>
        <w:t xml:space="preserve"> ходом реализации мероприятий подпрограммы;</w:t>
      </w:r>
    </w:p>
    <w:p w:rsidR="00614F13" w:rsidRPr="00614F13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ежегодную оценку эффективности реализации подпрограммы.</w:t>
      </w:r>
    </w:p>
    <w:p w:rsidR="00614F13" w:rsidRPr="00614F13" w:rsidRDefault="00614F13" w:rsidP="00363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2.4.3. </w:t>
      </w:r>
      <w:proofErr w:type="gramStart"/>
      <w:r w:rsidRPr="00614F13">
        <w:rPr>
          <w:rFonts w:ascii="Times New Roman" w:hAnsi="Times New Roman" w:cs="Times New Roman"/>
          <w:sz w:val="28"/>
          <w:szCs w:val="28"/>
        </w:rPr>
        <w:t>Отчет о реализации подпрограммы предоставляется ответственным исполнителем подпрограммы ежеквартально не позднее 10 числа второго месяца, следующего за отчетным, в финансовое управление администрации района и отдел экономического анализа и прогнозирования администрации района.</w:t>
      </w:r>
      <w:proofErr w:type="gramEnd"/>
    </w:p>
    <w:p w:rsidR="00614F13" w:rsidRPr="00614F13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2.4.4. Обеспечение целевого расходования бюджетных средств, </w:t>
      </w:r>
      <w:proofErr w:type="gramStart"/>
      <w:r w:rsidRPr="00614F1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14F13">
        <w:rPr>
          <w:rFonts w:ascii="Times New Roman" w:hAnsi="Times New Roman" w:cs="Times New Roman"/>
          <w:sz w:val="28"/>
          <w:szCs w:val="28"/>
        </w:rPr>
        <w:t xml:space="preserve"> ходом реализации мероприятий подпрограммы и за достижением конечных результатов осуществляется администрацией Назаровского района, являющейся главным распорядителем средств районного бюджета.</w:t>
      </w:r>
    </w:p>
    <w:p w:rsidR="00614F13" w:rsidRPr="00614F13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2.4.5. Контроль за целевым и эффективным расходованием средств районного бюджета, предусмотренных на реализацию мероприятий подпрограммы, осуществляется финансовым управлением администрации Назаровского района и ревизионной комиссией Назаровского района.</w:t>
      </w:r>
    </w:p>
    <w:p w:rsidR="00614F13" w:rsidRPr="00614F13" w:rsidRDefault="00614F13" w:rsidP="00363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363A1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2.5. Оценка социально-экономической эффективности</w:t>
      </w:r>
    </w:p>
    <w:p w:rsidR="00614F13" w:rsidRPr="00614F13" w:rsidRDefault="00614F13" w:rsidP="00363A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363A1C">
      <w:pPr>
        <w:pStyle w:val="31"/>
        <w:spacing w:after="0"/>
        <w:ind w:left="0" w:firstLine="720"/>
        <w:jc w:val="both"/>
        <w:rPr>
          <w:sz w:val="28"/>
          <w:szCs w:val="28"/>
        </w:rPr>
      </w:pPr>
      <w:r w:rsidRPr="00614F13">
        <w:rPr>
          <w:sz w:val="28"/>
          <w:szCs w:val="28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614F13" w:rsidRPr="00614F13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Ожидаемые результаты подпрограммы: </w:t>
      </w:r>
    </w:p>
    <w:p w:rsidR="00614F13" w:rsidRPr="00614F13" w:rsidRDefault="00614F13" w:rsidP="00363A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4F13">
        <w:rPr>
          <w:rFonts w:ascii="Times New Roman" w:hAnsi="Times New Roman" w:cs="Times New Roman"/>
          <w:sz w:val="28"/>
          <w:szCs w:val="28"/>
        </w:rPr>
        <w:t xml:space="preserve">доля объектов региональной и муниципальной форм собственности, находящихся в удовлетворительном состоянии, в общем количестве объектов культурного наследия, расположенных на территории района возрастет с 69,3% в 2019 г.; до 74,4% в 2020 г.; до 77,5% в 2021 г.; до 81,6% в 2022 г., до 82,0% в 2023 г. </w:t>
      </w:r>
      <w:proofErr w:type="gramEnd"/>
    </w:p>
    <w:p w:rsidR="00614F13" w:rsidRPr="00614F13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lastRenderedPageBreak/>
        <w:t>количество посетителей муниципальных библиотек составит ежегодно не менее 16,0 тыс. чел.;</w:t>
      </w:r>
    </w:p>
    <w:p w:rsidR="00614F13" w:rsidRPr="00614F13" w:rsidRDefault="00614F13" w:rsidP="00363A1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число книговыдач в расчёте на 1 тыс. человек населения составит не менее 17000 экз.,</w:t>
      </w:r>
    </w:p>
    <w:p w:rsidR="00614F13" w:rsidRPr="00614F13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4F13">
        <w:rPr>
          <w:rFonts w:ascii="Times New Roman" w:hAnsi="Times New Roman" w:cs="Times New Roman"/>
          <w:bCs/>
          <w:sz w:val="28"/>
          <w:szCs w:val="28"/>
        </w:rPr>
        <w:t>количество посещений библиотек в расчете на 1 жителя в год составит не менее 8,7;</w:t>
      </w:r>
    </w:p>
    <w:p w:rsidR="00614F13" w:rsidRPr="00614F13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4F13">
        <w:rPr>
          <w:rFonts w:ascii="Times New Roman" w:hAnsi="Times New Roman" w:cs="Times New Roman"/>
          <w:bCs/>
          <w:sz w:val="28"/>
          <w:szCs w:val="28"/>
        </w:rPr>
        <w:t>количество экземпляров, новых поступлений в библиотечные фонды общедоступных библиотек на 1 тыс. человек населения возрастет с 164 экз. в 2019 г. до 250 экз. к 2023 г.</w:t>
      </w:r>
    </w:p>
    <w:p w:rsidR="00614F13" w:rsidRPr="00614F13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Реализация мероприятий подпрограммы будет способствовать:</w:t>
      </w:r>
    </w:p>
    <w:p w:rsidR="00614F13" w:rsidRPr="00614F13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повышению уровня комплектования библиотечных фондов; </w:t>
      </w:r>
    </w:p>
    <w:p w:rsidR="00614F13" w:rsidRPr="00614F13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повышению качества и доступности библиотечных услуг;</w:t>
      </w:r>
    </w:p>
    <w:p w:rsidR="00614F13" w:rsidRPr="00614F13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расширению разнообразия библиотечных услуг;</w:t>
      </w:r>
    </w:p>
    <w:p w:rsidR="00614F13" w:rsidRPr="00614F13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росту </w:t>
      </w:r>
      <w:proofErr w:type="spellStart"/>
      <w:r w:rsidRPr="00614F13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614F13">
        <w:rPr>
          <w:rFonts w:ascii="Times New Roman" w:hAnsi="Times New Roman" w:cs="Times New Roman"/>
          <w:sz w:val="28"/>
          <w:szCs w:val="28"/>
        </w:rPr>
        <w:t xml:space="preserve"> услуг библиотек у населения района;</w:t>
      </w:r>
    </w:p>
    <w:p w:rsidR="00614F13" w:rsidRPr="00614F13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созданию условий, обеспечивающих сохранность объектов культурного наследия, их рациональное использование и интеграцию в социально-экономическую и культурную жизнь района; </w:t>
      </w:r>
    </w:p>
    <w:p w:rsidR="00614F13" w:rsidRPr="00614F13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обеспечению прав населения района на свободный доступ к информации, культурным ценностям; </w:t>
      </w:r>
    </w:p>
    <w:p w:rsidR="00614F13" w:rsidRPr="00614F13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2.6. Мероприятия подпрограммы</w:t>
      </w:r>
    </w:p>
    <w:p w:rsidR="00614F13" w:rsidRPr="00614F13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w:anchor="Par573" w:history="1">
        <w:r w:rsidRPr="00614F1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614F13">
        <w:rPr>
          <w:rFonts w:ascii="Times New Roman" w:hAnsi="Times New Roman" w:cs="Times New Roman"/>
          <w:sz w:val="28"/>
          <w:szCs w:val="28"/>
        </w:rPr>
        <w:t xml:space="preserve"> мероприятий подпрограммы, указание главных распределителей форм расходования бюджетных средств, исполнителей мероприятий подпрограммы, сроков исполнения, объемов и источников финансирования всего и с разбивкой по годам, указаны в приложении 2 к подпрограмме.</w:t>
      </w:r>
    </w:p>
    <w:p w:rsidR="00614F13" w:rsidRPr="00614F13" w:rsidRDefault="00614F13" w:rsidP="00363A1C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363A1C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2.7. Обоснование </w:t>
      </w:r>
      <w:proofErr w:type="gramStart"/>
      <w:r w:rsidRPr="00614F13">
        <w:rPr>
          <w:rFonts w:ascii="Times New Roman" w:hAnsi="Times New Roman" w:cs="Times New Roman"/>
          <w:sz w:val="28"/>
          <w:szCs w:val="28"/>
        </w:rPr>
        <w:t>финансовых</w:t>
      </w:r>
      <w:proofErr w:type="gramEnd"/>
      <w:r w:rsidRPr="00614F13">
        <w:rPr>
          <w:rFonts w:ascii="Times New Roman" w:hAnsi="Times New Roman" w:cs="Times New Roman"/>
          <w:sz w:val="28"/>
          <w:szCs w:val="28"/>
        </w:rPr>
        <w:t>, материальных и трудовых</w:t>
      </w:r>
    </w:p>
    <w:p w:rsidR="00614F13" w:rsidRPr="00614F13" w:rsidRDefault="00614F13" w:rsidP="00363A1C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затрат (ресурсное обеспечение подпрограммы) с указанием</w:t>
      </w:r>
    </w:p>
    <w:p w:rsidR="00614F13" w:rsidRPr="00614F13" w:rsidRDefault="00614F13" w:rsidP="00363A1C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источников финансирования</w:t>
      </w:r>
    </w:p>
    <w:p w:rsidR="00614F13" w:rsidRPr="00614F13" w:rsidRDefault="00614F13" w:rsidP="00363A1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ab/>
      </w:r>
    </w:p>
    <w:p w:rsidR="00614F13" w:rsidRPr="00614F13" w:rsidRDefault="00614F13" w:rsidP="00363A1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ab/>
        <w:t xml:space="preserve">Мероприятия подпрограммы реализуются за счет средств районного бюджета, предусмотренных на оплату муниципальных контрактов (договоров) на выполнение работ, оказание услуг. </w:t>
      </w:r>
    </w:p>
    <w:p w:rsidR="00614F13" w:rsidRPr="00614F13" w:rsidRDefault="00614F13" w:rsidP="00363A1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ab/>
        <w:t>Общий объем средств на реализацию подпрограммы составляет –  7014,0 тыс. руб.,</w:t>
      </w:r>
      <w:r w:rsidRPr="00614F1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614F13">
        <w:rPr>
          <w:rFonts w:ascii="Times New Roman" w:hAnsi="Times New Roman" w:cs="Times New Roman"/>
          <w:sz w:val="28"/>
          <w:szCs w:val="28"/>
        </w:rPr>
        <w:t>в том числе:</w:t>
      </w:r>
    </w:p>
    <w:p w:rsidR="00614F13" w:rsidRPr="00614F13" w:rsidRDefault="00614F13" w:rsidP="00363A1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4F13">
        <w:rPr>
          <w:rFonts w:ascii="Times New Roman" w:hAnsi="Times New Roman" w:cs="Times New Roman"/>
          <w:bCs/>
          <w:sz w:val="28"/>
          <w:szCs w:val="28"/>
        </w:rPr>
        <w:t xml:space="preserve">          2014 год – 279,3 тыс. руб., в том числе:</w:t>
      </w:r>
    </w:p>
    <w:p w:rsidR="00614F13" w:rsidRPr="00614F13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614F13">
        <w:rPr>
          <w:rFonts w:ascii="Times New Roman" w:hAnsi="Times New Roman" w:cs="Times New Roman"/>
          <w:bCs/>
          <w:sz w:val="28"/>
          <w:szCs w:val="28"/>
        </w:rPr>
        <w:t>федеральный бюджет – 0,0 тыс. руб.;</w:t>
      </w:r>
    </w:p>
    <w:p w:rsidR="00614F13" w:rsidRPr="00614F13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614F13">
        <w:rPr>
          <w:rFonts w:ascii="Times New Roman" w:hAnsi="Times New Roman" w:cs="Times New Roman"/>
          <w:bCs/>
          <w:sz w:val="28"/>
          <w:szCs w:val="28"/>
        </w:rPr>
        <w:t>краевой бюджет – 193,8 тыс. руб.;</w:t>
      </w:r>
    </w:p>
    <w:p w:rsidR="00614F13" w:rsidRPr="00614F13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614F13">
        <w:rPr>
          <w:rFonts w:ascii="Times New Roman" w:hAnsi="Times New Roman" w:cs="Times New Roman"/>
          <w:bCs/>
          <w:sz w:val="28"/>
          <w:szCs w:val="28"/>
        </w:rPr>
        <w:t xml:space="preserve">районный бюджет – 85,5 тыс. руб. </w:t>
      </w:r>
    </w:p>
    <w:p w:rsidR="00614F13" w:rsidRPr="00614F13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614F13">
        <w:rPr>
          <w:rFonts w:ascii="Times New Roman" w:hAnsi="Times New Roman" w:cs="Times New Roman"/>
          <w:bCs/>
          <w:sz w:val="28"/>
          <w:szCs w:val="28"/>
        </w:rPr>
        <w:t>2015 год – 762,9 тыс. руб., в том числе:</w:t>
      </w:r>
    </w:p>
    <w:p w:rsidR="00614F13" w:rsidRPr="00614F13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614F13">
        <w:rPr>
          <w:rFonts w:ascii="Times New Roman" w:hAnsi="Times New Roman" w:cs="Times New Roman"/>
          <w:bCs/>
          <w:sz w:val="28"/>
          <w:szCs w:val="28"/>
        </w:rPr>
        <w:t>федеральный бюджет – 27,6 тыс. руб.;</w:t>
      </w:r>
    </w:p>
    <w:p w:rsidR="00614F13" w:rsidRPr="00614F13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614F13">
        <w:rPr>
          <w:rFonts w:ascii="Times New Roman" w:hAnsi="Times New Roman" w:cs="Times New Roman"/>
          <w:bCs/>
          <w:sz w:val="28"/>
          <w:szCs w:val="28"/>
        </w:rPr>
        <w:t>краевой бюджет – 617,0 тыс. руб.;</w:t>
      </w:r>
    </w:p>
    <w:p w:rsidR="00614F13" w:rsidRPr="00614F13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614F13">
        <w:rPr>
          <w:rFonts w:ascii="Times New Roman" w:hAnsi="Times New Roman" w:cs="Times New Roman"/>
          <w:bCs/>
          <w:sz w:val="28"/>
          <w:szCs w:val="28"/>
        </w:rPr>
        <w:t>районный бюджет – 118,3 тыс. руб.</w:t>
      </w:r>
    </w:p>
    <w:p w:rsidR="00614F13" w:rsidRPr="00614F13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614F13">
        <w:rPr>
          <w:rFonts w:ascii="Times New Roman" w:hAnsi="Times New Roman" w:cs="Times New Roman"/>
          <w:bCs/>
          <w:sz w:val="28"/>
          <w:szCs w:val="28"/>
        </w:rPr>
        <w:lastRenderedPageBreak/>
        <w:t>2016 год – 678,8 тыс. руб., в том числе:</w:t>
      </w:r>
    </w:p>
    <w:p w:rsidR="00614F13" w:rsidRPr="00614F13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614F13">
        <w:rPr>
          <w:rFonts w:ascii="Times New Roman" w:hAnsi="Times New Roman" w:cs="Times New Roman"/>
          <w:bCs/>
          <w:sz w:val="28"/>
          <w:szCs w:val="28"/>
        </w:rPr>
        <w:t>федеральный бюджет – 27,9тыс. руб.;</w:t>
      </w:r>
    </w:p>
    <w:p w:rsidR="00614F13" w:rsidRPr="00614F13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614F13">
        <w:rPr>
          <w:rFonts w:ascii="Times New Roman" w:hAnsi="Times New Roman" w:cs="Times New Roman"/>
          <w:bCs/>
          <w:sz w:val="28"/>
          <w:szCs w:val="28"/>
        </w:rPr>
        <w:t>краевой бюджет – 520,5 тыс. руб.;</w:t>
      </w:r>
    </w:p>
    <w:p w:rsidR="00614F13" w:rsidRPr="00614F13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614F13">
        <w:rPr>
          <w:rFonts w:ascii="Times New Roman" w:hAnsi="Times New Roman" w:cs="Times New Roman"/>
          <w:bCs/>
          <w:sz w:val="28"/>
          <w:szCs w:val="28"/>
        </w:rPr>
        <w:t>районный бюджет – 130,4 тыс. руб.</w:t>
      </w:r>
    </w:p>
    <w:p w:rsidR="00614F13" w:rsidRPr="00614F13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614F13">
        <w:rPr>
          <w:rFonts w:ascii="Times New Roman" w:hAnsi="Times New Roman" w:cs="Times New Roman"/>
          <w:bCs/>
          <w:sz w:val="28"/>
          <w:szCs w:val="28"/>
        </w:rPr>
        <w:t>2017 год – 683,7тыс. руб., в том числе:</w:t>
      </w:r>
    </w:p>
    <w:p w:rsidR="00614F13" w:rsidRPr="00614F13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614F13">
        <w:rPr>
          <w:rFonts w:ascii="Times New Roman" w:hAnsi="Times New Roman" w:cs="Times New Roman"/>
          <w:bCs/>
          <w:sz w:val="28"/>
          <w:szCs w:val="28"/>
        </w:rPr>
        <w:t>федеральный бюджет – 110,2 тыс. руб.;</w:t>
      </w:r>
    </w:p>
    <w:p w:rsidR="00614F13" w:rsidRPr="00614F13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614F13">
        <w:rPr>
          <w:rFonts w:ascii="Times New Roman" w:hAnsi="Times New Roman" w:cs="Times New Roman"/>
          <w:bCs/>
          <w:sz w:val="28"/>
          <w:szCs w:val="28"/>
        </w:rPr>
        <w:t>краевой бюджет – 439,7 тыс. руб.;</w:t>
      </w:r>
    </w:p>
    <w:p w:rsidR="00614F13" w:rsidRPr="00614F13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614F13">
        <w:rPr>
          <w:rFonts w:ascii="Times New Roman" w:hAnsi="Times New Roman" w:cs="Times New Roman"/>
          <w:bCs/>
          <w:sz w:val="28"/>
          <w:szCs w:val="28"/>
        </w:rPr>
        <w:t xml:space="preserve">районный бюджет – 133,8 тыс. руб. </w:t>
      </w:r>
    </w:p>
    <w:p w:rsidR="00614F13" w:rsidRPr="00614F13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614F13">
        <w:rPr>
          <w:rFonts w:ascii="Times New Roman" w:hAnsi="Times New Roman" w:cs="Times New Roman"/>
          <w:bCs/>
          <w:sz w:val="28"/>
          <w:szCs w:val="28"/>
        </w:rPr>
        <w:t>2018 год – 688,7 тыс. руб., в том числе:</w:t>
      </w:r>
    </w:p>
    <w:p w:rsidR="00614F13" w:rsidRPr="00614F13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614F13">
        <w:rPr>
          <w:rFonts w:ascii="Times New Roman" w:hAnsi="Times New Roman" w:cs="Times New Roman"/>
          <w:bCs/>
          <w:sz w:val="28"/>
          <w:szCs w:val="28"/>
        </w:rPr>
        <w:t>федеральный бюджет – 52,6 тыс. руб.;</w:t>
      </w:r>
    </w:p>
    <w:p w:rsidR="00614F13" w:rsidRPr="00614F13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614F13">
        <w:rPr>
          <w:rFonts w:ascii="Times New Roman" w:hAnsi="Times New Roman" w:cs="Times New Roman"/>
          <w:bCs/>
          <w:sz w:val="28"/>
          <w:szCs w:val="28"/>
        </w:rPr>
        <w:t>краевой бюджет – 525,0 тыс. руб.;</w:t>
      </w:r>
    </w:p>
    <w:p w:rsidR="00614F13" w:rsidRPr="00614F13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614F13">
        <w:rPr>
          <w:rFonts w:ascii="Times New Roman" w:hAnsi="Times New Roman" w:cs="Times New Roman"/>
          <w:bCs/>
          <w:sz w:val="28"/>
          <w:szCs w:val="28"/>
        </w:rPr>
        <w:t>районный бюджет – 111,1 тыс. руб.</w:t>
      </w:r>
    </w:p>
    <w:p w:rsidR="00614F13" w:rsidRPr="00614F13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2019 год – 708,1 тыс. руб., в том числе:</w:t>
      </w:r>
    </w:p>
    <w:p w:rsidR="00614F13" w:rsidRPr="00614F13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федеральный бюджет – 28,1 тыс. руб.;</w:t>
      </w:r>
    </w:p>
    <w:p w:rsidR="00614F13" w:rsidRPr="00614F13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краевой бюджет – 525,0 тыс. руб.;</w:t>
      </w:r>
    </w:p>
    <w:p w:rsidR="00614F13" w:rsidRPr="00614F13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районный бюджет – 155,0 тыс. руб.</w:t>
      </w:r>
    </w:p>
    <w:p w:rsidR="00614F13" w:rsidRPr="00614F13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2020 год – 700,3 тыс. руб., в том числе:</w:t>
      </w:r>
    </w:p>
    <w:p w:rsidR="00614F13" w:rsidRPr="00614F13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федеральный бюджет – 0,0 тыс. руб.;</w:t>
      </w:r>
    </w:p>
    <w:p w:rsidR="00614F13" w:rsidRPr="00614F13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краевой бюджет – 534,1 тыс. руб.;</w:t>
      </w:r>
    </w:p>
    <w:p w:rsidR="00614F13" w:rsidRPr="00614F13" w:rsidRDefault="00614F13" w:rsidP="00363A1C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          районный бюджет – 166,2 тыс. руб.</w:t>
      </w:r>
    </w:p>
    <w:p w:rsidR="00614F13" w:rsidRPr="00614F13" w:rsidRDefault="00614F13" w:rsidP="00363A1C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          2021 год – 753,6 тыс. руб., в том числе:</w:t>
      </w:r>
    </w:p>
    <w:p w:rsidR="00614F13" w:rsidRPr="00614F13" w:rsidRDefault="00614F13" w:rsidP="00363A1C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          федеральный бюджет – 0,0 тыс. руб.;</w:t>
      </w:r>
    </w:p>
    <w:p w:rsidR="00614F13" w:rsidRPr="00614F13" w:rsidRDefault="00614F13" w:rsidP="00363A1C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          краевой бюджет – 618,1 тыс. руб.;</w:t>
      </w:r>
    </w:p>
    <w:p w:rsidR="00614F13" w:rsidRPr="00614F13" w:rsidRDefault="00614F13" w:rsidP="00363A1C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          районный бюджет – 135,5 тыс. руб.</w:t>
      </w:r>
    </w:p>
    <w:p w:rsidR="00614F13" w:rsidRPr="00614F13" w:rsidRDefault="00614F13" w:rsidP="00363A1C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          2022 год – 829,4 тыс. руб., в том числе:</w:t>
      </w:r>
    </w:p>
    <w:p w:rsidR="00614F13" w:rsidRPr="00614F13" w:rsidRDefault="00614F13" w:rsidP="00363A1C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          федеральный бюджет – 0,0 тыс. руб.;</w:t>
      </w:r>
    </w:p>
    <w:p w:rsidR="00614F13" w:rsidRPr="00614F13" w:rsidRDefault="00614F13" w:rsidP="00363A1C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          краевой бюджет – 693,9 тыс. руб.;</w:t>
      </w:r>
    </w:p>
    <w:p w:rsidR="00614F13" w:rsidRPr="00614F13" w:rsidRDefault="00614F13" w:rsidP="00363A1C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          районный бюджет – 135,5 тыс. руб.</w:t>
      </w:r>
    </w:p>
    <w:p w:rsidR="00614F13" w:rsidRPr="00614F13" w:rsidRDefault="00614F13" w:rsidP="00363A1C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          2023 год – 929,2 тыс. руб., в том числе:</w:t>
      </w:r>
    </w:p>
    <w:p w:rsidR="00614F13" w:rsidRPr="00614F13" w:rsidRDefault="00614F13" w:rsidP="00363A1C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          федеральный бюджет – 0,0 тыс. руб.;</w:t>
      </w:r>
    </w:p>
    <w:p w:rsidR="00614F13" w:rsidRPr="00614F13" w:rsidRDefault="00614F13" w:rsidP="00363A1C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           краевой бюджет – 793,7 тыс. руб.;</w:t>
      </w:r>
    </w:p>
    <w:p w:rsidR="00614F13" w:rsidRPr="00614F13" w:rsidRDefault="00614F13" w:rsidP="00363A1C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           районный бюджет – 135,5 тыс. руб.</w:t>
      </w:r>
    </w:p>
    <w:p w:rsidR="00614F13" w:rsidRPr="00614F13" w:rsidRDefault="00614F13" w:rsidP="00614F13">
      <w:pPr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614F13">
      <w:pPr>
        <w:tabs>
          <w:tab w:val="left" w:pos="0"/>
          <w:tab w:val="left" w:pos="72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  <w:sectPr w:rsidR="00614F13" w:rsidRPr="00614F13" w:rsidSect="00A17767">
          <w:headerReference w:type="even" r:id="rId13"/>
          <w:type w:val="nextPage"/>
          <w:pgSz w:w="11905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-1040"/>
        <w:tblW w:w="0" w:type="auto"/>
        <w:tblLayout w:type="fixed"/>
        <w:tblLook w:val="01E0"/>
      </w:tblPr>
      <w:tblGrid>
        <w:gridCol w:w="8897"/>
        <w:gridCol w:w="5889"/>
      </w:tblGrid>
      <w:tr w:rsidR="00614F13" w:rsidRPr="00363A1C" w:rsidTr="00363A1C">
        <w:trPr>
          <w:trHeight w:val="1695"/>
        </w:trPr>
        <w:tc>
          <w:tcPr>
            <w:tcW w:w="8897" w:type="dxa"/>
          </w:tcPr>
          <w:p w:rsidR="00614F13" w:rsidRPr="00363A1C" w:rsidRDefault="00614F13" w:rsidP="0036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89" w:type="dxa"/>
          </w:tcPr>
          <w:p w:rsidR="00363A1C" w:rsidRDefault="00363A1C" w:rsidP="0036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14F13" w:rsidRPr="00363A1C" w:rsidRDefault="00614F13" w:rsidP="0036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3A1C">
              <w:rPr>
                <w:rFonts w:ascii="Times New Roman" w:hAnsi="Times New Roman" w:cs="Times New Roman"/>
              </w:rPr>
              <w:t>Приложение 1</w:t>
            </w:r>
          </w:p>
          <w:p w:rsidR="00614F13" w:rsidRPr="00363A1C" w:rsidRDefault="00614F13" w:rsidP="0036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3A1C">
              <w:rPr>
                <w:rFonts w:ascii="Times New Roman" w:hAnsi="Times New Roman" w:cs="Times New Roman"/>
              </w:rPr>
              <w:t>к подпрограмме «Сохранение культурного наследия»,</w:t>
            </w:r>
          </w:p>
          <w:p w:rsidR="00614F13" w:rsidRPr="00363A1C" w:rsidRDefault="00614F13" w:rsidP="0036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3A1C">
              <w:rPr>
                <w:rFonts w:ascii="Times New Roman" w:hAnsi="Times New Roman" w:cs="Times New Roman"/>
              </w:rPr>
              <w:t>реализуемой в рамках муниципальной программы Назаровского района «Развитие культуры»</w:t>
            </w:r>
          </w:p>
          <w:p w:rsidR="00614F13" w:rsidRPr="00363A1C" w:rsidRDefault="00614F13" w:rsidP="0036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14F13" w:rsidRPr="00363A1C" w:rsidRDefault="00614F13" w:rsidP="00363A1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</w:rPr>
      </w:pPr>
      <w:r w:rsidRPr="00363A1C">
        <w:rPr>
          <w:rFonts w:ascii="Times New Roman" w:hAnsi="Times New Roman" w:cs="Times New Roman"/>
        </w:rPr>
        <w:t>Перечень целевых индикаторов подпрограммы</w:t>
      </w:r>
    </w:p>
    <w:tbl>
      <w:tblPr>
        <w:tblW w:w="15310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0"/>
        <w:gridCol w:w="2994"/>
        <w:gridCol w:w="1134"/>
        <w:gridCol w:w="3511"/>
        <w:gridCol w:w="1592"/>
        <w:gridCol w:w="1418"/>
        <w:gridCol w:w="1417"/>
        <w:gridCol w:w="1276"/>
        <w:gridCol w:w="1418"/>
      </w:tblGrid>
      <w:tr w:rsidR="00614F13" w:rsidRPr="00363A1C" w:rsidTr="00363A1C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36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363A1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36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 xml:space="preserve">Цель,    </w:t>
            </w:r>
            <w:r w:rsidRPr="00363A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целевые индикаторы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36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363A1C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36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363A1C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36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36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36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36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36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</w:tr>
      <w:tr w:rsidR="00614F13" w:rsidRPr="00363A1C" w:rsidTr="00363A1C">
        <w:trPr>
          <w:cantSplit/>
          <w:trHeight w:val="240"/>
        </w:trPr>
        <w:tc>
          <w:tcPr>
            <w:tcW w:w="153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363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Цель подпрограммы:</w:t>
            </w:r>
            <w:r w:rsidR="00363A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Сохранение и эффективное использование культурного наследия Назаровского района</w:t>
            </w:r>
          </w:p>
        </w:tc>
      </w:tr>
      <w:tr w:rsidR="00614F13" w:rsidRPr="00363A1C" w:rsidTr="00363A1C">
        <w:trPr>
          <w:cantSplit/>
          <w:trHeight w:val="240"/>
        </w:trPr>
        <w:tc>
          <w:tcPr>
            <w:tcW w:w="153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36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Целевые индикаторы</w:t>
            </w:r>
          </w:p>
        </w:tc>
      </w:tr>
      <w:tr w:rsidR="00614F13" w:rsidRPr="00363A1C" w:rsidTr="00363A1C">
        <w:trPr>
          <w:cantSplit/>
          <w:trHeight w:val="125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363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A1C">
              <w:rPr>
                <w:rFonts w:ascii="Times New Roman" w:hAnsi="Times New Roman" w:cs="Times New Roman"/>
              </w:rPr>
              <w:t>Доля населения, охваченного библиотечными услугами с использованием современных информационных технологий в общей численности населения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36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5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363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Отраслевая статистическая отчетность (Форма «Свод годовых сведений об общедоступных (публичных) библиотеках системы Минкультуры России»)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A1C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A1C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A1C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A1C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A1C">
              <w:rPr>
                <w:rFonts w:ascii="Times New Roman" w:hAnsi="Times New Roman" w:cs="Times New Roman"/>
              </w:rPr>
              <w:t>69,7</w:t>
            </w:r>
          </w:p>
        </w:tc>
      </w:tr>
      <w:tr w:rsidR="00614F13" w:rsidRPr="00363A1C" w:rsidTr="00363A1C">
        <w:trPr>
          <w:cantSplit/>
          <w:trHeight w:val="317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363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3A1C">
              <w:rPr>
                <w:rFonts w:ascii="Times New Roman" w:hAnsi="Times New Roman" w:cs="Times New Roman"/>
              </w:rPr>
              <w:t>Среднее число книговыдач в расчёте на 1 тыс. человек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36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экз.</w:t>
            </w:r>
          </w:p>
        </w:tc>
        <w:tc>
          <w:tcPr>
            <w:tcW w:w="35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363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A1C">
              <w:rPr>
                <w:rFonts w:ascii="Times New Roman" w:hAnsi="Times New Roman" w:cs="Times New Roman"/>
                <w:bCs/>
              </w:rPr>
              <w:t>18575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A1C">
              <w:rPr>
                <w:rFonts w:ascii="Times New Roman" w:hAnsi="Times New Roman" w:cs="Times New Roman"/>
              </w:rPr>
              <w:t>16000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A1C"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A1C"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A1C">
              <w:rPr>
                <w:rFonts w:ascii="Times New Roman" w:hAnsi="Times New Roman" w:cs="Times New Roman"/>
              </w:rPr>
              <w:t>17000</w:t>
            </w:r>
          </w:p>
        </w:tc>
      </w:tr>
      <w:tr w:rsidR="00614F13" w:rsidRPr="00363A1C" w:rsidTr="00363A1C">
        <w:trPr>
          <w:cantSplit/>
          <w:trHeight w:val="824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363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A1C">
              <w:rPr>
                <w:rFonts w:ascii="Times New Roman" w:hAnsi="Times New Roman" w:cs="Times New Roman"/>
              </w:rPr>
              <w:t>Количество экземпляров новых поступлений в библиотечные фонды на 1 тысячу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36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35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363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A1C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A1C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A1C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A1C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A1C">
              <w:rPr>
                <w:rFonts w:ascii="Times New Roman" w:hAnsi="Times New Roman" w:cs="Times New Roman"/>
              </w:rPr>
              <w:t>250</w:t>
            </w:r>
          </w:p>
        </w:tc>
      </w:tr>
      <w:tr w:rsidR="00614F13" w:rsidRPr="00363A1C" w:rsidTr="00363A1C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363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36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3A1C">
              <w:rPr>
                <w:rFonts w:ascii="Times New Roman" w:hAnsi="Times New Roman" w:cs="Times New Roman"/>
              </w:rPr>
              <w:t>Количество посещений  муниципальных библиотек (на 1 жителя в год)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36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35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363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36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4F13" w:rsidRPr="00363A1C" w:rsidRDefault="00614F13" w:rsidP="0036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36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36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36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</w:tr>
      <w:tr w:rsidR="00614F13" w:rsidRPr="00363A1C" w:rsidTr="00363A1C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363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363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Доля объектов региональной и муниципальной форм собственности, находящихся в удовлетворительном состоянии, в общем количестве объектов культурного наследия, расположенных на территории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36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363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Расчетный показатель на основе ведомственной отчетности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36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69,3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36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74,3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36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77,5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36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81,6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36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82,0</w:t>
            </w:r>
          </w:p>
        </w:tc>
      </w:tr>
    </w:tbl>
    <w:p w:rsidR="00614F13" w:rsidRPr="00363A1C" w:rsidRDefault="00614F13" w:rsidP="00363A1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614F13" w:rsidRPr="00363A1C" w:rsidRDefault="00614F13" w:rsidP="00363A1C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</w:rPr>
      </w:pPr>
    </w:p>
    <w:p w:rsidR="00614F13" w:rsidRPr="00363A1C" w:rsidRDefault="00614F13" w:rsidP="00363A1C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14F13" w:rsidRPr="00363A1C" w:rsidRDefault="00614F13" w:rsidP="00363A1C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876" w:type="dxa"/>
        <w:tblInd w:w="-601" w:type="dxa"/>
        <w:tblLayout w:type="fixed"/>
        <w:tblLook w:val="04A0"/>
      </w:tblPr>
      <w:tblGrid>
        <w:gridCol w:w="2694"/>
        <w:gridCol w:w="1134"/>
        <w:gridCol w:w="960"/>
        <w:gridCol w:w="760"/>
        <w:gridCol w:w="1451"/>
        <w:gridCol w:w="1082"/>
        <w:gridCol w:w="838"/>
        <w:gridCol w:w="12"/>
        <w:gridCol w:w="948"/>
        <w:gridCol w:w="895"/>
        <w:gridCol w:w="65"/>
        <w:gridCol w:w="740"/>
        <w:gridCol w:w="1120"/>
        <w:gridCol w:w="234"/>
        <w:gridCol w:w="2377"/>
        <w:gridCol w:w="334"/>
        <w:gridCol w:w="232"/>
      </w:tblGrid>
      <w:tr w:rsidR="00614F13" w:rsidRPr="00363A1C" w:rsidTr="000E6CD7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363A1C" w:rsidRDefault="00614F13" w:rsidP="000E6C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A1C">
              <w:rPr>
                <w:rFonts w:ascii="Times New Roman" w:hAnsi="Times New Roman" w:cs="Times New Roman"/>
                <w:color w:val="000000"/>
              </w:rPr>
              <w:t>Приложение 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363A1C" w:rsidRDefault="00614F13" w:rsidP="000E6C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363A1C" w:rsidRDefault="00614F13" w:rsidP="000E6C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363A1C" w:rsidRDefault="00614F13" w:rsidP="000E6C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4F13" w:rsidRPr="00363A1C" w:rsidTr="000E6CD7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363A1C" w:rsidRDefault="00614F13" w:rsidP="000E6C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A1C">
              <w:rPr>
                <w:rFonts w:ascii="Times New Roman" w:hAnsi="Times New Roman" w:cs="Times New Roman"/>
                <w:color w:val="000000"/>
              </w:rPr>
              <w:t>к подпрограмме «Сохранение культурного наследия»</w:t>
            </w:r>
          </w:p>
        </w:tc>
      </w:tr>
      <w:tr w:rsidR="00614F13" w:rsidRPr="00363A1C" w:rsidTr="000E6CD7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363A1C" w:rsidRDefault="00614F13" w:rsidP="000E6C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A1C">
              <w:rPr>
                <w:rFonts w:ascii="Times New Roman" w:hAnsi="Times New Roman" w:cs="Times New Roman"/>
                <w:color w:val="000000"/>
              </w:rPr>
              <w:t>муниципальной программы Назаровского района</w:t>
            </w:r>
          </w:p>
        </w:tc>
      </w:tr>
      <w:tr w:rsidR="00614F13" w:rsidRPr="00363A1C" w:rsidTr="000E6CD7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363A1C" w:rsidRDefault="00614F13" w:rsidP="000E6C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A1C">
              <w:rPr>
                <w:rFonts w:ascii="Times New Roman" w:hAnsi="Times New Roman" w:cs="Times New Roman"/>
                <w:color w:val="000000"/>
              </w:rPr>
              <w:t>«Развитие культуры»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363A1C" w:rsidRDefault="00614F13" w:rsidP="000E6C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363A1C" w:rsidRDefault="00614F13" w:rsidP="000E6C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363A1C" w:rsidRDefault="00614F13" w:rsidP="000E6C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4F13" w:rsidRPr="00363A1C" w:rsidTr="000E6CD7">
        <w:trPr>
          <w:gridAfter w:val="1"/>
          <w:wAfter w:w="232" w:type="dxa"/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4F13" w:rsidRPr="000E6CD7" w:rsidTr="000E6CD7">
        <w:trPr>
          <w:gridAfter w:val="2"/>
          <w:wAfter w:w="566" w:type="dxa"/>
          <w:trHeight w:val="37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(тыс. рублей), годы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14F13" w:rsidRPr="000E6CD7" w:rsidTr="000E6CD7">
        <w:trPr>
          <w:gridAfter w:val="2"/>
          <w:wAfter w:w="566" w:type="dxa"/>
          <w:trHeight w:val="141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0E6CD7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ГРБС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sz w:val="20"/>
                <w:szCs w:val="20"/>
              </w:rPr>
              <w:t>Итого за период 2020-2023 годы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0E6CD7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4F13" w:rsidRPr="000E6CD7" w:rsidTr="000E6CD7">
        <w:trPr>
          <w:gridAfter w:val="2"/>
          <w:wAfter w:w="566" w:type="dxa"/>
          <w:trHeight w:val="13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0E6CD7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1.1.Комплектование книжных фондов муниципальных библиотек за счет сре</w:t>
            </w:r>
            <w:proofErr w:type="gramStart"/>
            <w:r w:rsidRPr="000E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 кр</w:t>
            </w:r>
            <w:proofErr w:type="gramEnd"/>
            <w:r w:rsidRPr="000E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6CD7">
              <w:rPr>
                <w:rFonts w:ascii="Times New Roman" w:hAnsi="Times New Roman" w:cs="Times New Roman"/>
                <w:sz w:val="20"/>
                <w:szCs w:val="20"/>
              </w:rPr>
              <w:t>06100</w:t>
            </w:r>
            <w:r w:rsidRPr="000E6C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S4880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  <w:r w:rsidRPr="000E6CD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sz w:val="20"/>
                <w:szCs w:val="20"/>
              </w:rPr>
              <w:t>534,1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sz w:val="20"/>
                <w:szCs w:val="20"/>
              </w:rPr>
              <w:t>534,1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534,1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534,1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sz w:val="20"/>
                <w:szCs w:val="20"/>
              </w:rPr>
              <w:t>2 136,4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количества экземпляров новых поступлений в библиотечные фонды с 220 экз. до 250 экз.</w:t>
            </w:r>
          </w:p>
        </w:tc>
      </w:tr>
      <w:tr w:rsidR="00614F13" w:rsidRPr="000E6CD7" w:rsidTr="000E6CD7">
        <w:trPr>
          <w:gridAfter w:val="2"/>
          <w:wAfter w:w="566" w:type="dxa"/>
          <w:trHeight w:val="13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0E6CD7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 Обустройство и восстановление воинских захоронений за счет сре</w:t>
            </w:r>
            <w:proofErr w:type="gramStart"/>
            <w:r w:rsidRPr="000E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 кр</w:t>
            </w:r>
            <w:proofErr w:type="gramEnd"/>
            <w:r w:rsidRPr="000E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sz w:val="20"/>
                <w:szCs w:val="20"/>
              </w:rPr>
              <w:t>06100</w:t>
            </w:r>
            <w:r w:rsidRPr="000E6C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L2990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6CD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sz w:val="20"/>
                <w:szCs w:val="20"/>
              </w:rPr>
              <w:t>84.0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159,8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259,6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sz w:val="20"/>
                <w:szCs w:val="20"/>
              </w:rPr>
              <w:t>503,4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4F13" w:rsidRPr="000E6CD7" w:rsidTr="000E6CD7">
        <w:trPr>
          <w:gridAfter w:val="2"/>
          <w:wAfter w:w="566" w:type="dxa"/>
          <w:trHeight w:val="9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0E6CD7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1.3.Софинансирование расходов из районного бюджета на поддержку  отрасли культуры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06100</w:t>
            </w:r>
            <w:r w:rsidRPr="000E6CD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 w:rsidRPr="000E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количества экземпляров новых поступлений в библиотечные фонды</w:t>
            </w:r>
          </w:p>
        </w:tc>
      </w:tr>
      <w:tr w:rsidR="00614F13" w:rsidRPr="000E6CD7" w:rsidTr="000E6CD7">
        <w:trPr>
          <w:gridAfter w:val="2"/>
          <w:wAfter w:w="566" w:type="dxa"/>
          <w:trHeight w:val="2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0E6CD7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1.4.Софинансирование расходов из районного бюджета на комплектование книжных фондов муниципальных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06100</w:t>
            </w:r>
            <w:r w:rsidRPr="000E6CD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S4880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sz w:val="20"/>
                <w:szCs w:val="20"/>
              </w:rPr>
              <w:t>166,2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sz w:val="20"/>
                <w:szCs w:val="20"/>
              </w:rPr>
              <w:t>135,5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135,5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sz w:val="20"/>
                <w:szCs w:val="20"/>
              </w:rPr>
              <w:t>572,7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4F13" w:rsidRPr="000E6CD7" w:rsidTr="000E6CD7">
        <w:trPr>
          <w:gridAfter w:val="2"/>
          <w:wAfter w:w="566" w:type="dxa"/>
          <w:trHeight w:val="300"/>
        </w:trPr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0E6CD7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 по подпрограмме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0E6CD7" w:rsidRDefault="00614F13" w:rsidP="00363A1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bCs/>
                <w:sz w:val="20"/>
                <w:szCs w:val="20"/>
              </w:rPr>
              <w:t>700,3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F13" w:rsidRPr="000E6CD7" w:rsidRDefault="00614F13" w:rsidP="00363A1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bCs/>
                <w:sz w:val="20"/>
                <w:szCs w:val="20"/>
              </w:rPr>
              <w:t>753,6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0E6CD7" w:rsidRDefault="00614F13" w:rsidP="00363A1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829,4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0E6CD7" w:rsidRDefault="00614F13" w:rsidP="00363A1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929,2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0E6CD7" w:rsidRDefault="00614F13" w:rsidP="00363A1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bCs/>
                <w:sz w:val="20"/>
                <w:szCs w:val="20"/>
              </w:rPr>
              <w:t>3212,5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0E6CD7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614F13" w:rsidRPr="000E6CD7" w:rsidRDefault="00614F13" w:rsidP="00363A1C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4F13" w:rsidRPr="00614F13" w:rsidRDefault="00614F13" w:rsidP="00614F13">
      <w:pPr>
        <w:tabs>
          <w:tab w:val="left" w:pos="0"/>
          <w:tab w:val="left" w:pos="72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  <w:sectPr w:rsidR="00614F13" w:rsidRPr="00614F13" w:rsidSect="00A17767">
          <w:headerReference w:type="default" r:id="rId14"/>
          <w:type w:val="nextPage"/>
          <w:pgSz w:w="16838" w:h="11905" w:orient="landscape"/>
          <w:pgMar w:top="1134" w:right="851" w:bottom="1134" w:left="1701" w:header="142" w:footer="720" w:gutter="0"/>
          <w:cols w:space="720"/>
          <w:noEndnote/>
          <w:docGrid w:linePitch="299"/>
        </w:sectPr>
      </w:pPr>
    </w:p>
    <w:p w:rsidR="00614F13" w:rsidRPr="00614F13" w:rsidRDefault="00614F13" w:rsidP="00614F1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614F1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</w:t>
      </w:r>
      <w:r w:rsidR="000E6CD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Pr="00614F13">
        <w:rPr>
          <w:rFonts w:ascii="Times New Roman" w:hAnsi="Times New Roman" w:cs="Times New Roman"/>
          <w:b w:val="0"/>
          <w:sz w:val="28"/>
          <w:szCs w:val="28"/>
        </w:rPr>
        <w:t xml:space="preserve">Приложение 2 </w:t>
      </w:r>
    </w:p>
    <w:p w:rsidR="00614F13" w:rsidRPr="00614F13" w:rsidRDefault="00614F13" w:rsidP="00614F13">
      <w:pPr>
        <w:pStyle w:val="ConsPlusTitle"/>
        <w:widowControl/>
        <w:ind w:firstLine="5529"/>
        <w:rPr>
          <w:rFonts w:ascii="Times New Roman" w:hAnsi="Times New Roman" w:cs="Times New Roman"/>
          <w:b w:val="0"/>
          <w:sz w:val="28"/>
          <w:szCs w:val="28"/>
        </w:rPr>
      </w:pPr>
      <w:r w:rsidRPr="00614F13">
        <w:rPr>
          <w:rFonts w:ascii="Times New Roman" w:hAnsi="Times New Roman" w:cs="Times New Roman"/>
          <w:b w:val="0"/>
          <w:sz w:val="28"/>
          <w:szCs w:val="28"/>
        </w:rPr>
        <w:t xml:space="preserve">к муниципальной программе  </w:t>
      </w:r>
    </w:p>
    <w:p w:rsidR="00614F13" w:rsidRPr="00614F13" w:rsidRDefault="00614F13" w:rsidP="00614F13">
      <w:pPr>
        <w:pStyle w:val="ConsPlusTitle"/>
        <w:widowControl/>
        <w:ind w:firstLine="5529"/>
        <w:rPr>
          <w:rFonts w:ascii="Times New Roman" w:hAnsi="Times New Roman" w:cs="Times New Roman"/>
          <w:b w:val="0"/>
          <w:sz w:val="28"/>
          <w:szCs w:val="28"/>
        </w:rPr>
      </w:pPr>
      <w:r w:rsidRPr="00614F13">
        <w:rPr>
          <w:rFonts w:ascii="Times New Roman" w:hAnsi="Times New Roman" w:cs="Times New Roman"/>
          <w:b w:val="0"/>
          <w:sz w:val="28"/>
          <w:szCs w:val="28"/>
        </w:rPr>
        <w:t xml:space="preserve">Назаровского района </w:t>
      </w:r>
    </w:p>
    <w:p w:rsidR="00614F13" w:rsidRPr="00614F13" w:rsidRDefault="00614F13" w:rsidP="00614F13">
      <w:pPr>
        <w:pStyle w:val="ConsPlusTitle"/>
        <w:widowControl/>
        <w:ind w:firstLine="5529"/>
        <w:rPr>
          <w:rFonts w:ascii="Times New Roman" w:hAnsi="Times New Roman" w:cs="Times New Roman"/>
          <w:b w:val="0"/>
          <w:sz w:val="28"/>
          <w:szCs w:val="28"/>
        </w:rPr>
      </w:pPr>
      <w:r w:rsidRPr="00614F13">
        <w:rPr>
          <w:rFonts w:ascii="Times New Roman" w:hAnsi="Times New Roman" w:cs="Times New Roman"/>
          <w:b w:val="0"/>
          <w:sz w:val="28"/>
          <w:szCs w:val="28"/>
        </w:rPr>
        <w:t xml:space="preserve">«Развитие культуры»  </w:t>
      </w:r>
    </w:p>
    <w:p w:rsidR="00614F13" w:rsidRPr="00614F13" w:rsidRDefault="00614F13" w:rsidP="00614F13">
      <w:pPr>
        <w:pStyle w:val="ConsPlusTitle"/>
        <w:widowControl/>
        <w:tabs>
          <w:tab w:val="left" w:pos="6525"/>
        </w:tabs>
        <w:ind w:firstLine="5529"/>
        <w:rPr>
          <w:rFonts w:ascii="Times New Roman" w:hAnsi="Times New Roman" w:cs="Times New Roman"/>
          <w:b w:val="0"/>
          <w:sz w:val="28"/>
          <w:szCs w:val="28"/>
        </w:rPr>
      </w:pPr>
    </w:p>
    <w:p w:rsidR="00614F13" w:rsidRPr="00614F13" w:rsidRDefault="00614F13" w:rsidP="00614F13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14F13">
        <w:rPr>
          <w:rFonts w:ascii="Times New Roman" w:hAnsi="Times New Roman" w:cs="Times New Roman"/>
          <w:b w:val="0"/>
          <w:sz w:val="28"/>
          <w:szCs w:val="28"/>
        </w:rPr>
        <w:t xml:space="preserve">Подпрограмма </w:t>
      </w:r>
    </w:p>
    <w:p w:rsidR="00614F13" w:rsidRPr="00614F13" w:rsidRDefault="00614F13" w:rsidP="00614F13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14F13">
        <w:rPr>
          <w:rFonts w:ascii="Times New Roman" w:hAnsi="Times New Roman" w:cs="Times New Roman"/>
          <w:b w:val="0"/>
          <w:sz w:val="28"/>
          <w:szCs w:val="28"/>
        </w:rPr>
        <w:t xml:space="preserve"> «Поддержка народного творч</w:t>
      </w:r>
      <w:r w:rsidRPr="00614F1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14F13">
        <w:rPr>
          <w:rFonts w:ascii="Times New Roman" w:hAnsi="Times New Roman" w:cs="Times New Roman"/>
          <w:b w:val="0"/>
          <w:sz w:val="28"/>
          <w:szCs w:val="28"/>
        </w:rPr>
        <w:t xml:space="preserve">ства» </w:t>
      </w:r>
    </w:p>
    <w:p w:rsidR="00614F13" w:rsidRPr="00614F13" w:rsidRDefault="00614F13" w:rsidP="00614F13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14F13">
        <w:rPr>
          <w:rFonts w:ascii="Times New Roman" w:hAnsi="Times New Roman" w:cs="Times New Roman"/>
          <w:b w:val="0"/>
          <w:sz w:val="28"/>
          <w:szCs w:val="28"/>
        </w:rPr>
        <w:t>1. Паспорт подпрограммы</w:t>
      </w:r>
    </w:p>
    <w:p w:rsidR="00614F13" w:rsidRPr="00614F13" w:rsidRDefault="00614F13" w:rsidP="00614F13">
      <w:pPr>
        <w:pStyle w:val="ConsPlusTitle"/>
        <w:widowControl/>
        <w:tabs>
          <w:tab w:val="left" w:pos="6525"/>
        </w:tabs>
        <w:ind w:firstLine="5529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5209"/>
      </w:tblGrid>
      <w:tr w:rsidR="00614F13" w:rsidRPr="00614F13" w:rsidTr="00BF2EB9">
        <w:tc>
          <w:tcPr>
            <w:tcW w:w="4361" w:type="dxa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210" w:type="dxa"/>
          </w:tcPr>
          <w:p w:rsidR="00614F13" w:rsidRPr="00614F13" w:rsidRDefault="00614F13" w:rsidP="00BF2EB9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Подпрограмма «Поддержка</w:t>
            </w:r>
          </w:p>
          <w:p w:rsidR="00614F13" w:rsidRPr="00614F13" w:rsidRDefault="00614F13" w:rsidP="00BF2EB9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народного творчества» (далее – подпрограмма)</w:t>
            </w:r>
          </w:p>
        </w:tc>
      </w:tr>
      <w:tr w:rsidR="00614F13" w:rsidRPr="00614F13" w:rsidTr="00BF2EB9">
        <w:tc>
          <w:tcPr>
            <w:tcW w:w="4361" w:type="dxa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210" w:type="dxa"/>
          </w:tcPr>
          <w:p w:rsidR="00614F13" w:rsidRPr="00614F13" w:rsidRDefault="00614F13" w:rsidP="00BF2EB9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Муниципальная программа Назаровского района «Развитие культуры» (далее – Программа)</w:t>
            </w:r>
          </w:p>
        </w:tc>
      </w:tr>
      <w:tr w:rsidR="00614F13" w:rsidRPr="00614F13" w:rsidTr="00BF2EB9">
        <w:tc>
          <w:tcPr>
            <w:tcW w:w="4361" w:type="dxa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5210" w:type="dxa"/>
          </w:tcPr>
          <w:p w:rsidR="00614F13" w:rsidRPr="00614F13" w:rsidRDefault="00614F13" w:rsidP="00BF2EB9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Отдел культуры, спорта и молодежной политики администрации Назаровского района</w:t>
            </w:r>
          </w:p>
        </w:tc>
      </w:tr>
      <w:tr w:rsidR="00614F13" w:rsidRPr="00614F13" w:rsidTr="00BF2EB9">
        <w:tc>
          <w:tcPr>
            <w:tcW w:w="4361" w:type="dxa"/>
          </w:tcPr>
          <w:p w:rsidR="00614F13" w:rsidRPr="00614F13" w:rsidRDefault="00614F13" w:rsidP="00BF2E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14F13" w:rsidRPr="00614F13" w:rsidRDefault="00614F13" w:rsidP="00BF2E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Цель подпрограммы</w:t>
            </w:r>
          </w:p>
        </w:tc>
        <w:tc>
          <w:tcPr>
            <w:tcW w:w="5210" w:type="dxa"/>
          </w:tcPr>
          <w:p w:rsidR="00614F13" w:rsidRPr="00614F13" w:rsidRDefault="00614F13" w:rsidP="00BF2EB9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Обеспечение доступа населения Назаровского района к культурным благам и участию в культурной жизни</w:t>
            </w:r>
          </w:p>
        </w:tc>
      </w:tr>
      <w:tr w:rsidR="00614F13" w:rsidRPr="00614F13" w:rsidTr="00BF2EB9">
        <w:tc>
          <w:tcPr>
            <w:tcW w:w="4361" w:type="dxa"/>
          </w:tcPr>
          <w:p w:rsidR="00614F13" w:rsidRPr="00614F13" w:rsidRDefault="00614F13" w:rsidP="00BF2E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14F13" w:rsidRPr="00614F13" w:rsidRDefault="00614F13" w:rsidP="00BF2E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Задачи подпрограммы</w:t>
            </w:r>
          </w:p>
        </w:tc>
        <w:tc>
          <w:tcPr>
            <w:tcW w:w="5210" w:type="dxa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Сохранение и развитие традиционной народной культуры;</w:t>
            </w:r>
          </w:p>
          <w:p w:rsidR="00614F13" w:rsidRPr="00614F13" w:rsidRDefault="00614F13" w:rsidP="00BF2E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поддержка творческих инициатив населения, творческих коллективов и организаций культуры;</w:t>
            </w:r>
          </w:p>
          <w:p w:rsidR="00614F13" w:rsidRPr="00614F13" w:rsidRDefault="00614F13" w:rsidP="00BF2E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проведение культурных событий, в том числе на межрайонном уровне;</w:t>
            </w:r>
          </w:p>
          <w:p w:rsidR="00614F13" w:rsidRPr="00614F13" w:rsidRDefault="00614F13" w:rsidP="00BF2E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поддержка художественных народных ремесел и декоративно-прикладного искусства</w:t>
            </w:r>
          </w:p>
        </w:tc>
      </w:tr>
      <w:tr w:rsidR="00614F13" w:rsidRPr="00614F13" w:rsidTr="00BF2EB9">
        <w:tc>
          <w:tcPr>
            <w:tcW w:w="4361" w:type="dxa"/>
          </w:tcPr>
          <w:p w:rsidR="00614F13" w:rsidRPr="00614F13" w:rsidRDefault="00614F13" w:rsidP="00BF2E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14F13" w:rsidRPr="00614F13" w:rsidRDefault="00614F13" w:rsidP="00BF2EB9">
            <w:pPr>
              <w:pStyle w:val="ConsPlusCel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/>
                <w:bCs/>
                <w:sz w:val="28"/>
                <w:szCs w:val="28"/>
              </w:rPr>
              <w:t>Целевые индикаторы</w:t>
            </w:r>
          </w:p>
        </w:tc>
        <w:tc>
          <w:tcPr>
            <w:tcW w:w="5210" w:type="dxa"/>
          </w:tcPr>
          <w:p w:rsidR="00614F13" w:rsidRPr="00614F13" w:rsidRDefault="00614F13" w:rsidP="00BF2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Удельный вес населения, участвующего в платных </w:t>
            </w:r>
            <w:proofErr w:type="spellStart"/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культурно-досуговых</w:t>
            </w:r>
            <w:proofErr w:type="spellEnd"/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мероприятиях, проводимых муниципальными учреждениями культуры;        </w:t>
            </w:r>
          </w:p>
          <w:p w:rsidR="00614F13" w:rsidRPr="00614F13" w:rsidRDefault="00614F13" w:rsidP="00BF2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число участников клубных формирований в расчете на 1 тыс. человек населения;</w:t>
            </w:r>
          </w:p>
          <w:p w:rsidR="00614F13" w:rsidRPr="00614F13" w:rsidRDefault="00614F13" w:rsidP="00BF2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число участников клубных формирований для детей в возрасте до 14 лет включительно</w:t>
            </w:r>
          </w:p>
        </w:tc>
      </w:tr>
      <w:tr w:rsidR="00614F13" w:rsidRPr="00614F13" w:rsidTr="00BF2EB9">
        <w:tc>
          <w:tcPr>
            <w:tcW w:w="4361" w:type="dxa"/>
          </w:tcPr>
          <w:p w:rsidR="00614F13" w:rsidRPr="00614F13" w:rsidRDefault="00614F13" w:rsidP="00BF2EB9">
            <w:pPr>
              <w:pStyle w:val="ConsPlusCel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/>
                <w:bCs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210" w:type="dxa"/>
          </w:tcPr>
          <w:p w:rsidR="00614F13" w:rsidRPr="00614F13" w:rsidRDefault="00614F13" w:rsidP="00BF2EB9">
            <w:pPr>
              <w:pStyle w:val="ConsPlusCell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/>
                <w:bCs/>
                <w:sz w:val="28"/>
                <w:szCs w:val="28"/>
              </w:rPr>
              <w:t>2014– 2023годы</w:t>
            </w:r>
          </w:p>
        </w:tc>
      </w:tr>
      <w:tr w:rsidR="00614F13" w:rsidRPr="00614F13" w:rsidTr="00BF2EB9">
        <w:tc>
          <w:tcPr>
            <w:tcW w:w="4361" w:type="dxa"/>
          </w:tcPr>
          <w:p w:rsidR="00614F13" w:rsidRPr="00614F13" w:rsidRDefault="00614F13" w:rsidP="00BF2EB9">
            <w:pPr>
              <w:pStyle w:val="ConsPlusCel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5210" w:type="dxa"/>
          </w:tcPr>
          <w:p w:rsidR="00614F13" w:rsidRPr="00614F13" w:rsidRDefault="00614F13" w:rsidP="000E6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Общий объем финансирования за счет средств районного бюджета составляет – 11894,9 тыс. рублей, из них по годам: </w:t>
            </w:r>
          </w:p>
          <w:p w:rsidR="00614F13" w:rsidRPr="00614F13" w:rsidRDefault="00614F13" w:rsidP="000E6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2014 год – 1550,0 тыс. руб.;</w:t>
            </w:r>
          </w:p>
          <w:p w:rsidR="00614F13" w:rsidRPr="00614F13" w:rsidRDefault="00614F13" w:rsidP="000E6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2015 год – 1282,8 тыс. руб.;</w:t>
            </w:r>
          </w:p>
          <w:p w:rsidR="00614F13" w:rsidRPr="00614F13" w:rsidRDefault="00614F13" w:rsidP="000E6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2016 год – 1534,9 тыс. руб.;</w:t>
            </w:r>
          </w:p>
          <w:p w:rsidR="00614F13" w:rsidRPr="00614F13" w:rsidRDefault="00614F13" w:rsidP="000E6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2017 год – 1400,0 тыс.  руб.;</w:t>
            </w:r>
          </w:p>
          <w:p w:rsidR="00614F13" w:rsidRPr="00614F13" w:rsidRDefault="00614F13" w:rsidP="000E6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2018 год – 947,9 тыс. руб.;</w:t>
            </w:r>
          </w:p>
          <w:p w:rsidR="00614F13" w:rsidRPr="00614F13" w:rsidRDefault="00614F13" w:rsidP="000E6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2019 год –  1394,3 тыс.  руб.;</w:t>
            </w:r>
          </w:p>
          <w:p w:rsidR="00614F13" w:rsidRPr="00614F13" w:rsidRDefault="00614F13" w:rsidP="000E6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2020 год –   985,0 тыс.  руб.;</w:t>
            </w:r>
          </w:p>
          <w:p w:rsidR="00614F13" w:rsidRPr="00614F13" w:rsidRDefault="00614F13" w:rsidP="000E6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2021 год –  1100,0 тыс. руб.; </w:t>
            </w:r>
          </w:p>
          <w:p w:rsidR="00614F13" w:rsidRPr="00614F13" w:rsidRDefault="00614F13" w:rsidP="000E6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2022 год – 850,0 тыс. руб.</w:t>
            </w:r>
          </w:p>
          <w:p w:rsidR="00614F13" w:rsidRPr="00614F13" w:rsidRDefault="00614F13" w:rsidP="000E6CD7">
            <w:pPr>
              <w:pStyle w:val="ConsPlusCell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/>
                <w:bCs/>
                <w:sz w:val="28"/>
                <w:szCs w:val="28"/>
              </w:rPr>
              <w:t>2023 год – 850,0 тыс. руб.</w:t>
            </w:r>
          </w:p>
        </w:tc>
      </w:tr>
      <w:tr w:rsidR="00614F13" w:rsidRPr="00614F13" w:rsidTr="00BF2EB9">
        <w:trPr>
          <w:trHeight w:val="70"/>
        </w:trPr>
        <w:tc>
          <w:tcPr>
            <w:tcW w:w="4361" w:type="dxa"/>
          </w:tcPr>
          <w:p w:rsidR="00614F13" w:rsidRPr="00614F13" w:rsidRDefault="00614F13" w:rsidP="00BF2EB9">
            <w:pPr>
              <w:pStyle w:val="ConsPlusCell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/>
                <w:bCs/>
                <w:sz w:val="28"/>
                <w:szCs w:val="28"/>
              </w:rPr>
              <w:t xml:space="preserve">Система организации </w:t>
            </w:r>
            <w:proofErr w:type="gramStart"/>
            <w:r w:rsidRPr="00614F13">
              <w:rPr>
                <w:rFonts w:ascii="Times New Roman" w:hAnsi="Times New Roman"/>
                <w:bCs/>
                <w:sz w:val="28"/>
                <w:szCs w:val="28"/>
              </w:rPr>
              <w:t>контроля за</w:t>
            </w:r>
            <w:proofErr w:type="gramEnd"/>
            <w:r w:rsidRPr="00614F13">
              <w:rPr>
                <w:rFonts w:ascii="Times New Roman" w:hAnsi="Times New Roman"/>
                <w:bCs/>
                <w:sz w:val="28"/>
                <w:szCs w:val="28"/>
              </w:rPr>
              <w:t xml:space="preserve"> исполнением подпрограммы</w:t>
            </w:r>
          </w:p>
          <w:p w:rsidR="00614F13" w:rsidRPr="00614F13" w:rsidRDefault="00614F13" w:rsidP="00BF2EB9">
            <w:pPr>
              <w:pStyle w:val="ConsPlusCel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10" w:type="dxa"/>
          </w:tcPr>
          <w:p w:rsidR="00614F13" w:rsidRPr="00614F13" w:rsidRDefault="00614F13" w:rsidP="00BF2EB9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</w:t>
            </w:r>
            <w:proofErr w:type="gramEnd"/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ходом реализации подпрограммы и целевым использованием средств районного бюджета осуществляет финансовое управление администрации Назаровского района и ревизионная комиссия Назаровского района</w:t>
            </w:r>
          </w:p>
        </w:tc>
      </w:tr>
    </w:tbl>
    <w:p w:rsidR="00614F13" w:rsidRPr="00614F13" w:rsidRDefault="00614F13" w:rsidP="000E6CD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0E6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2. Основные разделы подпрограммы</w:t>
      </w:r>
    </w:p>
    <w:p w:rsidR="00614F13" w:rsidRPr="00614F13" w:rsidRDefault="00614F13" w:rsidP="000E6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2.1. Постановка </w:t>
      </w:r>
      <w:proofErr w:type="spellStart"/>
      <w:r w:rsidRPr="00614F13">
        <w:rPr>
          <w:rFonts w:ascii="Times New Roman" w:hAnsi="Times New Roman" w:cs="Times New Roman"/>
          <w:sz w:val="28"/>
          <w:szCs w:val="28"/>
        </w:rPr>
        <w:t>общерайонной</w:t>
      </w:r>
      <w:proofErr w:type="spellEnd"/>
      <w:r w:rsidRPr="00614F13">
        <w:rPr>
          <w:rFonts w:ascii="Times New Roman" w:hAnsi="Times New Roman" w:cs="Times New Roman"/>
          <w:sz w:val="28"/>
          <w:szCs w:val="28"/>
        </w:rPr>
        <w:t xml:space="preserve"> проблемы </w:t>
      </w:r>
    </w:p>
    <w:p w:rsidR="00614F13" w:rsidRPr="00614F13" w:rsidRDefault="00614F13" w:rsidP="000E6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и обоснование необходимости разработки подпрограммы</w:t>
      </w:r>
    </w:p>
    <w:p w:rsidR="00614F13" w:rsidRPr="00614F13" w:rsidRDefault="00614F13" w:rsidP="000E6CD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0E6CD7">
      <w:pPr>
        <w:pStyle w:val="ConsPlusCell"/>
        <w:ind w:firstLine="720"/>
        <w:jc w:val="both"/>
        <w:rPr>
          <w:rFonts w:ascii="Times New Roman" w:hAnsi="Times New Roman"/>
          <w:sz w:val="28"/>
          <w:szCs w:val="28"/>
        </w:rPr>
      </w:pPr>
      <w:r w:rsidRPr="00614F13">
        <w:rPr>
          <w:rFonts w:ascii="Times New Roman" w:hAnsi="Times New Roman"/>
          <w:sz w:val="28"/>
          <w:szCs w:val="28"/>
        </w:rPr>
        <w:t>Подпрограмма направлена на решение задачи 2 Программы «О</w:t>
      </w:r>
      <w:r w:rsidRPr="00614F13">
        <w:rPr>
          <w:rFonts w:ascii="Times New Roman" w:hAnsi="Times New Roman"/>
          <w:bCs/>
          <w:sz w:val="28"/>
          <w:szCs w:val="28"/>
        </w:rPr>
        <w:t>беспечение доступа населения района к культурным благам и участию в культурной жизни»</w:t>
      </w:r>
      <w:r w:rsidRPr="00614F13">
        <w:rPr>
          <w:rFonts w:ascii="Times New Roman" w:hAnsi="Times New Roman"/>
          <w:sz w:val="28"/>
          <w:szCs w:val="28"/>
        </w:rPr>
        <w:t>.</w:t>
      </w:r>
    </w:p>
    <w:p w:rsidR="00614F13" w:rsidRPr="00614F13" w:rsidRDefault="00614F13" w:rsidP="000E6CD7">
      <w:pPr>
        <w:pStyle w:val="ConsPlusCell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14F13">
        <w:rPr>
          <w:rFonts w:ascii="Times New Roman" w:hAnsi="Times New Roman"/>
          <w:sz w:val="28"/>
          <w:szCs w:val="28"/>
        </w:rPr>
        <w:t>Деятельность учреждений культуры района направлена на создание условий, обеспечивающих равный доступ населения к высококачественным культурным благам и услугам и формирующих благоприятную культурную среду для творческой самореализации граждан.</w:t>
      </w:r>
    </w:p>
    <w:p w:rsidR="00614F13" w:rsidRPr="00614F13" w:rsidRDefault="00614F13" w:rsidP="000E6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Культурное наследие, состоящее из аспектов прошлого, которые люди сохраняют, культивируют, изучают и передают следующему поколе</w:t>
      </w:r>
      <w:r w:rsidRPr="00614F13">
        <w:rPr>
          <w:rFonts w:ascii="Times New Roman" w:hAnsi="Times New Roman" w:cs="Times New Roman"/>
          <w:sz w:val="28"/>
          <w:szCs w:val="28"/>
        </w:rPr>
        <w:softHyphen/>
        <w:t xml:space="preserve">нию, воплощено как в материальных формах, так и в нематериальных. Базовой основой нематериального культурного наследия является традиционная художественная народная культура, выраженная в языках, различных жанрах творчества, верованиях, костюме, в различных формах фольклорных празднеств и обрядов, знаниях и навыках, связанных с традиционными ремеслами. </w:t>
      </w:r>
    </w:p>
    <w:p w:rsidR="00614F13" w:rsidRPr="00614F13" w:rsidRDefault="00614F13" w:rsidP="000E6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В сфере культуры, наиболее массовыми, доступными и востребованными учреждениями остаются учреждения </w:t>
      </w:r>
      <w:proofErr w:type="spellStart"/>
      <w:r w:rsidRPr="00614F13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614F13">
        <w:rPr>
          <w:rFonts w:ascii="Times New Roman" w:hAnsi="Times New Roman" w:cs="Times New Roman"/>
          <w:sz w:val="28"/>
          <w:szCs w:val="28"/>
        </w:rPr>
        <w:t xml:space="preserve"> типа. </w:t>
      </w:r>
    </w:p>
    <w:p w:rsidR="00614F13" w:rsidRPr="00614F13" w:rsidRDefault="00614F13" w:rsidP="000E6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lastRenderedPageBreak/>
        <w:t>Услуги культуры населению района предоставляет муниципальное бюджетное учреждение культуры «Назаровский районный Дом культуры», в состав которого входят 54 учреждений клубного типа.</w:t>
      </w:r>
    </w:p>
    <w:p w:rsidR="00614F13" w:rsidRPr="00614F13" w:rsidRDefault="00614F13" w:rsidP="000E6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Дома культуры и сельские клубы являются единственными учреждениями, обеспечивающими население культурной услугой. Формируя свою деятельность по принципам многофункционального культурного центра, они сохраняют традиционную специфику и виды клубного досуга: коллективное общение, эстетическое воспитание, развитие любительского творчества. Ориентируясь на запросы посетителей, учреждения </w:t>
      </w:r>
      <w:proofErr w:type="spellStart"/>
      <w:r w:rsidRPr="00614F13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614F13">
        <w:rPr>
          <w:rFonts w:ascii="Times New Roman" w:hAnsi="Times New Roman" w:cs="Times New Roman"/>
          <w:sz w:val="28"/>
          <w:szCs w:val="28"/>
        </w:rPr>
        <w:t xml:space="preserve"> типа развивают в качестве приоритетных специализированные формы клубного досуга – детского, подросткового, молодежного, семейного, направленного на развитие национальных культур, </w:t>
      </w:r>
      <w:proofErr w:type="spellStart"/>
      <w:r w:rsidRPr="00614F13">
        <w:rPr>
          <w:rFonts w:ascii="Times New Roman" w:hAnsi="Times New Roman" w:cs="Times New Roman"/>
          <w:sz w:val="28"/>
          <w:szCs w:val="28"/>
        </w:rPr>
        <w:t>социокультурную</w:t>
      </w:r>
      <w:proofErr w:type="spellEnd"/>
      <w:r w:rsidRPr="00614F13">
        <w:rPr>
          <w:rFonts w:ascii="Times New Roman" w:hAnsi="Times New Roman" w:cs="Times New Roman"/>
          <w:sz w:val="28"/>
          <w:szCs w:val="28"/>
        </w:rPr>
        <w:t xml:space="preserve"> реабилитацию инвалидов и другие. </w:t>
      </w:r>
    </w:p>
    <w:p w:rsidR="00614F13" w:rsidRPr="00614F13" w:rsidRDefault="00614F13" w:rsidP="000E6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На базе учреждений культуры организуются мероприятия, способствующие нравственному и патриотическому воспитанию подрастающего поколения, стабилизации и гармонизации семейных и общественных отношений, профилактике </w:t>
      </w:r>
      <w:proofErr w:type="spellStart"/>
      <w:r w:rsidRPr="00614F13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614F13">
        <w:rPr>
          <w:rFonts w:ascii="Times New Roman" w:hAnsi="Times New Roman" w:cs="Times New Roman"/>
          <w:sz w:val="28"/>
          <w:szCs w:val="28"/>
        </w:rPr>
        <w:t xml:space="preserve"> поведения среди детей и молодежи, что особенно важно, так как в настоящее время </w:t>
      </w:r>
      <w:proofErr w:type="spellStart"/>
      <w:r w:rsidRPr="00614F13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Pr="00614F13">
        <w:rPr>
          <w:rFonts w:ascii="Times New Roman" w:hAnsi="Times New Roman" w:cs="Times New Roman"/>
          <w:sz w:val="28"/>
          <w:szCs w:val="28"/>
        </w:rPr>
        <w:t xml:space="preserve"> ситуация характеризуется целым рядом негативных процессов, в первую очередь, утратой населением духовно-нравственных ориентиров.</w:t>
      </w:r>
    </w:p>
    <w:p w:rsidR="00614F13" w:rsidRPr="00614F13" w:rsidRDefault="00614F13" w:rsidP="000E6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Ежегодно в районе проводится ряд крупных культурных массовых мероприятий, позволяющих вовлечь в культурную жизнь большие группы населения, в том числе мероприятия, связанные с празднованием календарных праздников и памятных дат.</w:t>
      </w:r>
    </w:p>
    <w:p w:rsidR="00614F13" w:rsidRPr="00614F13" w:rsidRDefault="00614F13" w:rsidP="000E6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Сложилась система традиционных творческих акций по всем жанрам любительского искусства, таких как музыкальные, хореографические                         и фольклорные фестивали, творческие мастерские, выставки декоративно-прикладного искусства, фестивали национальных культур, детского творчества. Стали уже традиционными мероприятиями такие как, фестиваль народного творчества «Голоса </w:t>
      </w:r>
      <w:proofErr w:type="spellStart"/>
      <w:r w:rsidRPr="00614F13">
        <w:rPr>
          <w:rFonts w:ascii="Times New Roman" w:hAnsi="Times New Roman" w:cs="Times New Roman"/>
          <w:sz w:val="28"/>
          <w:szCs w:val="28"/>
        </w:rPr>
        <w:t>Причулымья</w:t>
      </w:r>
      <w:proofErr w:type="spellEnd"/>
      <w:r w:rsidRPr="00614F13">
        <w:rPr>
          <w:rFonts w:ascii="Times New Roman" w:hAnsi="Times New Roman" w:cs="Times New Roman"/>
          <w:sz w:val="28"/>
          <w:szCs w:val="28"/>
        </w:rPr>
        <w:t xml:space="preserve">», праздник жатвы «Золотой колос», фестиваль ветеранов района «Не стареют душой ветераны», праздник «Играй, гармонь! </w:t>
      </w:r>
      <w:proofErr w:type="gramStart"/>
      <w:r w:rsidRPr="00614F13">
        <w:rPr>
          <w:rFonts w:ascii="Times New Roman" w:hAnsi="Times New Roman" w:cs="Times New Roman"/>
          <w:sz w:val="28"/>
          <w:szCs w:val="28"/>
        </w:rPr>
        <w:t>Звени, частушка!», конкурс детских талантов «Детский звездопад», фольклорный праздник «Истоки», семейный конкурс «Семейный очаг», конкурс юных поэтов и т.д.</w:t>
      </w:r>
      <w:proofErr w:type="gramEnd"/>
    </w:p>
    <w:p w:rsidR="00614F13" w:rsidRPr="00614F13" w:rsidRDefault="00614F13" w:rsidP="000E6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В районе прижилась традиция проведения районных праздников на разных центральных усадьбах сельсоветов. Такая форма передвижений праздников, даёт возможность:</w:t>
      </w:r>
    </w:p>
    <w:p w:rsidR="00614F13" w:rsidRPr="00614F13" w:rsidRDefault="00614F13" w:rsidP="000E6CD7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- большей части населения приобщиться к значимым событиям района;</w:t>
      </w:r>
    </w:p>
    <w:p w:rsidR="00614F13" w:rsidRPr="00614F13" w:rsidRDefault="00614F13" w:rsidP="000E6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- сплотить учреждения социальной сферы территорий при подготовке мероприятий;</w:t>
      </w:r>
    </w:p>
    <w:p w:rsidR="00614F13" w:rsidRPr="00614F13" w:rsidRDefault="00614F13" w:rsidP="000E6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- привести внешний вид территории в </w:t>
      </w:r>
      <w:proofErr w:type="gramStart"/>
      <w:r w:rsidRPr="00614F13">
        <w:rPr>
          <w:rFonts w:ascii="Times New Roman" w:hAnsi="Times New Roman" w:cs="Times New Roman"/>
          <w:sz w:val="28"/>
          <w:szCs w:val="28"/>
        </w:rPr>
        <w:t>эстетический вид</w:t>
      </w:r>
      <w:proofErr w:type="gramEnd"/>
      <w:r w:rsidRPr="00614F13">
        <w:rPr>
          <w:rFonts w:ascii="Times New Roman" w:hAnsi="Times New Roman" w:cs="Times New Roman"/>
          <w:sz w:val="28"/>
          <w:szCs w:val="28"/>
        </w:rPr>
        <w:t xml:space="preserve"> к приёму гостей;</w:t>
      </w:r>
    </w:p>
    <w:p w:rsidR="00614F13" w:rsidRPr="00614F13" w:rsidRDefault="00614F13" w:rsidP="000E6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- получить прибыль представителям малого бизнеса территории;</w:t>
      </w:r>
    </w:p>
    <w:p w:rsidR="00614F13" w:rsidRPr="00614F13" w:rsidRDefault="00614F13" w:rsidP="000E6CD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- является методическим фактором для работников культуры.</w:t>
      </w:r>
    </w:p>
    <w:p w:rsidR="00614F13" w:rsidRPr="00614F13" w:rsidRDefault="00614F13" w:rsidP="000E6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4F13">
        <w:rPr>
          <w:rFonts w:ascii="Times New Roman" w:hAnsi="Times New Roman" w:cs="Times New Roman"/>
          <w:sz w:val="28"/>
          <w:szCs w:val="28"/>
        </w:rPr>
        <w:lastRenderedPageBreak/>
        <w:t>В районе 4 творческих коллектива, удостоенных звания «народный» (хор «Русская песня», фольклорная группа «Сибирячка», вокальный ансамбль «Розан» (Преображенский СДК), фольклорный ансамбль «</w:t>
      </w:r>
      <w:proofErr w:type="spellStart"/>
      <w:r w:rsidRPr="00614F13">
        <w:rPr>
          <w:rFonts w:ascii="Times New Roman" w:hAnsi="Times New Roman" w:cs="Times New Roman"/>
          <w:sz w:val="28"/>
          <w:szCs w:val="28"/>
        </w:rPr>
        <w:t>Причулымье</w:t>
      </w:r>
      <w:proofErr w:type="spellEnd"/>
      <w:r w:rsidRPr="00614F13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614F13">
        <w:rPr>
          <w:rFonts w:ascii="Times New Roman" w:hAnsi="Times New Roman" w:cs="Times New Roman"/>
          <w:sz w:val="28"/>
          <w:szCs w:val="28"/>
        </w:rPr>
        <w:t>Краснополянский</w:t>
      </w:r>
      <w:proofErr w:type="spellEnd"/>
      <w:r w:rsidRPr="00614F13">
        <w:rPr>
          <w:rFonts w:ascii="Times New Roman" w:hAnsi="Times New Roman" w:cs="Times New Roman"/>
          <w:sz w:val="28"/>
          <w:szCs w:val="28"/>
        </w:rPr>
        <w:t xml:space="preserve"> СДК).</w:t>
      </w:r>
      <w:proofErr w:type="gramEnd"/>
      <w:r w:rsidRPr="00614F13">
        <w:rPr>
          <w:rFonts w:ascii="Times New Roman" w:hAnsi="Times New Roman" w:cs="Times New Roman"/>
          <w:sz w:val="28"/>
          <w:szCs w:val="28"/>
        </w:rPr>
        <w:t xml:space="preserve"> Один коллектив имеет звание «образцовый»: оркестр народных инструментов «Лад» Преображенского сельского Дома культуры.</w:t>
      </w:r>
    </w:p>
    <w:p w:rsidR="00614F13" w:rsidRPr="00614F13" w:rsidRDefault="00614F13" w:rsidP="000E6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Творческие коллективы принимают активное участие в мероприятиях краевого, всероссийского уровней. Культурное сотрудничество самодеятельных творческих коллективов способствует их взаимному обогащению, дает возможность ознакомления с достижениями культурного богатства других районов края. Ведется активная работа по развитию национальных культур народов, проживающих на территории Назаровского района. Уже на протяжении многих лет на территории </w:t>
      </w:r>
      <w:proofErr w:type="spellStart"/>
      <w:r w:rsidRPr="00614F13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614F13">
        <w:rPr>
          <w:rFonts w:ascii="Times New Roman" w:hAnsi="Times New Roman" w:cs="Times New Roman"/>
          <w:sz w:val="28"/>
          <w:szCs w:val="28"/>
        </w:rPr>
        <w:t xml:space="preserve"> сельсовета успешно проводится праздник татарской культуры «</w:t>
      </w:r>
      <w:proofErr w:type="spellStart"/>
      <w:r w:rsidRPr="00614F13">
        <w:rPr>
          <w:rFonts w:ascii="Times New Roman" w:hAnsi="Times New Roman" w:cs="Times New Roman"/>
          <w:sz w:val="28"/>
          <w:szCs w:val="28"/>
        </w:rPr>
        <w:t>Дуслар</w:t>
      </w:r>
      <w:proofErr w:type="spellEnd"/>
      <w:r w:rsidRPr="00614F13">
        <w:rPr>
          <w:rFonts w:ascii="Times New Roman" w:hAnsi="Times New Roman" w:cs="Times New Roman"/>
          <w:sz w:val="28"/>
          <w:szCs w:val="28"/>
        </w:rPr>
        <w:t xml:space="preserve"> байраме» («Встреча друзей»).</w:t>
      </w:r>
    </w:p>
    <w:p w:rsidR="00614F13" w:rsidRPr="00614F13" w:rsidRDefault="00614F13" w:rsidP="000E6C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Национальные творческие коллективы и отдельные исполнители ежегодно принимают активное участие во всероссийском фестивале «Я люблю тебя, Россия!» и краевом фестивале славянской культуры «Солнцеворот», в национальных праздниках чувашской и татарской культуры «</w:t>
      </w:r>
      <w:proofErr w:type="spellStart"/>
      <w:r w:rsidRPr="00614F13">
        <w:rPr>
          <w:rFonts w:ascii="Times New Roman" w:hAnsi="Times New Roman" w:cs="Times New Roman"/>
          <w:sz w:val="28"/>
          <w:szCs w:val="28"/>
        </w:rPr>
        <w:t>Акатуй</w:t>
      </w:r>
      <w:proofErr w:type="spellEnd"/>
      <w:r w:rsidRPr="00614F13">
        <w:rPr>
          <w:rFonts w:ascii="Times New Roman" w:hAnsi="Times New Roman" w:cs="Times New Roman"/>
          <w:sz w:val="28"/>
          <w:szCs w:val="28"/>
        </w:rPr>
        <w:t>» и «Сабантуй».</w:t>
      </w:r>
    </w:p>
    <w:p w:rsidR="00614F13" w:rsidRPr="00614F13" w:rsidRDefault="00614F13" w:rsidP="000E6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Созданию условий, обеспечивающих доступ населения                                  к профессиональному искусству, способствует привлечение в район</w:t>
      </w:r>
      <w:r w:rsidRPr="00614F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14F13">
        <w:rPr>
          <w:rFonts w:ascii="Times New Roman" w:hAnsi="Times New Roman" w:cs="Times New Roman"/>
          <w:sz w:val="28"/>
          <w:szCs w:val="28"/>
        </w:rPr>
        <w:t>профессиональных коллективов, отдельных профессиональных исполнителей и т.д.</w:t>
      </w:r>
    </w:p>
    <w:p w:rsidR="00614F13" w:rsidRPr="00614F13" w:rsidRDefault="00614F13" w:rsidP="000E6CD7">
      <w:pPr>
        <w:tabs>
          <w:tab w:val="left" w:pos="538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По основным показателям деятельности учреждений </w:t>
      </w:r>
      <w:proofErr w:type="spellStart"/>
      <w:r w:rsidRPr="00614F13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614F13">
        <w:rPr>
          <w:rFonts w:ascii="Times New Roman" w:hAnsi="Times New Roman" w:cs="Times New Roman"/>
          <w:sz w:val="28"/>
          <w:szCs w:val="28"/>
        </w:rPr>
        <w:t xml:space="preserve"> типа наблюдается положительная динамика, что объясняется активизацией усилий работников культуры, по расширению спектра предоставляемых жителям района культурных услуг, внедрением инновационных форм работы. </w:t>
      </w:r>
    </w:p>
    <w:p w:rsidR="00614F13" w:rsidRPr="00614F13" w:rsidRDefault="00614F13" w:rsidP="000E6C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Вместе с тем, в отрасли имеется ряд проблем. В целом для учреждений </w:t>
      </w:r>
      <w:proofErr w:type="spellStart"/>
      <w:r w:rsidRPr="00614F13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614F13">
        <w:rPr>
          <w:rFonts w:ascii="Times New Roman" w:hAnsi="Times New Roman" w:cs="Times New Roman"/>
          <w:sz w:val="28"/>
          <w:szCs w:val="28"/>
        </w:rPr>
        <w:t xml:space="preserve"> типа района характерны те же системные проблемы, как и для края и страны в целом – сохраняющийся дефицит сре</w:t>
      </w:r>
      <w:proofErr w:type="gramStart"/>
      <w:r w:rsidRPr="00614F1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14F13">
        <w:rPr>
          <w:rFonts w:ascii="Times New Roman" w:hAnsi="Times New Roman" w:cs="Times New Roman"/>
          <w:sz w:val="28"/>
          <w:szCs w:val="28"/>
        </w:rPr>
        <w:t xml:space="preserve">я реализации мероприятий по сохранению и популяризации традиционной народной культуры, ухудшение материально-технической базы, недостаток высокопрофессиональных кадров. </w:t>
      </w:r>
    </w:p>
    <w:p w:rsidR="00614F13" w:rsidRPr="00614F13" w:rsidRDefault="00614F13" w:rsidP="000E6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учреждений культуры характеризуется высокой степенью износа. Большинство сельских Домов культуры, сельских клубов и сельских библиотек-филиалов требуют оснащения современным оборудованием, средствами безопасности, компьютерной техникой, музыкальными инструментами, автотранспортом. </w:t>
      </w:r>
    </w:p>
    <w:p w:rsidR="00614F13" w:rsidRPr="00614F13" w:rsidRDefault="00614F13" w:rsidP="000E6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Style w:val="FontStyle19"/>
          <w:sz w:val="28"/>
          <w:szCs w:val="28"/>
        </w:rPr>
        <w:t xml:space="preserve">Важнейшим фактором, определяющим эффективность учреждений </w:t>
      </w:r>
      <w:proofErr w:type="spellStart"/>
      <w:r w:rsidRPr="00614F13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614F13">
        <w:rPr>
          <w:rFonts w:ascii="Times New Roman" w:hAnsi="Times New Roman" w:cs="Times New Roman"/>
          <w:sz w:val="28"/>
          <w:szCs w:val="28"/>
        </w:rPr>
        <w:t xml:space="preserve"> типа</w:t>
      </w:r>
      <w:r w:rsidRPr="00614F13">
        <w:rPr>
          <w:rStyle w:val="FontStyle19"/>
          <w:sz w:val="28"/>
          <w:szCs w:val="28"/>
        </w:rPr>
        <w:t xml:space="preserve">, является кадровый ресурс. </w:t>
      </w:r>
      <w:r w:rsidRPr="00614F13">
        <w:rPr>
          <w:rFonts w:ascii="Times New Roman" w:hAnsi="Times New Roman" w:cs="Times New Roman"/>
          <w:sz w:val="28"/>
          <w:szCs w:val="28"/>
        </w:rPr>
        <w:t xml:space="preserve">Возникает необходимость изменений в организации обучения работников культуры. Отрасль «культура» - одна из наименее образованных отраслей социальной сферы. Из общего числа работников культуры района профильное </w:t>
      </w:r>
      <w:r w:rsidRPr="00614F13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образование имеют 37,5 %. На сегодняшний день профессиональный уровень специалистов отстает от уровня современных технологий </w:t>
      </w:r>
      <w:proofErr w:type="spellStart"/>
      <w:r w:rsidRPr="00614F13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614F13">
        <w:rPr>
          <w:rFonts w:ascii="Times New Roman" w:hAnsi="Times New Roman" w:cs="Times New Roman"/>
          <w:sz w:val="28"/>
          <w:szCs w:val="28"/>
        </w:rPr>
        <w:t xml:space="preserve"> деятельности. Кроме того, происходит отток специалистов в другие сферы деятельности. Наблюдается тенденция старения кадров, что подтверждается ростом количества работников старше 50 лет и уменьшения количества работников до 30 лет.</w:t>
      </w:r>
    </w:p>
    <w:p w:rsidR="00614F13" w:rsidRPr="00614F13" w:rsidRDefault="00614F13" w:rsidP="000E6CD7">
      <w:pPr>
        <w:spacing w:after="0" w:line="240" w:lineRule="auto"/>
        <w:ind w:firstLine="720"/>
        <w:jc w:val="both"/>
        <w:rPr>
          <w:rStyle w:val="FontStyle19"/>
          <w:sz w:val="28"/>
          <w:szCs w:val="28"/>
          <w:lang/>
        </w:rPr>
      </w:pPr>
      <w:r w:rsidRPr="00614F13">
        <w:rPr>
          <w:rStyle w:val="FontStyle19"/>
          <w:sz w:val="28"/>
          <w:szCs w:val="28"/>
          <w:lang/>
        </w:rPr>
        <w:t xml:space="preserve">Все перечисленные аналитические доводы, значительно сдерживают развитие современных форм </w:t>
      </w:r>
      <w:proofErr w:type="spellStart"/>
      <w:r w:rsidRPr="00614F13">
        <w:rPr>
          <w:rStyle w:val="FontStyle19"/>
          <w:sz w:val="28"/>
          <w:szCs w:val="28"/>
          <w:lang/>
        </w:rPr>
        <w:t>просветительно-досуговой</w:t>
      </w:r>
      <w:proofErr w:type="spellEnd"/>
      <w:r w:rsidRPr="00614F13">
        <w:rPr>
          <w:rStyle w:val="FontStyle19"/>
          <w:sz w:val="28"/>
          <w:szCs w:val="28"/>
          <w:lang/>
        </w:rPr>
        <w:t xml:space="preserve"> деятельности и информационно-образовательных услуг. </w:t>
      </w:r>
    </w:p>
    <w:p w:rsidR="00614F13" w:rsidRPr="00614F13" w:rsidRDefault="00614F13" w:rsidP="000E6CD7">
      <w:pPr>
        <w:spacing w:after="0" w:line="240" w:lineRule="auto"/>
        <w:ind w:firstLine="720"/>
        <w:jc w:val="both"/>
        <w:rPr>
          <w:rStyle w:val="FontStyle19"/>
          <w:sz w:val="28"/>
          <w:szCs w:val="28"/>
        </w:rPr>
      </w:pPr>
      <w:r w:rsidRPr="00614F13">
        <w:rPr>
          <w:rStyle w:val="FontStyle19"/>
          <w:sz w:val="28"/>
          <w:szCs w:val="28"/>
        </w:rPr>
        <w:t xml:space="preserve">Необходимо сосредоточить усилия на обеспечении равного доступа населения к услугам учреждений </w:t>
      </w:r>
      <w:proofErr w:type="spellStart"/>
      <w:r w:rsidRPr="00614F13">
        <w:rPr>
          <w:rStyle w:val="FontStyle19"/>
          <w:sz w:val="28"/>
          <w:szCs w:val="28"/>
        </w:rPr>
        <w:t>культурно-досугового</w:t>
      </w:r>
      <w:proofErr w:type="spellEnd"/>
      <w:r w:rsidRPr="00614F13">
        <w:rPr>
          <w:rStyle w:val="FontStyle19"/>
          <w:sz w:val="28"/>
          <w:szCs w:val="28"/>
        </w:rPr>
        <w:t xml:space="preserve"> типа, расширении спектра предложений, увеличении степени вовлечённости различных социальных групп в деятельность клубных формирований, повышении просветительской роли учреждений </w:t>
      </w:r>
      <w:proofErr w:type="spellStart"/>
      <w:r w:rsidRPr="00614F13">
        <w:rPr>
          <w:rStyle w:val="FontStyle19"/>
          <w:sz w:val="28"/>
          <w:szCs w:val="28"/>
        </w:rPr>
        <w:t>культурно-досугового</w:t>
      </w:r>
      <w:proofErr w:type="spellEnd"/>
      <w:r w:rsidRPr="00614F13">
        <w:rPr>
          <w:rStyle w:val="FontStyle19"/>
          <w:sz w:val="28"/>
          <w:szCs w:val="28"/>
        </w:rPr>
        <w:t xml:space="preserve"> типа, обеспечении учреждений квалифицированными кадрами, улучшении материально-технической базы. </w:t>
      </w:r>
    </w:p>
    <w:p w:rsidR="00614F13" w:rsidRPr="00614F13" w:rsidRDefault="00614F13" w:rsidP="000E6CD7">
      <w:pPr>
        <w:pStyle w:val="ConsPlusNormal"/>
        <w:widowControl/>
        <w:tabs>
          <w:tab w:val="num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0E6CD7">
      <w:pPr>
        <w:pStyle w:val="ConsPlusNormal"/>
        <w:widowControl/>
        <w:tabs>
          <w:tab w:val="num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2.2. Основная цель, задачи, этапы и сроки</w:t>
      </w:r>
    </w:p>
    <w:p w:rsidR="00614F13" w:rsidRPr="00614F13" w:rsidRDefault="00614F13" w:rsidP="000E6C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выполнения подпрограммы, целевые индикаторы</w:t>
      </w:r>
    </w:p>
    <w:p w:rsidR="00614F13" w:rsidRPr="00614F13" w:rsidRDefault="00614F13" w:rsidP="000E6C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614F13" w:rsidRPr="00614F13" w:rsidRDefault="00614F13" w:rsidP="000E6C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Развитие культуры является неотъемлемой частью социально-экономического развития муниципального образования Назаровский район, так как способствует созданию единого культурного пространства в районе и повышению качества жизни его граждан.</w:t>
      </w:r>
    </w:p>
    <w:p w:rsidR="00614F13" w:rsidRPr="00614F13" w:rsidRDefault="00614F13" w:rsidP="000E6C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Назаровский район обладает большим культурным потенциалом, но этот потенциал используется не в полной мере. Данную проблему необходимо решать через воспитание подрастающего поколения в духе патриотизма, причастности к культуре и свободе творчества, развитие творческого потенциала граждан, обеспечение широкого доступа всех социальных слоев к ценностям отечественной культуры, сохранение местных традиций и использование их в качестве ресурса духовного развития.</w:t>
      </w:r>
    </w:p>
    <w:p w:rsidR="00614F13" w:rsidRPr="00614F13" w:rsidRDefault="00614F13" w:rsidP="000E6C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Развитие местного народного художественного творчества выполняется посредством функционирования учреждений культуры клубного типа через кружки, студии, (и другие виды клубных формирований) любительского самодеятельного художественного творчества и посредством организации событийных массовых культурных мероприятий, проведения конкурсов и фестивалей.</w:t>
      </w:r>
    </w:p>
    <w:p w:rsidR="00614F13" w:rsidRPr="00614F13" w:rsidRDefault="00614F13" w:rsidP="000E6C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В учреждениях клубного типа работает более 200 клубных формирований, в том числе для детей до 14 лет - 96. Общее число участников свыше 2000 человек, из них почти 50% - дети и подростки до 14 лет.</w:t>
      </w:r>
    </w:p>
    <w:p w:rsidR="00614F13" w:rsidRPr="00614F13" w:rsidRDefault="00614F13" w:rsidP="000E6C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Творческие художественные коллективы вносят определенный вклад в сохранение и развитие лучших традиций культуры района, пропаганду народного творчества.</w:t>
      </w:r>
    </w:p>
    <w:p w:rsidR="00614F13" w:rsidRPr="00614F13" w:rsidRDefault="00614F13" w:rsidP="000E6C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Ежегодно творческими коллективами проводится более 6000 массовых мероприятий, которые посещают более 124 тыс. человек.</w:t>
      </w:r>
    </w:p>
    <w:p w:rsidR="00614F13" w:rsidRPr="00614F13" w:rsidRDefault="00614F13" w:rsidP="000E6C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lastRenderedPageBreak/>
        <w:t xml:space="preserve">Приоритетное внимание уделяется формированию единого культурного пространства района.  Ежегодно в районе проводится ряд крупных культурных массовых мероприятий, позволяющих вовлечь в культурную жизнь большие группы населения, в том числе мероприятия, связанные с празднованием календарных праздников и памятных дат. В районе реализуются </w:t>
      </w:r>
      <w:proofErr w:type="spellStart"/>
      <w:r w:rsidRPr="00614F13">
        <w:rPr>
          <w:rFonts w:ascii="Times New Roman" w:hAnsi="Times New Roman" w:cs="Times New Roman"/>
          <w:sz w:val="28"/>
          <w:szCs w:val="28"/>
        </w:rPr>
        <w:t>брендовые</w:t>
      </w:r>
      <w:proofErr w:type="spellEnd"/>
      <w:r w:rsidRPr="00614F13">
        <w:rPr>
          <w:rFonts w:ascii="Times New Roman" w:hAnsi="Times New Roman" w:cs="Times New Roman"/>
          <w:sz w:val="28"/>
          <w:szCs w:val="28"/>
        </w:rPr>
        <w:t xml:space="preserve"> культурные мероприятия, в том числе фестиваль народного творчества «Голоса </w:t>
      </w:r>
      <w:proofErr w:type="spellStart"/>
      <w:r w:rsidRPr="00614F13">
        <w:rPr>
          <w:rFonts w:ascii="Times New Roman" w:hAnsi="Times New Roman" w:cs="Times New Roman"/>
          <w:sz w:val="28"/>
          <w:szCs w:val="28"/>
        </w:rPr>
        <w:t>Причулымья</w:t>
      </w:r>
      <w:proofErr w:type="spellEnd"/>
      <w:r w:rsidRPr="00614F13">
        <w:rPr>
          <w:rFonts w:ascii="Times New Roman" w:hAnsi="Times New Roman" w:cs="Times New Roman"/>
          <w:sz w:val="28"/>
          <w:szCs w:val="28"/>
        </w:rPr>
        <w:t>», районный праздник жатвы «Золотой колос», фестиваль «Не стареют душой ветераны», фольклорный праздник «Играй гармонь! Звени частушка!» и др.</w:t>
      </w:r>
    </w:p>
    <w:p w:rsidR="00614F13" w:rsidRPr="00614F13" w:rsidRDefault="00614F13" w:rsidP="000E6C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Подпрограмма направлена на решение задачи 2 Программы «Обеспечение доступа населения Назаровского района к культурным благам и участию в культурной жизни».</w:t>
      </w:r>
    </w:p>
    <w:p w:rsidR="00614F13" w:rsidRPr="00614F13" w:rsidRDefault="00614F13" w:rsidP="000E6C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Целью данной подпрограммы является обеспечение доступа населения Назаровского района к культурным благам и участию в культурной жизни.</w:t>
      </w:r>
    </w:p>
    <w:p w:rsidR="00614F13" w:rsidRPr="00614F13" w:rsidRDefault="00614F13" w:rsidP="000E6C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Достижение установленной цели потребует создания условий для решения следующих задач:</w:t>
      </w:r>
    </w:p>
    <w:p w:rsidR="00614F13" w:rsidRPr="00614F13" w:rsidRDefault="00614F13" w:rsidP="000E6C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сохранение и развитие традиционной народной культуры;</w:t>
      </w:r>
    </w:p>
    <w:p w:rsidR="00614F13" w:rsidRPr="00614F13" w:rsidRDefault="00614F13" w:rsidP="000E6C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поддержка творческих инициатив населения, творческих коллективов и организаций культуры;</w:t>
      </w:r>
    </w:p>
    <w:p w:rsidR="00614F13" w:rsidRPr="00614F13" w:rsidRDefault="00614F13" w:rsidP="000E6C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организация и проведение культурных событий, в том числе на межрайонном уровне;</w:t>
      </w:r>
    </w:p>
    <w:p w:rsidR="00614F13" w:rsidRPr="00614F13" w:rsidRDefault="00614F13" w:rsidP="000E6CD7">
      <w:pPr>
        <w:pStyle w:val="ConsPlusCell"/>
        <w:ind w:firstLine="540"/>
        <w:jc w:val="both"/>
        <w:rPr>
          <w:rFonts w:ascii="Times New Roman" w:hAnsi="Times New Roman"/>
          <w:sz w:val="28"/>
          <w:szCs w:val="28"/>
        </w:rPr>
      </w:pPr>
      <w:r w:rsidRPr="00614F13">
        <w:rPr>
          <w:rFonts w:ascii="Times New Roman" w:hAnsi="Times New Roman"/>
          <w:sz w:val="28"/>
          <w:szCs w:val="28"/>
        </w:rPr>
        <w:t>поддержка художественных народных ремесел и декоративно-прикладного искусства.</w:t>
      </w:r>
    </w:p>
    <w:p w:rsidR="00614F13" w:rsidRPr="00614F13" w:rsidRDefault="00614F13" w:rsidP="000E6C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Сроки исполнения подпрограммы: 2019 - 2023 годы.</w:t>
      </w:r>
    </w:p>
    <w:p w:rsidR="00614F13" w:rsidRPr="00614F13" w:rsidRDefault="00614F13" w:rsidP="000E6C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Подпрограмма не предусматривает отдельные этапы реализации. </w:t>
      </w:r>
    </w:p>
    <w:p w:rsidR="00614F13" w:rsidRPr="00614F13" w:rsidRDefault="00614F13" w:rsidP="000E6C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Оценка результатов реализации подпрограммы осуществляется на основе использования показателей, сформированных с учетом специфики деятельности учреждений </w:t>
      </w:r>
      <w:proofErr w:type="spellStart"/>
      <w:r w:rsidRPr="00614F13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614F13">
        <w:rPr>
          <w:rFonts w:ascii="Times New Roman" w:hAnsi="Times New Roman" w:cs="Times New Roman"/>
          <w:sz w:val="28"/>
          <w:szCs w:val="28"/>
        </w:rPr>
        <w:t xml:space="preserve"> типа, показателей Плана мероприятий («дорожной карты») «Изменения в отраслях социальной сферы, направленные на повышение эффективности сферы культуры Назаровского района Красноярского края», утвержденного постановлением администрации Назаровского района от 11.07.2013 № 344-п.</w:t>
      </w:r>
    </w:p>
    <w:p w:rsidR="00614F13" w:rsidRPr="00614F13" w:rsidRDefault="00614F13" w:rsidP="000E6CD7">
      <w:pPr>
        <w:widowControl w:val="0"/>
        <w:tabs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Целевыми индикаторами реализации подпрограммы являются:</w:t>
      </w:r>
    </w:p>
    <w:p w:rsidR="00614F13" w:rsidRPr="00614F13" w:rsidRDefault="00614F13" w:rsidP="000E6CD7">
      <w:pPr>
        <w:widowControl w:val="0"/>
        <w:tabs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удельный вес населения, участвующего в платных </w:t>
      </w:r>
      <w:proofErr w:type="spellStart"/>
      <w:r w:rsidRPr="00614F13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614F13">
        <w:rPr>
          <w:rFonts w:ascii="Times New Roman" w:hAnsi="Times New Roman" w:cs="Times New Roman"/>
          <w:sz w:val="28"/>
          <w:szCs w:val="28"/>
        </w:rPr>
        <w:t xml:space="preserve"> мероприятиях, проводимых муниципальными учреждениями культуры;        </w:t>
      </w:r>
    </w:p>
    <w:p w:rsidR="00614F13" w:rsidRPr="00614F13" w:rsidRDefault="00614F13" w:rsidP="000E6CD7">
      <w:pPr>
        <w:widowControl w:val="0"/>
        <w:tabs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число участников клубных формирований в расчете на 1 тыс. человек населения;</w:t>
      </w:r>
    </w:p>
    <w:p w:rsidR="00614F13" w:rsidRPr="00614F13" w:rsidRDefault="00614F13" w:rsidP="000E6CD7">
      <w:pPr>
        <w:widowControl w:val="0"/>
        <w:tabs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число участников клубных формирований для детей в возрасте до 14 лет включительно.</w:t>
      </w:r>
      <w:r w:rsidRPr="00614F13">
        <w:rPr>
          <w:rFonts w:ascii="Times New Roman" w:hAnsi="Times New Roman" w:cs="Times New Roman"/>
          <w:sz w:val="28"/>
          <w:szCs w:val="28"/>
        </w:rPr>
        <w:tab/>
      </w:r>
    </w:p>
    <w:p w:rsidR="00614F13" w:rsidRPr="00614F13" w:rsidRDefault="00614F13" w:rsidP="000E6CD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4F13">
        <w:rPr>
          <w:rFonts w:ascii="Times New Roman" w:hAnsi="Times New Roman" w:cs="Times New Roman"/>
          <w:bCs/>
          <w:sz w:val="28"/>
          <w:szCs w:val="28"/>
        </w:rPr>
        <w:t>Целевые индикаторы приведены в приложении 1 к подпрограмме.</w:t>
      </w:r>
    </w:p>
    <w:p w:rsidR="00614F13" w:rsidRPr="00614F13" w:rsidRDefault="00614F13" w:rsidP="000E6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0E6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2.3. Механизм реализации подпрограммы</w:t>
      </w:r>
    </w:p>
    <w:p w:rsidR="00614F13" w:rsidRPr="00614F13" w:rsidRDefault="00614F13" w:rsidP="000E6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2.3.1. Механизм реализации подпрограммы включает в себя:</w:t>
      </w:r>
    </w:p>
    <w:p w:rsidR="00614F13" w:rsidRPr="00614F13" w:rsidRDefault="00614F13" w:rsidP="000E6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- стратегическое планирование и прогнозирование;</w:t>
      </w:r>
    </w:p>
    <w:p w:rsidR="00614F13" w:rsidRPr="00614F13" w:rsidRDefault="00614F13" w:rsidP="000E6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lastRenderedPageBreak/>
        <w:t>- разработку и принятие нормативных правовых актов, способствующих решению задач подпрограммы.</w:t>
      </w:r>
    </w:p>
    <w:p w:rsidR="00614F13" w:rsidRPr="00614F13" w:rsidRDefault="00614F13" w:rsidP="000E6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2.3.2. Реализацию подпрограммы осуществляет отдел культуры, спорта и молодежной политики администрации Назаровского района (далее отдел культуры).</w:t>
      </w:r>
    </w:p>
    <w:p w:rsidR="00614F13" w:rsidRPr="00614F13" w:rsidRDefault="00614F13" w:rsidP="000E6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2.3.3. </w:t>
      </w:r>
      <w:proofErr w:type="gramStart"/>
      <w:r w:rsidRPr="00614F13">
        <w:rPr>
          <w:rFonts w:ascii="Times New Roman" w:hAnsi="Times New Roman" w:cs="Times New Roman"/>
          <w:sz w:val="28"/>
          <w:szCs w:val="28"/>
        </w:rPr>
        <w:t>Финансирование подпрограммы осуществляется за счет средств районного бюджета в соответствии с мероприятиями подпрограммы, (согласно приложению 2 к подпрограмме (далее – мероприятия подпрограммы).</w:t>
      </w:r>
      <w:proofErr w:type="gramEnd"/>
    </w:p>
    <w:p w:rsidR="00614F13" w:rsidRPr="00614F13" w:rsidRDefault="00614F13" w:rsidP="000E6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Выбор мероприятий обусловлен необходимостью достижения поставленных задач и конечных показателей подпрограммы.</w:t>
      </w:r>
    </w:p>
    <w:p w:rsidR="00614F13" w:rsidRPr="00614F13" w:rsidRDefault="00614F13" w:rsidP="000E6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2.3.4. Главным распорядителем бюджетных средств является администрация Назаровского района.</w:t>
      </w:r>
    </w:p>
    <w:p w:rsidR="00614F13" w:rsidRPr="00614F13" w:rsidRDefault="00614F13" w:rsidP="000E6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2.3.5. </w:t>
      </w:r>
      <w:proofErr w:type="gramStart"/>
      <w:r w:rsidRPr="00614F13">
        <w:rPr>
          <w:rFonts w:ascii="Times New Roman" w:hAnsi="Times New Roman" w:cs="Times New Roman"/>
          <w:sz w:val="28"/>
          <w:szCs w:val="28"/>
        </w:rPr>
        <w:t>Реализация мероприятий подпрограммы «Поддержка искусства и народного творчества» осуществляется путем предоставления муниципальных услуг МБУК «Назаровский районный Дом культуры», в соответствии с законом Российской Федерации от 09.10.1992 № 3612-1-ФЗ «Основы законодательства Российской Федерации о культуре», Федеральным законом  от 29.12.1994 № 78-ФЗ «О библиотечном деле», Федеральным законом  от 05.04.2013 № 44-ФЗ «О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614F13">
        <w:rPr>
          <w:rFonts w:ascii="Times New Roman" w:hAnsi="Times New Roman" w:cs="Times New Roman"/>
          <w:sz w:val="28"/>
          <w:szCs w:val="28"/>
        </w:rPr>
        <w:t xml:space="preserve"> нужд», Законом Красноярского края от 28.06.2007 № 2-190 «О культуре».</w:t>
      </w:r>
    </w:p>
    <w:p w:rsidR="00614F13" w:rsidRPr="00614F13" w:rsidRDefault="00614F13" w:rsidP="000E6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0E6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2.4. Управление подпрограммой и </w:t>
      </w:r>
      <w:proofErr w:type="gramStart"/>
      <w:r w:rsidRPr="00614F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4F13">
        <w:rPr>
          <w:rFonts w:ascii="Times New Roman" w:hAnsi="Times New Roman" w:cs="Times New Roman"/>
          <w:sz w:val="28"/>
          <w:szCs w:val="28"/>
        </w:rPr>
        <w:t xml:space="preserve"> ходом ее выполнения</w:t>
      </w:r>
    </w:p>
    <w:p w:rsidR="00614F13" w:rsidRPr="00614F13" w:rsidRDefault="00614F13" w:rsidP="000E6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2.4.1. Текущее управление за реализацией подпрограммы осуществляет отдел культуры.</w:t>
      </w:r>
    </w:p>
    <w:p w:rsidR="00614F13" w:rsidRPr="00614F13" w:rsidRDefault="00614F13" w:rsidP="000E6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Отдел культуры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614F13" w:rsidRPr="00614F13" w:rsidRDefault="00614F13" w:rsidP="000E6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2.4.2. Отдел культуры осуществляет:</w:t>
      </w:r>
    </w:p>
    <w:p w:rsidR="00614F13" w:rsidRPr="00614F13" w:rsidRDefault="00614F13" w:rsidP="000E6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координацию исполнения мероприятий подпрограммы, мониторинг их реализации;</w:t>
      </w:r>
    </w:p>
    <w:p w:rsidR="00614F13" w:rsidRPr="00614F13" w:rsidRDefault="00614F13" w:rsidP="000E6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непосредственный </w:t>
      </w:r>
      <w:proofErr w:type="gramStart"/>
      <w:r w:rsidRPr="00614F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4F13">
        <w:rPr>
          <w:rFonts w:ascii="Times New Roman" w:hAnsi="Times New Roman" w:cs="Times New Roman"/>
          <w:sz w:val="28"/>
          <w:szCs w:val="28"/>
        </w:rPr>
        <w:t xml:space="preserve"> ходом реализации мероприятий подпрограммы;</w:t>
      </w:r>
    </w:p>
    <w:p w:rsidR="00614F13" w:rsidRPr="00614F13" w:rsidRDefault="00614F13" w:rsidP="000E6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ежегодную оценку эффективности реализации подпрограммы.</w:t>
      </w:r>
    </w:p>
    <w:p w:rsidR="00614F13" w:rsidRPr="00614F13" w:rsidRDefault="00614F13" w:rsidP="000E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2.4.3. </w:t>
      </w:r>
      <w:proofErr w:type="gramStart"/>
      <w:r w:rsidRPr="00614F13">
        <w:rPr>
          <w:rFonts w:ascii="Times New Roman" w:hAnsi="Times New Roman" w:cs="Times New Roman"/>
          <w:sz w:val="28"/>
          <w:szCs w:val="28"/>
        </w:rPr>
        <w:t>Отчет о реализации подпрограммы предоставляется ответственным исполнителем подпрограммы ежеквартально не позднее 10 числа второго месяца, следующего за отчетным, в финансовое управление администрации района и отдел экономического анализа и прогнозирования администрации района.</w:t>
      </w:r>
      <w:proofErr w:type="gramEnd"/>
    </w:p>
    <w:p w:rsidR="00614F13" w:rsidRPr="00614F13" w:rsidRDefault="00614F13" w:rsidP="000E6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2.4.4. Обеспечение целевого расходования бюджетных средств, </w:t>
      </w:r>
      <w:proofErr w:type="gramStart"/>
      <w:r w:rsidRPr="00614F1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14F13">
        <w:rPr>
          <w:rFonts w:ascii="Times New Roman" w:hAnsi="Times New Roman" w:cs="Times New Roman"/>
          <w:sz w:val="28"/>
          <w:szCs w:val="28"/>
        </w:rPr>
        <w:t xml:space="preserve"> ходом реализации мероприятий подпрограммы и за достижением конечных результатов осуществляется администрацией Назаровского района, являющейся главным распорядителем средств районного бюджета.</w:t>
      </w:r>
    </w:p>
    <w:p w:rsidR="00614F13" w:rsidRPr="00614F13" w:rsidRDefault="00614F13" w:rsidP="000E6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lastRenderedPageBreak/>
        <w:t>2.4.5. Контроль за целевым и эффективным расходованием средств районного бюджета, предусмотренных на реализацию мероприятий подпрограммы, осуществляется финансовым управлением администрации Назаровского района и ревизионной комиссией Назаровского района.</w:t>
      </w:r>
    </w:p>
    <w:p w:rsidR="00614F13" w:rsidRPr="00614F13" w:rsidRDefault="00614F13" w:rsidP="000E6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0E6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2.5. Оценка социально-экономической эффективности</w:t>
      </w:r>
    </w:p>
    <w:p w:rsidR="00614F13" w:rsidRPr="00614F13" w:rsidRDefault="00614F13" w:rsidP="000E6CD7">
      <w:pPr>
        <w:pStyle w:val="31"/>
        <w:spacing w:after="0"/>
        <w:ind w:left="0" w:firstLine="720"/>
        <w:jc w:val="both"/>
        <w:rPr>
          <w:sz w:val="28"/>
          <w:szCs w:val="28"/>
        </w:rPr>
      </w:pPr>
      <w:r w:rsidRPr="00614F13">
        <w:rPr>
          <w:sz w:val="28"/>
          <w:szCs w:val="28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614F13" w:rsidRPr="00614F13" w:rsidRDefault="00614F13" w:rsidP="000E6C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614F13" w:rsidRPr="00614F13" w:rsidRDefault="00614F13" w:rsidP="000E6C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увеличение количества посещений </w:t>
      </w:r>
      <w:proofErr w:type="spellStart"/>
      <w:r w:rsidRPr="00614F13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614F13">
        <w:rPr>
          <w:rFonts w:ascii="Times New Roman" w:hAnsi="Times New Roman" w:cs="Times New Roman"/>
          <w:sz w:val="28"/>
          <w:szCs w:val="28"/>
        </w:rPr>
        <w:t xml:space="preserve"> мероприятий на платной основе;</w:t>
      </w:r>
    </w:p>
    <w:p w:rsidR="00614F13" w:rsidRPr="00614F13" w:rsidRDefault="00614F13" w:rsidP="000E6C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число клубных формирований иметь не менее 200 ед., в том числе для детей до 14 лет – не менее 90 ед.;</w:t>
      </w:r>
    </w:p>
    <w:p w:rsidR="00614F13" w:rsidRPr="00614F13" w:rsidRDefault="00614F13" w:rsidP="000E6C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ежегодно проводить </w:t>
      </w:r>
      <w:proofErr w:type="spellStart"/>
      <w:r w:rsidRPr="00614F13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614F13">
        <w:rPr>
          <w:rFonts w:ascii="Times New Roman" w:hAnsi="Times New Roman" w:cs="Times New Roman"/>
          <w:sz w:val="28"/>
          <w:szCs w:val="28"/>
        </w:rPr>
        <w:t xml:space="preserve"> мероприятий не менее 6000 ед., в том числе для детей до 14 лет не менее 1500 ед.;</w:t>
      </w:r>
    </w:p>
    <w:p w:rsidR="00614F13" w:rsidRPr="00614F13" w:rsidRDefault="00614F13" w:rsidP="000E6C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 удерживать удельный вес населения, участвующего в платных </w:t>
      </w:r>
      <w:proofErr w:type="spellStart"/>
      <w:r w:rsidRPr="00614F13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614F13">
        <w:rPr>
          <w:rFonts w:ascii="Times New Roman" w:hAnsi="Times New Roman" w:cs="Times New Roman"/>
          <w:sz w:val="28"/>
          <w:szCs w:val="28"/>
        </w:rPr>
        <w:t xml:space="preserve"> мероприятиях, проводимых муниципальными учреждениями культуры не менее 400,0%;</w:t>
      </w:r>
    </w:p>
    <w:p w:rsidR="00614F13" w:rsidRPr="00614F13" w:rsidRDefault="00614F13" w:rsidP="000E6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 поддержка клубных формирований прикладного творчества путем </w:t>
      </w:r>
      <w:r w:rsidRPr="00614F13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выставок </w:t>
      </w:r>
      <w:r w:rsidRPr="00614F13">
        <w:rPr>
          <w:rFonts w:ascii="Times New Roman" w:hAnsi="Times New Roman" w:cs="Times New Roman"/>
          <w:sz w:val="28"/>
          <w:szCs w:val="28"/>
        </w:rPr>
        <w:t>народных умельцев в рамках</w:t>
      </w:r>
      <w:r w:rsidRPr="00614F13">
        <w:rPr>
          <w:rFonts w:ascii="Times New Roman" w:hAnsi="Times New Roman" w:cs="Times New Roman"/>
          <w:color w:val="000000"/>
          <w:sz w:val="28"/>
          <w:szCs w:val="28"/>
        </w:rPr>
        <w:t xml:space="preserve"> фестиваля народного творчества «Голоса </w:t>
      </w:r>
      <w:proofErr w:type="spellStart"/>
      <w:r w:rsidRPr="00614F13">
        <w:rPr>
          <w:rFonts w:ascii="Times New Roman" w:hAnsi="Times New Roman" w:cs="Times New Roman"/>
          <w:color w:val="000000"/>
          <w:sz w:val="28"/>
          <w:szCs w:val="28"/>
        </w:rPr>
        <w:t>Причулымья</w:t>
      </w:r>
      <w:proofErr w:type="spellEnd"/>
      <w:r w:rsidRPr="00614F1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14F13">
        <w:rPr>
          <w:rFonts w:ascii="Times New Roman" w:hAnsi="Times New Roman" w:cs="Times New Roman"/>
          <w:sz w:val="28"/>
          <w:szCs w:val="28"/>
        </w:rPr>
        <w:t xml:space="preserve"> до 10 ед. ежегодно; </w:t>
      </w:r>
    </w:p>
    <w:p w:rsidR="00614F13" w:rsidRPr="00614F13" w:rsidRDefault="00614F13" w:rsidP="000E6CD7">
      <w:pPr>
        <w:pStyle w:val="ConsPlusCell"/>
        <w:ind w:firstLine="540"/>
        <w:jc w:val="both"/>
        <w:rPr>
          <w:rFonts w:ascii="Times New Roman" w:hAnsi="Times New Roman"/>
          <w:sz w:val="28"/>
          <w:szCs w:val="28"/>
        </w:rPr>
      </w:pPr>
      <w:r w:rsidRPr="00614F13">
        <w:rPr>
          <w:rFonts w:ascii="Times New Roman" w:hAnsi="Times New Roman"/>
          <w:i/>
          <w:sz w:val="28"/>
          <w:szCs w:val="28"/>
        </w:rPr>
        <w:t xml:space="preserve"> </w:t>
      </w:r>
      <w:r w:rsidRPr="00614F13">
        <w:rPr>
          <w:rFonts w:ascii="Times New Roman" w:hAnsi="Times New Roman"/>
          <w:i/>
          <w:sz w:val="28"/>
          <w:szCs w:val="28"/>
        </w:rPr>
        <w:tab/>
        <w:t xml:space="preserve"> </w:t>
      </w:r>
      <w:r w:rsidRPr="00614F13">
        <w:rPr>
          <w:rFonts w:ascii="Times New Roman" w:hAnsi="Times New Roman"/>
          <w:sz w:val="28"/>
          <w:szCs w:val="28"/>
        </w:rPr>
        <w:t>обеспечить участие творческих коллективов и индивидуальных участников в зональных, краевых, региональных уровней мероприятиях в количестве 28 ед., в том числе по годам: в 2019 г. – 4 ед., в 2020 г. – 5 ед., в 2021 г. – 5 ед., в 2022 г. – 6 ед., в 2023 г. – 8 ед.</w:t>
      </w:r>
    </w:p>
    <w:p w:rsidR="00614F13" w:rsidRPr="00614F13" w:rsidRDefault="00614F13" w:rsidP="000E6CD7">
      <w:pPr>
        <w:pStyle w:val="ConsPlusNormal"/>
        <w:widowControl/>
        <w:ind w:left="696" w:firstLine="24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 Реализация мероприятий подпрограммы будет способствовать:</w:t>
      </w:r>
    </w:p>
    <w:p w:rsidR="00614F13" w:rsidRPr="00614F13" w:rsidRDefault="00614F13" w:rsidP="000E6C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- расширению спектра услуг, предоставляемых учреждениями культуры и повышения их качества;</w:t>
      </w:r>
    </w:p>
    <w:p w:rsidR="00614F13" w:rsidRPr="00614F13" w:rsidRDefault="00614F13" w:rsidP="000E6C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- увеличению уровня удовлетворенности населения качеством услуг, предоставляемых учреждениями культуры клубного типа;</w:t>
      </w:r>
    </w:p>
    <w:p w:rsidR="00614F13" w:rsidRPr="00614F13" w:rsidRDefault="00614F13" w:rsidP="000E6C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- росту вовлечения всех групп населения в активную творческую деятельность;</w:t>
      </w:r>
    </w:p>
    <w:p w:rsidR="00614F13" w:rsidRPr="00614F13" w:rsidRDefault="00614F13" w:rsidP="000E6C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 - повышению уровня проведения культурно-массовых мероприятий;</w:t>
      </w:r>
    </w:p>
    <w:p w:rsidR="00614F13" w:rsidRPr="00614F13" w:rsidRDefault="00614F13" w:rsidP="000E6C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 - созданию условий для доступа к произведениям кинематографии;</w:t>
      </w:r>
    </w:p>
    <w:p w:rsidR="00614F13" w:rsidRPr="00614F13" w:rsidRDefault="00614F13" w:rsidP="000E6C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 - сохранению традиционной народной культуры, народных художественных промыслов и ремесел.</w:t>
      </w:r>
    </w:p>
    <w:p w:rsidR="00614F13" w:rsidRPr="00614F13" w:rsidRDefault="00614F13" w:rsidP="000E6CD7">
      <w:pPr>
        <w:widowControl w:val="0"/>
        <w:tabs>
          <w:tab w:val="left" w:pos="858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ab/>
      </w:r>
    </w:p>
    <w:p w:rsidR="00614F13" w:rsidRPr="00614F13" w:rsidRDefault="00614F13" w:rsidP="000E6C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2.6. Мероприятия подпрограммы</w:t>
      </w:r>
    </w:p>
    <w:p w:rsidR="00614F13" w:rsidRPr="00614F13" w:rsidRDefault="00614F13" w:rsidP="000E6C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подпрограммы, указание главных распределителей форм расходования бюджетных средств, исполнителей мероприятий подпрограммы, сроков исполнения, объемов и источников финансирования всего и с разбивкой по годам, указаны в приложении 2 к подпрограмме. </w:t>
      </w:r>
    </w:p>
    <w:p w:rsidR="00614F13" w:rsidRPr="00614F13" w:rsidRDefault="00614F13" w:rsidP="000E6CD7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0E6CD7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lastRenderedPageBreak/>
        <w:t xml:space="preserve">2.7. Обоснование </w:t>
      </w:r>
      <w:proofErr w:type="gramStart"/>
      <w:r w:rsidRPr="00614F13">
        <w:rPr>
          <w:rFonts w:ascii="Times New Roman" w:hAnsi="Times New Roman" w:cs="Times New Roman"/>
          <w:sz w:val="28"/>
          <w:szCs w:val="28"/>
        </w:rPr>
        <w:t>финансовых</w:t>
      </w:r>
      <w:proofErr w:type="gramEnd"/>
      <w:r w:rsidRPr="00614F13">
        <w:rPr>
          <w:rFonts w:ascii="Times New Roman" w:hAnsi="Times New Roman" w:cs="Times New Roman"/>
          <w:sz w:val="28"/>
          <w:szCs w:val="28"/>
        </w:rPr>
        <w:t>, материальных и трудовых</w:t>
      </w:r>
    </w:p>
    <w:p w:rsidR="00614F13" w:rsidRPr="00614F13" w:rsidRDefault="00614F13" w:rsidP="000E6CD7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затрат (ресурсное обеспечение подпрограммы) </w:t>
      </w:r>
    </w:p>
    <w:p w:rsidR="00614F13" w:rsidRPr="00614F13" w:rsidRDefault="00614F13" w:rsidP="000E6CD7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с указанием источников финансирования</w:t>
      </w:r>
    </w:p>
    <w:p w:rsidR="00614F13" w:rsidRPr="00614F13" w:rsidRDefault="00614F13" w:rsidP="000E6CD7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14F13" w:rsidRPr="00614F13" w:rsidRDefault="00614F13" w:rsidP="000E6CD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ab/>
        <w:t xml:space="preserve">Мероприятия подпрограммы реализуются за счет средств районного бюджета, предусмотренных на оплату муниципальных контрактов (договоров) на выполнение работ, оказание услуг. </w:t>
      </w:r>
    </w:p>
    <w:p w:rsidR="00614F13" w:rsidRPr="00614F13" w:rsidRDefault="00614F13" w:rsidP="000E6CD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ab/>
        <w:t>Общий объем средств районного бюджета на реализацию подпрограммы составляет –  </w:t>
      </w:r>
      <w:r w:rsidRPr="00614F13">
        <w:rPr>
          <w:rFonts w:ascii="Times New Roman" w:hAnsi="Times New Roman" w:cs="Times New Roman"/>
          <w:bCs/>
          <w:sz w:val="28"/>
          <w:szCs w:val="28"/>
        </w:rPr>
        <w:t>11 894,9</w:t>
      </w:r>
      <w:r w:rsidRPr="00614F13">
        <w:rPr>
          <w:rFonts w:ascii="Times New Roman" w:hAnsi="Times New Roman" w:cs="Times New Roman"/>
          <w:sz w:val="28"/>
          <w:szCs w:val="28"/>
        </w:rPr>
        <w:t>тыс. руб.,</w:t>
      </w:r>
      <w:r w:rsidRPr="00614F1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614F13">
        <w:rPr>
          <w:rFonts w:ascii="Times New Roman" w:hAnsi="Times New Roman" w:cs="Times New Roman"/>
          <w:sz w:val="28"/>
          <w:szCs w:val="28"/>
        </w:rPr>
        <w:t>в том числе:</w:t>
      </w:r>
    </w:p>
    <w:p w:rsidR="00614F13" w:rsidRPr="00614F13" w:rsidRDefault="00614F13" w:rsidP="000E6CD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614F13">
        <w:rPr>
          <w:rFonts w:ascii="Times New Roman" w:hAnsi="Times New Roman" w:cs="Times New Roman"/>
          <w:bCs/>
          <w:sz w:val="28"/>
          <w:szCs w:val="28"/>
        </w:rPr>
        <w:t>2014 год – 1550,0 тыс. руб.;</w:t>
      </w:r>
    </w:p>
    <w:p w:rsidR="00614F13" w:rsidRPr="00614F13" w:rsidRDefault="00614F13" w:rsidP="000E6CD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614F13">
        <w:rPr>
          <w:rFonts w:ascii="Times New Roman" w:hAnsi="Times New Roman" w:cs="Times New Roman"/>
          <w:bCs/>
          <w:sz w:val="28"/>
          <w:szCs w:val="28"/>
        </w:rPr>
        <w:t>2015 год – 1282,8 тыс. руб.;</w:t>
      </w:r>
    </w:p>
    <w:p w:rsidR="00614F13" w:rsidRPr="00614F13" w:rsidRDefault="00614F13" w:rsidP="000E6CD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614F13">
        <w:rPr>
          <w:rFonts w:ascii="Times New Roman" w:hAnsi="Times New Roman" w:cs="Times New Roman"/>
          <w:bCs/>
          <w:sz w:val="28"/>
          <w:szCs w:val="28"/>
        </w:rPr>
        <w:t>2016 год – 1534,9 тыс. руб.;</w:t>
      </w:r>
    </w:p>
    <w:p w:rsidR="00614F13" w:rsidRPr="00614F13" w:rsidRDefault="00614F13" w:rsidP="000E6CD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614F13">
        <w:rPr>
          <w:rFonts w:ascii="Times New Roman" w:hAnsi="Times New Roman" w:cs="Times New Roman"/>
          <w:bCs/>
          <w:sz w:val="28"/>
          <w:szCs w:val="28"/>
        </w:rPr>
        <w:t>2017 год – 1400,0 тыс.  руб.;</w:t>
      </w:r>
    </w:p>
    <w:p w:rsidR="00614F13" w:rsidRPr="00614F13" w:rsidRDefault="00614F13" w:rsidP="000E6CD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614F13">
        <w:rPr>
          <w:rFonts w:ascii="Times New Roman" w:hAnsi="Times New Roman" w:cs="Times New Roman"/>
          <w:bCs/>
          <w:sz w:val="28"/>
          <w:szCs w:val="28"/>
        </w:rPr>
        <w:t>2018 год – 947,9 тыс. руб.;</w:t>
      </w:r>
    </w:p>
    <w:p w:rsidR="00614F13" w:rsidRPr="00614F13" w:rsidRDefault="00614F13" w:rsidP="000E6CD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614F13">
        <w:rPr>
          <w:rFonts w:ascii="Times New Roman" w:hAnsi="Times New Roman" w:cs="Times New Roman"/>
          <w:bCs/>
          <w:sz w:val="28"/>
          <w:szCs w:val="28"/>
        </w:rPr>
        <w:t>2019 год –  1394,3 тыс.  руб.;</w:t>
      </w:r>
    </w:p>
    <w:p w:rsidR="00614F13" w:rsidRPr="00614F13" w:rsidRDefault="00614F13" w:rsidP="000E6CD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614F13">
        <w:rPr>
          <w:rFonts w:ascii="Times New Roman" w:hAnsi="Times New Roman" w:cs="Times New Roman"/>
          <w:bCs/>
          <w:sz w:val="28"/>
          <w:szCs w:val="28"/>
        </w:rPr>
        <w:t>2020 год –  985,0 тыс.  руб.;</w:t>
      </w:r>
    </w:p>
    <w:p w:rsidR="00614F13" w:rsidRPr="00614F13" w:rsidRDefault="00614F13" w:rsidP="000E6CD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614F13">
        <w:rPr>
          <w:rFonts w:ascii="Times New Roman" w:hAnsi="Times New Roman" w:cs="Times New Roman"/>
          <w:bCs/>
          <w:sz w:val="28"/>
          <w:szCs w:val="28"/>
        </w:rPr>
        <w:t xml:space="preserve">2021 год –  1100,0 тыс. руб.; </w:t>
      </w:r>
    </w:p>
    <w:p w:rsidR="00614F13" w:rsidRPr="00614F13" w:rsidRDefault="00614F13" w:rsidP="000E6CD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614F13">
        <w:rPr>
          <w:rFonts w:ascii="Times New Roman" w:hAnsi="Times New Roman" w:cs="Times New Roman"/>
          <w:bCs/>
          <w:sz w:val="28"/>
          <w:szCs w:val="28"/>
        </w:rPr>
        <w:t>2022 год – 850,0 тыс. руб.;</w:t>
      </w:r>
    </w:p>
    <w:p w:rsidR="00614F13" w:rsidRPr="00614F13" w:rsidRDefault="00614F13" w:rsidP="000E6CD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2023 год – 850,0 тыс. руб.</w:t>
      </w:r>
    </w:p>
    <w:p w:rsidR="00614F13" w:rsidRPr="00614F13" w:rsidRDefault="00614F13" w:rsidP="00614F13">
      <w:pPr>
        <w:tabs>
          <w:tab w:val="left" w:pos="0"/>
          <w:tab w:val="left" w:pos="72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614F13">
      <w:pPr>
        <w:tabs>
          <w:tab w:val="left" w:pos="0"/>
          <w:tab w:val="left" w:pos="72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614F13">
      <w:pPr>
        <w:tabs>
          <w:tab w:val="left" w:pos="0"/>
          <w:tab w:val="left" w:pos="72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614F13">
      <w:pPr>
        <w:tabs>
          <w:tab w:val="left" w:pos="0"/>
          <w:tab w:val="left" w:pos="72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614F13">
      <w:pPr>
        <w:tabs>
          <w:tab w:val="left" w:pos="0"/>
          <w:tab w:val="left" w:pos="72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614F13">
      <w:pPr>
        <w:tabs>
          <w:tab w:val="left" w:pos="0"/>
          <w:tab w:val="left" w:pos="72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614F13">
      <w:pPr>
        <w:tabs>
          <w:tab w:val="left" w:pos="0"/>
          <w:tab w:val="left" w:pos="72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614F13">
      <w:pPr>
        <w:tabs>
          <w:tab w:val="left" w:pos="0"/>
          <w:tab w:val="left" w:pos="72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614F13">
      <w:pPr>
        <w:tabs>
          <w:tab w:val="left" w:pos="0"/>
          <w:tab w:val="left" w:pos="72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614F13">
      <w:pPr>
        <w:tabs>
          <w:tab w:val="left" w:pos="0"/>
          <w:tab w:val="left" w:pos="72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614F13">
      <w:pPr>
        <w:tabs>
          <w:tab w:val="left" w:pos="0"/>
          <w:tab w:val="left" w:pos="72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614F13">
      <w:pPr>
        <w:tabs>
          <w:tab w:val="left" w:pos="0"/>
          <w:tab w:val="left" w:pos="72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614F13">
      <w:pPr>
        <w:tabs>
          <w:tab w:val="left" w:pos="0"/>
          <w:tab w:val="left" w:pos="72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614F13">
      <w:pPr>
        <w:tabs>
          <w:tab w:val="left" w:pos="0"/>
          <w:tab w:val="left" w:pos="72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  <w:sectPr w:rsidR="00614F13" w:rsidRPr="00614F13" w:rsidSect="00A17767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nextPage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/>
      </w:tblPr>
      <w:tblGrid>
        <w:gridCol w:w="8615"/>
        <w:gridCol w:w="5887"/>
      </w:tblGrid>
      <w:tr w:rsidR="00614F13" w:rsidRPr="00614F13" w:rsidTr="00BF2EB9">
        <w:tc>
          <w:tcPr>
            <w:tcW w:w="8908" w:type="dxa"/>
          </w:tcPr>
          <w:p w:rsidR="00614F13" w:rsidRPr="00614F13" w:rsidRDefault="00614F13" w:rsidP="00BF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85623"/>
                <w:sz w:val="28"/>
                <w:szCs w:val="28"/>
              </w:rPr>
            </w:pPr>
          </w:p>
        </w:tc>
        <w:tc>
          <w:tcPr>
            <w:tcW w:w="6019" w:type="dxa"/>
          </w:tcPr>
          <w:p w:rsidR="00614F13" w:rsidRPr="00614F13" w:rsidRDefault="00614F13" w:rsidP="000E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</w:t>
            </w:r>
          </w:p>
          <w:p w:rsidR="00614F13" w:rsidRPr="00614F13" w:rsidRDefault="00614F13" w:rsidP="000E6CD7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40" w:lineRule="auto"/>
              <w:rPr>
                <w:rFonts w:ascii="Times New Roman" w:hAnsi="Times New Roman" w:cs="Times New Roman"/>
                <w:b w:val="0"/>
                <w:color w:val="385623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 w:val="0"/>
                <w:sz w:val="28"/>
                <w:szCs w:val="28"/>
              </w:rPr>
              <w:t>к подпрограмме  «Поддержка искусства и народного творчества муниципальной программы Назаровского района «Развитие культуры»</w:t>
            </w:r>
            <w:r w:rsidRPr="00614F13">
              <w:rPr>
                <w:rFonts w:ascii="Times New Roman" w:hAnsi="Times New Roman" w:cs="Times New Roman"/>
                <w:b w:val="0"/>
                <w:color w:val="385623"/>
                <w:sz w:val="28"/>
                <w:szCs w:val="28"/>
              </w:rPr>
              <w:t xml:space="preserve"> </w:t>
            </w:r>
          </w:p>
        </w:tc>
      </w:tr>
    </w:tbl>
    <w:p w:rsidR="00614F13" w:rsidRPr="00614F13" w:rsidRDefault="00614F13" w:rsidP="00614F13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385623"/>
          <w:sz w:val="28"/>
          <w:szCs w:val="28"/>
        </w:rPr>
      </w:pPr>
    </w:p>
    <w:p w:rsidR="00614F13" w:rsidRPr="00614F13" w:rsidRDefault="00614F13" w:rsidP="000E6CD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Перечень целевых индикаторов подпрограммы</w:t>
      </w:r>
    </w:p>
    <w:p w:rsidR="00614F13" w:rsidRPr="00614F13" w:rsidRDefault="00614F13" w:rsidP="000E6CD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592"/>
        <w:gridCol w:w="1395"/>
        <w:gridCol w:w="2007"/>
        <w:gridCol w:w="1701"/>
        <w:gridCol w:w="1560"/>
        <w:gridCol w:w="1417"/>
        <w:gridCol w:w="1701"/>
        <w:gridCol w:w="1418"/>
      </w:tblGrid>
      <w:tr w:rsidR="00614F13" w:rsidRPr="00614F13" w:rsidTr="00BF2EB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614F13" w:rsidRDefault="00614F13" w:rsidP="000E6C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614F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614F13" w:rsidRDefault="00614F13" w:rsidP="000E6C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 xml:space="preserve">Цель,    </w:t>
            </w:r>
            <w:r w:rsidRPr="00614F1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целевые индикаторы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614F13" w:rsidRDefault="00614F13" w:rsidP="000E6C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r w:rsidRPr="00614F13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614F13" w:rsidRDefault="00614F13" w:rsidP="000E6C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  <w:r w:rsidRPr="00614F13">
              <w:rPr>
                <w:rFonts w:ascii="Times New Roman" w:hAnsi="Times New Roman" w:cs="Times New Roman"/>
                <w:sz w:val="28"/>
                <w:szCs w:val="28"/>
              </w:rPr>
              <w:br/>
              <w:t>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614F13" w:rsidRDefault="00614F13" w:rsidP="000E6C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614F13" w:rsidRDefault="00614F13" w:rsidP="000E6C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614F13" w:rsidRDefault="00614F13" w:rsidP="000E6C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614F13" w:rsidRDefault="00614F13" w:rsidP="000E6C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614F13" w:rsidRDefault="00614F13" w:rsidP="000E6C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614F13" w:rsidRPr="00614F13" w:rsidTr="00BF2EB9">
        <w:trPr>
          <w:cantSplit/>
          <w:trHeight w:val="48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Цель подпрограммы:</w:t>
            </w:r>
          </w:p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доступа населения Назаровского  района к культурным благам и участию в культурной жизни</w:t>
            </w:r>
          </w:p>
        </w:tc>
      </w:tr>
      <w:tr w:rsidR="00614F13" w:rsidRPr="00614F13" w:rsidTr="00BF2EB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</w:p>
        </w:tc>
      </w:tr>
      <w:tr w:rsidR="00614F13" w:rsidRPr="00614F13" w:rsidTr="000E6CD7">
        <w:trPr>
          <w:cantSplit/>
          <w:trHeight w:val="166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0E6CD7" w:rsidRDefault="00614F13" w:rsidP="000E6C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6CD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0E6CD7" w:rsidRDefault="00614F13" w:rsidP="000E6CD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E6CD7">
              <w:rPr>
                <w:rFonts w:ascii="Times New Roman" w:hAnsi="Times New Roman" w:cs="Times New Roman"/>
                <w:bCs/>
              </w:rPr>
              <w:t xml:space="preserve">Удельный вес населения, участвующего в платных </w:t>
            </w:r>
            <w:proofErr w:type="spellStart"/>
            <w:r w:rsidRPr="000E6CD7">
              <w:rPr>
                <w:rFonts w:ascii="Times New Roman" w:hAnsi="Times New Roman" w:cs="Times New Roman"/>
                <w:bCs/>
              </w:rPr>
              <w:t>культурно-досуговых</w:t>
            </w:r>
            <w:proofErr w:type="spellEnd"/>
            <w:r w:rsidRPr="000E6CD7">
              <w:rPr>
                <w:rFonts w:ascii="Times New Roman" w:hAnsi="Times New Roman" w:cs="Times New Roman"/>
                <w:bCs/>
              </w:rPr>
              <w:t xml:space="preserve"> мероприятиях, проводимых муниципальными учреждениями культуры;  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0E6CD7" w:rsidRDefault="00614F13" w:rsidP="000E6C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CD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0E6CD7" w:rsidRDefault="00614F13" w:rsidP="000E6CD7">
            <w:pPr>
              <w:pStyle w:val="ConsPlusNormal"/>
              <w:widowControl/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E6CD7">
              <w:rPr>
                <w:rFonts w:ascii="Times New Roman" w:hAnsi="Times New Roman" w:cs="Times New Roman"/>
                <w:sz w:val="22"/>
                <w:szCs w:val="22"/>
              </w:rPr>
              <w:t>Отраслевая статистическая отчетность (форма</w:t>
            </w:r>
            <w:proofErr w:type="gramEnd"/>
          </w:p>
          <w:p w:rsidR="00614F13" w:rsidRPr="000E6CD7" w:rsidRDefault="00614F13" w:rsidP="000E6CD7">
            <w:pPr>
              <w:pStyle w:val="ConsPlusNormal"/>
              <w:widowControl/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E6CD7">
              <w:rPr>
                <w:rFonts w:ascii="Times New Roman" w:hAnsi="Times New Roman" w:cs="Times New Roman"/>
                <w:sz w:val="22"/>
                <w:szCs w:val="22"/>
              </w:rPr>
              <w:t xml:space="preserve">№ 7-НК «Сведения об учреждении </w:t>
            </w:r>
            <w:proofErr w:type="spellStart"/>
            <w:r w:rsidRPr="000E6CD7">
              <w:rPr>
                <w:rFonts w:ascii="Times New Roman" w:hAnsi="Times New Roman" w:cs="Times New Roman"/>
                <w:sz w:val="22"/>
                <w:szCs w:val="22"/>
              </w:rPr>
              <w:t>культурно-досугового</w:t>
            </w:r>
            <w:proofErr w:type="spellEnd"/>
            <w:r w:rsidRPr="000E6CD7">
              <w:rPr>
                <w:rFonts w:ascii="Times New Roman" w:hAnsi="Times New Roman" w:cs="Times New Roman"/>
                <w:sz w:val="22"/>
                <w:szCs w:val="22"/>
              </w:rPr>
              <w:t xml:space="preserve"> типа»)</w:t>
            </w:r>
            <w:proofErr w:type="gramEnd"/>
          </w:p>
          <w:p w:rsidR="00614F13" w:rsidRPr="000E6CD7" w:rsidRDefault="00614F13" w:rsidP="000E6C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4F13" w:rsidRPr="000E6CD7" w:rsidRDefault="00614F13" w:rsidP="000E6C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4F13" w:rsidRPr="000E6CD7" w:rsidRDefault="00614F13" w:rsidP="000E6C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4F13" w:rsidRPr="000E6CD7" w:rsidRDefault="00614F13" w:rsidP="000E6C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4F13" w:rsidRPr="000E6CD7" w:rsidRDefault="00614F13" w:rsidP="000E6C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4F13" w:rsidRPr="000E6CD7" w:rsidRDefault="00614F13" w:rsidP="000E6C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4F13" w:rsidRPr="000E6CD7" w:rsidRDefault="00614F13" w:rsidP="000E6C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4F13" w:rsidRPr="000E6CD7" w:rsidRDefault="00614F13" w:rsidP="000E6C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4F13" w:rsidRPr="000E6CD7" w:rsidRDefault="00614F13" w:rsidP="000E6C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0E6CD7" w:rsidRDefault="00614F13" w:rsidP="000E6C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CD7">
              <w:rPr>
                <w:rFonts w:ascii="Times New Roman" w:hAnsi="Times New Roman" w:cs="Times New Roman"/>
              </w:rPr>
              <w:t>429,0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0E6CD7" w:rsidRDefault="00614F13" w:rsidP="000E6C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CD7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0E6CD7" w:rsidRDefault="00614F13" w:rsidP="000E6C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CD7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0E6CD7" w:rsidRDefault="00614F13" w:rsidP="000E6C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CD7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0E6CD7" w:rsidRDefault="00614F13" w:rsidP="000E6C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CD7">
              <w:rPr>
                <w:rFonts w:ascii="Times New Roman" w:hAnsi="Times New Roman" w:cs="Times New Roman"/>
              </w:rPr>
              <w:t>400,0</w:t>
            </w:r>
          </w:p>
        </w:tc>
      </w:tr>
      <w:tr w:rsidR="00614F13" w:rsidRPr="00614F13" w:rsidTr="00BF2EB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0E6CD7" w:rsidRDefault="00614F13" w:rsidP="000E6C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6CD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0E6CD7" w:rsidRDefault="00614F13" w:rsidP="000E6C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6CD7">
              <w:rPr>
                <w:rFonts w:ascii="Times New Roman" w:hAnsi="Times New Roman" w:cs="Times New Roman"/>
                <w:bCs/>
                <w:sz w:val="22"/>
                <w:szCs w:val="22"/>
              </w:rPr>
              <w:t>Число участников клубных формирований в расчете на 1 тыс. человек населения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0E6CD7" w:rsidRDefault="00614F13" w:rsidP="000E6C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CD7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200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F13" w:rsidRPr="000E6CD7" w:rsidRDefault="00614F13" w:rsidP="000E6C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0E6CD7" w:rsidRDefault="00614F13" w:rsidP="000E6C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CD7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4F13" w:rsidRPr="000E6CD7" w:rsidRDefault="00614F13" w:rsidP="000E6C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CD7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4F13" w:rsidRPr="000E6CD7" w:rsidRDefault="00614F13" w:rsidP="000E6C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CD7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0E6CD7" w:rsidRDefault="00614F13" w:rsidP="000E6C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CD7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0E6CD7" w:rsidRDefault="00614F13" w:rsidP="000E6C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CD7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</w:tr>
      <w:tr w:rsidR="00614F13" w:rsidRPr="00614F13" w:rsidTr="00BF2EB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0E6CD7" w:rsidRDefault="00614F13" w:rsidP="000E6C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6CD7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0E6CD7" w:rsidRDefault="00614F13" w:rsidP="000E6C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6CD7">
              <w:rPr>
                <w:rFonts w:ascii="Times New Roman" w:hAnsi="Times New Roman" w:cs="Times New Roman"/>
                <w:sz w:val="22"/>
                <w:szCs w:val="22"/>
              </w:rPr>
              <w:t>Число участников клубных формирований для детей в возрасте до 14 лет включительно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0E6CD7" w:rsidRDefault="00614F13" w:rsidP="000E6C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CD7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F13" w:rsidRPr="000E6CD7" w:rsidRDefault="00614F13" w:rsidP="000E6C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0E6CD7" w:rsidRDefault="00614F13" w:rsidP="000E6C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6C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4F13" w:rsidRPr="000E6CD7" w:rsidRDefault="00614F13" w:rsidP="000E6C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6C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4F13" w:rsidRPr="000E6CD7" w:rsidRDefault="00614F13" w:rsidP="000E6C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6C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0E6CD7" w:rsidRDefault="00614F13" w:rsidP="000E6C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6C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0E6CD7" w:rsidRDefault="00614F13" w:rsidP="000E6C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CD7">
              <w:rPr>
                <w:rFonts w:ascii="Times New Roman" w:hAnsi="Times New Roman" w:cs="Times New Roman"/>
                <w:sz w:val="22"/>
                <w:szCs w:val="22"/>
              </w:rPr>
              <w:t>965</w:t>
            </w:r>
          </w:p>
        </w:tc>
      </w:tr>
    </w:tbl>
    <w:p w:rsidR="00614F13" w:rsidRPr="00614F13" w:rsidRDefault="00614F13" w:rsidP="00614F13">
      <w:pPr>
        <w:tabs>
          <w:tab w:val="left" w:pos="0"/>
          <w:tab w:val="left" w:pos="72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1858"/>
        <w:gridCol w:w="1718"/>
        <w:gridCol w:w="975"/>
        <w:gridCol w:w="851"/>
        <w:gridCol w:w="292"/>
        <w:gridCol w:w="1125"/>
        <w:gridCol w:w="291"/>
        <w:gridCol w:w="418"/>
        <w:gridCol w:w="302"/>
        <w:gridCol w:w="690"/>
        <w:gridCol w:w="851"/>
        <w:gridCol w:w="850"/>
        <w:gridCol w:w="851"/>
        <w:gridCol w:w="992"/>
        <w:gridCol w:w="2552"/>
      </w:tblGrid>
      <w:tr w:rsidR="00614F13" w:rsidRPr="00614F13" w:rsidTr="00BF2EB9">
        <w:trPr>
          <w:trHeight w:val="1500"/>
        </w:trPr>
        <w:tc>
          <w:tcPr>
            <w:tcW w:w="783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8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0E6C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 2</w:t>
            </w:r>
          </w:p>
          <w:p w:rsidR="00614F13" w:rsidRPr="00614F13" w:rsidRDefault="00614F13" w:rsidP="000E6C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подпрограмме «Поддержка народного творчества»</w:t>
            </w:r>
          </w:p>
          <w:p w:rsidR="00614F13" w:rsidRPr="00614F13" w:rsidRDefault="00614F13" w:rsidP="000E6C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муниципальной программы Назаровского </w:t>
            </w:r>
          </w:p>
          <w:p w:rsidR="00614F13" w:rsidRPr="00614F13" w:rsidRDefault="00614F13" w:rsidP="000E6C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района «Развитие культуры»</w:t>
            </w:r>
          </w:p>
        </w:tc>
      </w:tr>
      <w:tr w:rsidR="00614F13" w:rsidRPr="00614F13" w:rsidTr="00BF2EB9">
        <w:trPr>
          <w:trHeight w:val="1104"/>
        </w:trPr>
        <w:tc>
          <w:tcPr>
            <w:tcW w:w="14616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0E6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4F13" w:rsidRPr="00614F13" w:rsidRDefault="00614F13" w:rsidP="000E6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мероприятий подпрограммы</w:t>
            </w:r>
          </w:p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«Поддержка искусства и народного творчества»</w:t>
            </w:r>
          </w:p>
        </w:tc>
      </w:tr>
      <w:tr w:rsidR="00614F13" w:rsidRPr="00614F13" w:rsidTr="00BF2EB9">
        <w:trPr>
          <w:trHeight w:val="96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06B">
              <w:rPr>
                <w:rFonts w:ascii="Times New Roman" w:hAnsi="Times New Roman" w:cs="Times New Roman"/>
                <w:color w:val="000000"/>
              </w:rPr>
              <w:t>Наименование  программы, подпрограммы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06B">
              <w:rPr>
                <w:rFonts w:ascii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06B">
              <w:rPr>
                <w:rFonts w:ascii="Times New Roman" w:hAnsi="Times New Roman" w:cs="Times New Roman"/>
                <w:color w:val="000000"/>
              </w:rPr>
              <w:t>Расходы (тыс. рублей), годы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06B">
              <w:rPr>
                <w:rFonts w:ascii="Times New Roman" w:hAnsi="Times New Roman" w:cs="Times New Roman"/>
                <w:color w:val="00000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14F13" w:rsidRPr="00614F13" w:rsidTr="00BF2EB9">
        <w:trPr>
          <w:trHeight w:val="111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06B">
              <w:rPr>
                <w:rFonts w:ascii="Times New Roman" w:hAnsi="Times New Roman" w:cs="Times New Roman"/>
                <w:color w:val="000000"/>
              </w:rPr>
              <w:t xml:space="preserve">ГРБС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06B">
              <w:rPr>
                <w:rFonts w:ascii="Times New Roman" w:hAnsi="Times New Roman" w:cs="Times New Roman"/>
                <w:color w:val="000000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06B">
              <w:rPr>
                <w:rFonts w:ascii="Times New Roman" w:hAnsi="Times New Roman" w:cs="Times New Roman"/>
                <w:color w:val="000000"/>
              </w:rPr>
              <w:t>КФСР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06B">
              <w:rPr>
                <w:rFonts w:ascii="Times New Roman" w:hAnsi="Times New Roman" w:cs="Times New Roman"/>
                <w:color w:val="000000"/>
              </w:rPr>
              <w:t>КЦСР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06B">
              <w:rPr>
                <w:rFonts w:ascii="Times New Roman" w:hAnsi="Times New Roman" w:cs="Times New Roman"/>
                <w:color w:val="000000"/>
              </w:rPr>
              <w:t>КВР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Итого за период 2020 -2023 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4F13" w:rsidRPr="00614F13" w:rsidTr="00BF2EB9">
        <w:trPr>
          <w:trHeight w:val="495"/>
        </w:trPr>
        <w:tc>
          <w:tcPr>
            <w:tcW w:w="146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Цель подпрограммы</w:t>
            </w:r>
            <w:proofErr w:type="gramStart"/>
            <w:r w:rsidRPr="00FE306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FE306B">
              <w:rPr>
                <w:rFonts w:ascii="Times New Roman" w:hAnsi="Times New Roman" w:cs="Times New Roman"/>
              </w:rPr>
              <w:t xml:space="preserve"> обеспечение доступа населения Назаровского района к культурным благам и участию в культурной жизни</w:t>
            </w:r>
          </w:p>
        </w:tc>
      </w:tr>
      <w:tr w:rsidR="00614F13" w:rsidRPr="00614F13" w:rsidTr="00BF2EB9">
        <w:trPr>
          <w:trHeight w:val="300"/>
        </w:trPr>
        <w:tc>
          <w:tcPr>
            <w:tcW w:w="146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 xml:space="preserve">Задача 1. Сохранение и развитие традиционной народной культуры </w:t>
            </w:r>
          </w:p>
        </w:tc>
      </w:tr>
      <w:tr w:rsidR="00614F13" w:rsidRPr="00614F13" w:rsidTr="00BF2EB9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306B">
              <w:rPr>
                <w:rFonts w:ascii="Times New Roman" w:hAnsi="Times New Roman" w:cs="Times New Roman"/>
                <w:color w:val="000000"/>
              </w:rPr>
              <w:t xml:space="preserve">1.1.Проведение </w:t>
            </w:r>
            <w:proofErr w:type="spellStart"/>
            <w:r w:rsidRPr="00FE306B">
              <w:rPr>
                <w:rFonts w:ascii="Times New Roman" w:hAnsi="Times New Roman" w:cs="Times New Roman"/>
                <w:color w:val="000000"/>
              </w:rPr>
              <w:t>культурно-досуговых</w:t>
            </w:r>
            <w:proofErr w:type="spellEnd"/>
            <w:r w:rsidRPr="00FE306B">
              <w:rPr>
                <w:rFonts w:ascii="Times New Roman" w:hAnsi="Times New Roman" w:cs="Times New Roman"/>
                <w:color w:val="000000"/>
              </w:rPr>
              <w:t xml:space="preserve"> мероприятий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06B">
              <w:rPr>
                <w:rFonts w:ascii="Times New Roman" w:hAnsi="Times New Roman" w:cs="Times New Roman"/>
                <w:color w:val="000000"/>
              </w:rPr>
              <w:t>Администрация  района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06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06B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06B">
              <w:rPr>
                <w:rFonts w:ascii="Times New Roman" w:hAnsi="Times New Roman" w:cs="Times New Roman"/>
                <w:color w:val="000000"/>
              </w:rPr>
              <w:t>0620083760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E306B">
              <w:rPr>
                <w:rFonts w:ascii="Times New Roman" w:hAnsi="Times New Roman" w:cs="Times New Roman"/>
                <w:color w:val="000000"/>
                <w:lang w:val="en-US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985,0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E306B">
              <w:rPr>
                <w:rFonts w:ascii="Times New Roman" w:hAnsi="Times New Roman" w:cs="Times New Roman"/>
                <w:color w:val="000000"/>
              </w:rPr>
              <w:t>1100,0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E306B">
              <w:rPr>
                <w:rFonts w:ascii="Times New Roman" w:hAnsi="Times New Roman" w:cs="Times New Roman"/>
                <w:color w:val="000000"/>
              </w:rPr>
              <w:t>850,0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E306B">
              <w:rPr>
                <w:rFonts w:ascii="Times New Roman" w:hAnsi="Times New Roman" w:cs="Times New Roman"/>
                <w:color w:val="000000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E306B">
              <w:rPr>
                <w:rFonts w:ascii="Times New Roman" w:hAnsi="Times New Roman" w:cs="Times New Roman"/>
                <w:color w:val="000000"/>
              </w:rPr>
              <w:t>3785,0</w:t>
            </w:r>
          </w:p>
          <w:p w:rsidR="00614F13" w:rsidRPr="00FE306B" w:rsidRDefault="00614F13" w:rsidP="00FE30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06B">
              <w:rPr>
                <w:rFonts w:ascii="Times New Roman" w:hAnsi="Times New Roman" w:cs="Times New Roman"/>
                <w:color w:val="000000"/>
              </w:rPr>
              <w:t xml:space="preserve">Увеличение числа посетителей  массовых мероприятий, повышение уровня качества услуг, предоставляемых учреждениями культуры </w:t>
            </w:r>
          </w:p>
        </w:tc>
      </w:tr>
      <w:tr w:rsidR="00614F13" w:rsidRPr="00614F13" w:rsidTr="00BF2EB9">
        <w:trPr>
          <w:trHeight w:val="300"/>
        </w:trPr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E306B">
              <w:rPr>
                <w:rFonts w:ascii="Times New Roman" w:hAnsi="Times New Roman" w:cs="Times New Roman"/>
                <w:bCs/>
                <w:color w:val="000000"/>
              </w:rPr>
              <w:t>Всего по подпрограмме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FE306B">
              <w:rPr>
                <w:rFonts w:ascii="Times New Roman" w:hAnsi="Times New Roman" w:cs="Times New Roman"/>
                <w:bCs/>
              </w:rPr>
              <w:t>985,0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E306B">
              <w:rPr>
                <w:rFonts w:ascii="Times New Roman" w:hAnsi="Times New Roman" w:cs="Times New Roman"/>
                <w:bCs/>
                <w:color w:val="000000"/>
              </w:rPr>
              <w:t>1100,0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E306B">
              <w:rPr>
                <w:rFonts w:ascii="Times New Roman" w:hAnsi="Times New Roman" w:cs="Times New Roman"/>
                <w:bCs/>
                <w:color w:val="000000"/>
              </w:rPr>
              <w:t>850,0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E306B">
              <w:rPr>
                <w:rFonts w:ascii="Times New Roman" w:hAnsi="Times New Roman" w:cs="Times New Roman"/>
                <w:bCs/>
                <w:color w:val="000000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E306B">
              <w:rPr>
                <w:rFonts w:ascii="Times New Roman" w:hAnsi="Times New Roman" w:cs="Times New Roman"/>
                <w:bCs/>
                <w:color w:val="000000"/>
              </w:rPr>
              <w:t>3785,0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E306B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</w:tr>
      <w:tr w:rsidR="00614F13" w:rsidRPr="00614F13" w:rsidTr="00BF2EB9">
        <w:trPr>
          <w:trHeight w:val="582"/>
        </w:trPr>
        <w:tc>
          <w:tcPr>
            <w:tcW w:w="5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14F13" w:rsidRPr="00614F13" w:rsidRDefault="00614F13" w:rsidP="00614F13">
      <w:pPr>
        <w:tabs>
          <w:tab w:val="left" w:pos="0"/>
          <w:tab w:val="left" w:pos="72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  <w:sectPr w:rsidR="00614F13" w:rsidRPr="00614F13" w:rsidSect="00A17767">
          <w:headerReference w:type="default" r:id="rId21"/>
          <w:type w:val="nextPage"/>
          <w:pgSz w:w="16838" w:h="11905" w:orient="landscape"/>
          <w:pgMar w:top="1134" w:right="851" w:bottom="1134" w:left="1701" w:header="142" w:footer="720" w:gutter="0"/>
          <w:cols w:space="720"/>
          <w:noEndnote/>
          <w:docGrid w:linePitch="299"/>
        </w:sectPr>
      </w:pPr>
    </w:p>
    <w:p w:rsidR="00614F13" w:rsidRPr="00FE306B" w:rsidRDefault="00614F13" w:rsidP="00FE306B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614F13" w:rsidRPr="00FE306B" w:rsidRDefault="00614F13" w:rsidP="00FE306B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 xml:space="preserve">к муниципальной программе Назаровского района «Развитие культуры»  </w:t>
      </w:r>
    </w:p>
    <w:p w:rsidR="00614F13" w:rsidRPr="00FE306B" w:rsidRDefault="00614F13" w:rsidP="00FE306B">
      <w:pPr>
        <w:autoSpaceDE w:val="0"/>
        <w:autoSpaceDN w:val="0"/>
        <w:adjustRightInd w:val="0"/>
        <w:spacing w:after="0" w:line="240" w:lineRule="auto"/>
        <w:ind w:left="5580" w:hanging="129"/>
        <w:outlineLvl w:val="0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F13" w:rsidRPr="00FE306B" w:rsidRDefault="00614F13" w:rsidP="00FE306B">
      <w:pPr>
        <w:pStyle w:val="ConsPlusTitle"/>
        <w:widowControl/>
        <w:tabs>
          <w:tab w:val="left" w:pos="5040"/>
          <w:tab w:val="left" w:pos="5220"/>
        </w:tabs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306B">
        <w:rPr>
          <w:rFonts w:ascii="Times New Roman" w:hAnsi="Times New Roman" w:cs="Times New Roman"/>
          <w:b w:val="0"/>
          <w:sz w:val="28"/>
          <w:szCs w:val="28"/>
        </w:rPr>
        <w:t xml:space="preserve">Подпрограмма </w:t>
      </w:r>
    </w:p>
    <w:p w:rsidR="00614F13" w:rsidRPr="00FE306B" w:rsidRDefault="00614F13" w:rsidP="00FE306B">
      <w:pPr>
        <w:pStyle w:val="ConsPlusTitle"/>
        <w:widowControl/>
        <w:tabs>
          <w:tab w:val="left" w:pos="5040"/>
          <w:tab w:val="left" w:pos="5220"/>
        </w:tabs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306B">
        <w:rPr>
          <w:rFonts w:ascii="Times New Roman" w:hAnsi="Times New Roman" w:cs="Times New Roman"/>
          <w:b w:val="0"/>
          <w:sz w:val="28"/>
          <w:szCs w:val="28"/>
        </w:rPr>
        <w:t xml:space="preserve">«Обеспечение условий реализации программы </w:t>
      </w:r>
    </w:p>
    <w:p w:rsidR="00614F13" w:rsidRPr="00FE306B" w:rsidRDefault="00614F13" w:rsidP="00FE306B">
      <w:pPr>
        <w:pStyle w:val="ConsPlusTitle"/>
        <w:widowControl/>
        <w:tabs>
          <w:tab w:val="left" w:pos="5040"/>
          <w:tab w:val="left" w:pos="5220"/>
        </w:tabs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306B">
        <w:rPr>
          <w:rFonts w:ascii="Times New Roman" w:hAnsi="Times New Roman" w:cs="Times New Roman"/>
          <w:b w:val="0"/>
          <w:sz w:val="28"/>
          <w:szCs w:val="28"/>
        </w:rPr>
        <w:t xml:space="preserve">и прочие мероприятия» </w:t>
      </w:r>
    </w:p>
    <w:p w:rsidR="00614F13" w:rsidRPr="00FE306B" w:rsidRDefault="00614F13" w:rsidP="00FE306B">
      <w:pPr>
        <w:pStyle w:val="ConsPlusTitle"/>
        <w:widowControl/>
        <w:numPr>
          <w:ilvl w:val="0"/>
          <w:numId w:val="6"/>
        </w:numPr>
        <w:tabs>
          <w:tab w:val="left" w:pos="5040"/>
          <w:tab w:val="left" w:pos="5220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306B">
        <w:rPr>
          <w:rFonts w:ascii="Times New Roman" w:hAnsi="Times New Roman" w:cs="Times New Roman"/>
          <w:b w:val="0"/>
          <w:sz w:val="28"/>
          <w:szCs w:val="28"/>
        </w:rPr>
        <w:t xml:space="preserve">Паспорт подпрограммы </w:t>
      </w:r>
    </w:p>
    <w:p w:rsidR="00614F13" w:rsidRPr="00FE306B" w:rsidRDefault="00614F13" w:rsidP="00FE306B">
      <w:pPr>
        <w:pStyle w:val="ConsPlusTitle"/>
        <w:widowControl/>
        <w:tabs>
          <w:tab w:val="left" w:pos="5040"/>
          <w:tab w:val="left" w:pos="5220"/>
        </w:tabs>
        <w:spacing w:line="240" w:lineRule="auto"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6048"/>
      </w:tblGrid>
      <w:tr w:rsidR="00614F13" w:rsidRPr="00FE306B" w:rsidTr="00BF2EB9">
        <w:tc>
          <w:tcPr>
            <w:tcW w:w="3780" w:type="dxa"/>
          </w:tcPr>
          <w:p w:rsidR="00614F13" w:rsidRPr="00FE306B" w:rsidRDefault="00614F13" w:rsidP="00FE30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048" w:type="dxa"/>
          </w:tcPr>
          <w:p w:rsidR="00614F13" w:rsidRPr="00FE306B" w:rsidRDefault="00614F13" w:rsidP="00FE306B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«Обеспечение условий реализации программы и прочие мероприятия» (далее – подпрограмма)</w:t>
            </w:r>
          </w:p>
        </w:tc>
      </w:tr>
      <w:tr w:rsidR="00614F13" w:rsidRPr="00FE306B" w:rsidTr="00BF2EB9">
        <w:tc>
          <w:tcPr>
            <w:tcW w:w="3780" w:type="dxa"/>
          </w:tcPr>
          <w:p w:rsidR="00614F13" w:rsidRPr="00FE306B" w:rsidRDefault="00614F13" w:rsidP="00FE3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sz w:val="28"/>
                <w:szCs w:val="28"/>
              </w:rPr>
              <w:t>Наименование  муниципальной программы, в рамках которой реализуется подпрограмма</w:t>
            </w:r>
          </w:p>
        </w:tc>
        <w:tc>
          <w:tcPr>
            <w:tcW w:w="6048" w:type="dxa"/>
          </w:tcPr>
          <w:p w:rsidR="00614F13" w:rsidRPr="00FE306B" w:rsidRDefault="00614F13" w:rsidP="00FE306B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 Назаровского района «Развитие культуры»  (далее – Программа)</w:t>
            </w:r>
          </w:p>
        </w:tc>
      </w:tr>
      <w:tr w:rsidR="00614F13" w:rsidRPr="00FE306B" w:rsidTr="00BF2EB9">
        <w:tc>
          <w:tcPr>
            <w:tcW w:w="3780" w:type="dxa"/>
          </w:tcPr>
          <w:p w:rsidR="00614F13" w:rsidRPr="00FE306B" w:rsidRDefault="00614F13" w:rsidP="00FE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6048" w:type="dxa"/>
          </w:tcPr>
          <w:p w:rsidR="00614F13" w:rsidRPr="00FE306B" w:rsidRDefault="00614F13" w:rsidP="00FE3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sz w:val="28"/>
                <w:szCs w:val="28"/>
              </w:rPr>
              <w:t>Администрация Назаровского района</w:t>
            </w:r>
          </w:p>
        </w:tc>
      </w:tr>
      <w:tr w:rsidR="00614F13" w:rsidRPr="00FE306B" w:rsidTr="00BF2EB9">
        <w:tc>
          <w:tcPr>
            <w:tcW w:w="3780" w:type="dxa"/>
          </w:tcPr>
          <w:p w:rsidR="00614F13" w:rsidRPr="00FE306B" w:rsidRDefault="00614F13" w:rsidP="00FE3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  <w:p w:rsidR="00614F13" w:rsidRPr="00FE306B" w:rsidRDefault="00614F13" w:rsidP="00FE3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</w:tcPr>
          <w:p w:rsidR="00614F13" w:rsidRPr="00FE306B" w:rsidRDefault="00614F13" w:rsidP="00FE306B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Создание условий для устойчивого развития отрасли «Культура»</w:t>
            </w:r>
          </w:p>
        </w:tc>
      </w:tr>
      <w:tr w:rsidR="00614F13" w:rsidRPr="00FE306B" w:rsidTr="00BF2EB9">
        <w:tc>
          <w:tcPr>
            <w:tcW w:w="3780" w:type="dxa"/>
          </w:tcPr>
          <w:p w:rsidR="00614F13" w:rsidRPr="00FE306B" w:rsidRDefault="00614F13" w:rsidP="00FE3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614F13" w:rsidRPr="00FE306B" w:rsidRDefault="00614F13" w:rsidP="00FE3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6048" w:type="dxa"/>
          </w:tcPr>
          <w:p w:rsidR="00614F13" w:rsidRPr="00FE306B" w:rsidRDefault="00614F13" w:rsidP="00FE30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sz w:val="28"/>
                <w:szCs w:val="28"/>
              </w:rPr>
              <w:t>Внедрение информационно-коммуникационных технологий в отрасли «культура», развитие информационных ресурсов;</w:t>
            </w:r>
          </w:p>
          <w:p w:rsidR="00614F13" w:rsidRPr="00FE306B" w:rsidRDefault="00614F13" w:rsidP="00FE30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sz w:val="28"/>
                <w:szCs w:val="28"/>
              </w:rPr>
              <w:t>создание качественного состава кадров культуры, увеличение числа специалистов со специальным образованием;</w:t>
            </w:r>
          </w:p>
          <w:p w:rsidR="00614F13" w:rsidRPr="00FE306B" w:rsidRDefault="00614F13" w:rsidP="00FE30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sz w:val="28"/>
                <w:szCs w:val="28"/>
              </w:rPr>
              <w:t>поддержка творческих работников;</w:t>
            </w:r>
          </w:p>
          <w:p w:rsidR="00614F13" w:rsidRPr="00FE306B" w:rsidRDefault="00614F13" w:rsidP="00FE30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sz w:val="28"/>
                <w:szCs w:val="28"/>
              </w:rPr>
              <w:t>модернизация материально-технической базы муниципальных учреждений культуры</w:t>
            </w:r>
          </w:p>
        </w:tc>
      </w:tr>
      <w:tr w:rsidR="00614F13" w:rsidRPr="00FE306B" w:rsidTr="00BF2EB9">
        <w:tc>
          <w:tcPr>
            <w:tcW w:w="3780" w:type="dxa"/>
          </w:tcPr>
          <w:p w:rsidR="00614F13" w:rsidRPr="00FE306B" w:rsidRDefault="00614F13" w:rsidP="00FE306B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FE306B">
              <w:rPr>
                <w:rFonts w:ascii="Times New Roman" w:hAnsi="Times New Roman"/>
                <w:sz w:val="28"/>
                <w:szCs w:val="28"/>
              </w:rPr>
              <w:t>Целевые индикаторы подпрограммы</w:t>
            </w:r>
          </w:p>
          <w:p w:rsidR="00614F13" w:rsidRPr="00FE306B" w:rsidRDefault="00614F13" w:rsidP="00FE306B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FE306B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6048" w:type="dxa"/>
          </w:tcPr>
          <w:p w:rsidR="00614F13" w:rsidRPr="00FE306B" w:rsidRDefault="00614F13" w:rsidP="00FE30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sz w:val="28"/>
                <w:szCs w:val="28"/>
              </w:rPr>
              <w:t>Количество специалистов, повысивших квалификацию, прошедших переподготовку, обученных на семинарах и других мероприятиях;</w:t>
            </w:r>
          </w:p>
          <w:p w:rsidR="00614F13" w:rsidRPr="00FE306B" w:rsidRDefault="00614F13" w:rsidP="00FE30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sz w:val="28"/>
                <w:szCs w:val="28"/>
              </w:rPr>
              <w:t>доля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</w:tr>
      <w:tr w:rsidR="00614F13" w:rsidRPr="00FE306B" w:rsidTr="00BF2EB9">
        <w:trPr>
          <w:trHeight w:val="416"/>
        </w:trPr>
        <w:tc>
          <w:tcPr>
            <w:tcW w:w="3780" w:type="dxa"/>
          </w:tcPr>
          <w:p w:rsidR="00614F13" w:rsidRPr="00FE306B" w:rsidRDefault="00614F13" w:rsidP="00FE306B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FE306B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048" w:type="dxa"/>
          </w:tcPr>
          <w:p w:rsidR="00614F13" w:rsidRPr="00FE306B" w:rsidRDefault="00614F13" w:rsidP="00FE306B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FE306B">
              <w:rPr>
                <w:rFonts w:ascii="Times New Roman" w:hAnsi="Times New Roman"/>
                <w:sz w:val="28"/>
                <w:szCs w:val="28"/>
              </w:rPr>
              <w:t>2014-2023 годы</w:t>
            </w:r>
          </w:p>
        </w:tc>
      </w:tr>
      <w:tr w:rsidR="00614F13" w:rsidRPr="00FE306B" w:rsidTr="00BF2EB9">
        <w:trPr>
          <w:trHeight w:val="70"/>
        </w:trPr>
        <w:tc>
          <w:tcPr>
            <w:tcW w:w="3780" w:type="dxa"/>
          </w:tcPr>
          <w:p w:rsidR="00614F13" w:rsidRPr="00FE306B" w:rsidRDefault="00614F13" w:rsidP="00FE306B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FE306B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6048" w:type="dxa"/>
          </w:tcPr>
          <w:p w:rsidR="00614F13" w:rsidRPr="00FE306B" w:rsidRDefault="00614F13" w:rsidP="00FE3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составляет</w:t>
            </w:r>
          </w:p>
          <w:p w:rsidR="00614F13" w:rsidRPr="00FE306B" w:rsidRDefault="00614F13" w:rsidP="00FE3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sz w:val="28"/>
                <w:szCs w:val="28"/>
              </w:rPr>
              <w:t xml:space="preserve">– 969 710,1 тыс. руб., в том числе по годам: </w:t>
            </w:r>
          </w:p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bCs/>
                <w:sz w:val="28"/>
                <w:szCs w:val="28"/>
              </w:rPr>
              <w:t>2014 год –25 377,8 тыс. руб., в том числе:</w:t>
            </w:r>
          </w:p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100,0 тыс. руб.;</w:t>
            </w:r>
          </w:p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краевой бюджет – 549,9 тыс. руб.;</w:t>
            </w:r>
          </w:p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районный бюджет – 24 727,9 тыс. руб. </w:t>
            </w:r>
          </w:p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bCs/>
                <w:sz w:val="28"/>
                <w:szCs w:val="28"/>
              </w:rPr>
              <w:t>2015 год –  33 464,8 тыс. руб., в том числе:</w:t>
            </w:r>
          </w:p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50,0 тыс. руб.;</w:t>
            </w:r>
          </w:p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 – 981,8 тыс. руб.;</w:t>
            </w:r>
          </w:p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бюджет – 32 433,0 тыс. руб.</w:t>
            </w:r>
          </w:p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bCs/>
                <w:sz w:val="28"/>
                <w:szCs w:val="28"/>
              </w:rPr>
              <w:t>2016 год –  34 705,2 тыс. руб., в том числе:</w:t>
            </w:r>
          </w:p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183,6 тыс. руб.;</w:t>
            </w:r>
          </w:p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 – 241,9 тыс. руб.;</w:t>
            </w:r>
          </w:p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районный бюджет – 34 279,7  </w:t>
            </w:r>
            <w:proofErr w:type="spellStart"/>
            <w:r w:rsidRPr="00FE306B">
              <w:rPr>
                <w:rFonts w:ascii="Times New Roman" w:hAnsi="Times New Roman" w:cs="Times New Roman"/>
                <w:bCs/>
                <w:sz w:val="28"/>
                <w:szCs w:val="28"/>
              </w:rPr>
              <w:t>ыс</w:t>
            </w:r>
            <w:proofErr w:type="spellEnd"/>
            <w:r w:rsidRPr="00FE306B">
              <w:rPr>
                <w:rFonts w:ascii="Times New Roman" w:hAnsi="Times New Roman" w:cs="Times New Roman"/>
                <w:bCs/>
                <w:sz w:val="28"/>
                <w:szCs w:val="28"/>
              </w:rPr>
              <w:t>. руб.</w:t>
            </w:r>
          </w:p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bCs/>
                <w:sz w:val="28"/>
                <w:szCs w:val="28"/>
              </w:rPr>
              <w:t>2017 год –  57 977,0 тыс. руб., в том числе:</w:t>
            </w:r>
          </w:p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100,0 тыс. руб.;</w:t>
            </w:r>
          </w:p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 – 19457,1 тыс. руб.;</w:t>
            </w:r>
          </w:p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районный бюджет – 38419,9 тыс. руб.                                                                 </w:t>
            </w:r>
          </w:p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bCs/>
                <w:sz w:val="28"/>
                <w:szCs w:val="28"/>
              </w:rPr>
              <w:t>2018 год –  110 557,9 тыс. руб., в том числе:</w:t>
            </w:r>
          </w:p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0,0 тыс. руб.;</w:t>
            </w:r>
          </w:p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 – 31299,9 тыс. руб.;</w:t>
            </w:r>
          </w:p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бюджет – 79258,0тыс. руб.</w:t>
            </w:r>
          </w:p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bCs/>
                <w:sz w:val="28"/>
                <w:szCs w:val="28"/>
              </w:rPr>
              <w:t>2019 год –  117 819,2 тыс. руб., в том числе:</w:t>
            </w:r>
          </w:p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321,5 тыс. руб.;</w:t>
            </w:r>
          </w:p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 – 31628,5 тыс. руб.;</w:t>
            </w:r>
          </w:p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районный бюджет – 85869,2 тыс. руб. </w:t>
            </w:r>
          </w:p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bCs/>
                <w:sz w:val="28"/>
                <w:szCs w:val="28"/>
              </w:rPr>
              <w:t>2020 год –  150 210,9 тыс. руб., в том числе:</w:t>
            </w:r>
          </w:p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федеральный бюджет – 634,5   тыс. руб.                                                                                                                                                     </w:t>
            </w:r>
          </w:p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 – 11 126, 8тыс. руб.;</w:t>
            </w:r>
          </w:p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районный бюджет –  138 449,5 тыс. руб. </w:t>
            </w:r>
          </w:p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sz w:val="28"/>
                <w:szCs w:val="28"/>
              </w:rPr>
              <w:t>2021 год – 150 219,1 тыс. руб., в том числе:</w:t>
            </w:r>
          </w:p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 тыс. руб.;</w:t>
            </w:r>
          </w:p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sz w:val="28"/>
                <w:szCs w:val="28"/>
              </w:rPr>
              <w:t>краевой бюджет – 0,0 тыс. руб.;</w:t>
            </w:r>
          </w:p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sz w:val="28"/>
                <w:szCs w:val="28"/>
              </w:rPr>
              <w:t>районный бюджет – 150 219,1 тыс. руб.</w:t>
            </w:r>
          </w:p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sz w:val="28"/>
                <w:szCs w:val="28"/>
              </w:rPr>
              <w:t>2022 год – 144 689,1 тыс. руб., в том числе:</w:t>
            </w:r>
          </w:p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 тыс. руб.;</w:t>
            </w:r>
          </w:p>
          <w:p w:rsidR="00614F13" w:rsidRPr="00FE306B" w:rsidRDefault="00614F13" w:rsidP="00FE306B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sz w:val="28"/>
                <w:szCs w:val="28"/>
              </w:rPr>
              <w:t>краевой бюджет – 0,0 тыс. руб.;</w:t>
            </w:r>
            <w:r w:rsidRPr="00FE306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sz w:val="28"/>
                <w:szCs w:val="28"/>
              </w:rPr>
              <w:t>районный бюджет – 144 689,1   тыс. руб.</w:t>
            </w:r>
          </w:p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sz w:val="28"/>
                <w:szCs w:val="28"/>
              </w:rPr>
              <w:t>2023 год – 144 689,1 тыс. руб., в том числе:</w:t>
            </w:r>
          </w:p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 тыс. руб.;</w:t>
            </w:r>
          </w:p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sz w:val="28"/>
                <w:szCs w:val="28"/>
              </w:rPr>
              <w:t>краевой бюджет – 0,0 тыс. руб.;</w:t>
            </w:r>
            <w:r w:rsidRPr="00FE306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sz w:val="28"/>
                <w:szCs w:val="28"/>
              </w:rPr>
              <w:t>районный бюджет – 144 689,1 тыс. руб.</w:t>
            </w:r>
          </w:p>
        </w:tc>
      </w:tr>
      <w:tr w:rsidR="00614F13" w:rsidRPr="00FE306B" w:rsidTr="00BF2EB9">
        <w:tc>
          <w:tcPr>
            <w:tcW w:w="3780" w:type="dxa"/>
          </w:tcPr>
          <w:p w:rsidR="00614F13" w:rsidRPr="00FE306B" w:rsidRDefault="00614F13" w:rsidP="00FE306B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FE30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FE306B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FE306B">
              <w:rPr>
                <w:rFonts w:ascii="Times New Roman" w:hAnsi="Times New Roman"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6048" w:type="dxa"/>
          </w:tcPr>
          <w:p w:rsidR="00614F13" w:rsidRPr="00FE306B" w:rsidRDefault="00614F13" w:rsidP="00FE306B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E306B">
              <w:rPr>
                <w:rFonts w:ascii="Times New Roman" w:hAnsi="Times New Roman"/>
                <w:bCs/>
                <w:sz w:val="28"/>
                <w:szCs w:val="28"/>
              </w:rPr>
              <w:t>Контроль за</w:t>
            </w:r>
            <w:proofErr w:type="gramEnd"/>
            <w:r w:rsidRPr="00FE306B">
              <w:rPr>
                <w:rFonts w:ascii="Times New Roman" w:hAnsi="Times New Roman"/>
                <w:bCs/>
                <w:sz w:val="28"/>
                <w:szCs w:val="28"/>
              </w:rPr>
              <w:t xml:space="preserve"> ходом реализации подпрограммы и целевым использованием средств районного бюджета осуществляет администрация Назаровского района</w:t>
            </w:r>
          </w:p>
        </w:tc>
      </w:tr>
    </w:tbl>
    <w:p w:rsidR="00614F13" w:rsidRPr="00FE306B" w:rsidRDefault="00614F13" w:rsidP="00FE3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F13" w:rsidRPr="00FE306B" w:rsidRDefault="00614F13" w:rsidP="00FE306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>2. Основные разделы подпрограммы</w:t>
      </w:r>
    </w:p>
    <w:p w:rsidR="00614F13" w:rsidRPr="00FE306B" w:rsidRDefault="00614F13" w:rsidP="00FE306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 xml:space="preserve">2.1. Постановка </w:t>
      </w:r>
      <w:proofErr w:type="spellStart"/>
      <w:r w:rsidRPr="00FE306B">
        <w:rPr>
          <w:rFonts w:ascii="Times New Roman" w:hAnsi="Times New Roman" w:cs="Times New Roman"/>
          <w:sz w:val="28"/>
          <w:szCs w:val="28"/>
        </w:rPr>
        <w:t>общерайонной</w:t>
      </w:r>
      <w:proofErr w:type="spellEnd"/>
      <w:r w:rsidRPr="00FE306B">
        <w:rPr>
          <w:rFonts w:ascii="Times New Roman" w:hAnsi="Times New Roman" w:cs="Times New Roman"/>
          <w:sz w:val="28"/>
          <w:szCs w:val="28"/>
        </w:rPr>
        <w:t xml:space="preserve"> проблемы</w:t>
      </w:r>
    </w:p>
    <w:p w:rsidR="00614F13" w:rsidRPr="00FE306B" w:rsidRDefault="00614F13" w:rsidP="00FE3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lastRenderedPageBreak/>
        <w:t>и обоснование необходимости разработки подпрограммы</w:t>
      </w:r>
    </w:p>
    <w:p w:rsidR="00614F13" w:rsidRPr="00FE306B" w:rsidRDefault="00614F13" w:rsidP="00FE3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Pr="00FE306B" w:rsidRDefault="00614F13" w:rsidP="00FE3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>Подпрограмма направлена на решение задачи «С</w:t>
      </w:r>
      <w:r w:rsidRPr="00FE306B">
        <w:rPr>
          <w:rFonts w:ascii="Times New Roman" w:hAnsi="Times New Roman" w:cs="Times New Roman"/>
          <w:bCs/>
          <w:sz w:val="28"/>
          <w:szCs w:val="28"/>
        </w:rPr>
        <w:t xml:space="preserve">оздание условий для устойчивого развития отрасли «Культура» в Назаровском районе, а также </w:t>
      </w:r>
      <w:r w:rsidRPr="00FE306B">
        <w:rPr>
          <w:rFonts w:ascii="Times New Roman" w:hAnsi="Times New Roman" w:cs="Times New Roman"/>
          <w:sz w:val="28"/>
          <w:szCs w:val="28"/>
        </w:rPr>
        <w:t>оказывает влияние на все остальные подпрограммы, осуществляемые в рамках Программы.</w:t>
      </w:r>
    </w:p>
    <w:p w:rsidR="00614F13" w:rsidRPr="00FE306B" w:rsidRDefault="00614F13" w:rsidP="00FE30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 xml:space="preserve">В числе наиболее острых проблем, решаемых в рамках реализации подпрограммы, является несоответствие инфраструктуры культуры, установленным государственным нормативам и современным запросам потребителей культурных благ, кадровый дефицит, низкий уровень информатизации отрасли. Для работников муниципальных учреждений культуры района базовым учебным учреждением дополнительного профессионального образования является Красноярский краевой научно-учебный центр кадров культуры, который обеспечивает предоставление дополнительного профессионального образования через систему повышения квалификации, профессиональную переподготовку, стажировки. Работники культуры района принимают участие в семинарах, творческих лабораториях, мастер-классах, что позволяет им получать необходимые знания, чтобы успешно работать в новых условиях, обеспечивать реализацию творческих идей и инициатив населения района. Но из-за отсутствия средств работники культуры, к сожалению, могут воспользоваться только бесплатными видами обучения, которых проводится меньше, чем на платной основе. </w:t>
      </w:r>
    </w:p>
    <w:p w:rsidR="00614F13" w:rsidRPr="00FE306B" w:rsidRDefault="00614F13" w:rsidP="00FE3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07.05.2012 № 597 «О мероприятиях по реализации государственной социальной политики» продолжается повышение заработной платы работникам культуры. В настоящее время достигнут показатель средней заработной платы работников культуры в размере 28,491тыс. рублей.</w:t>
      </w:r>
    </w:p>
    <w:p w:rsidR="00614F13" w:rsidRPr="00FE306B" w:rsidRDefault="00614F13" w:rsidP="00FE30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 xml:space="preserve">Решение задачи формирования современной информационной и телекоммуникационной инфраструктуры, предоставления на ее основе качественных услуг и обеспечения высокого уровня доступности информации для населения в районе невозможно без комплексной технологической модернизации муниципальных учреждений культуры, </w:t>
      </w:r>
      <w:r w:rsidRPr="00FE306B">
        <w:rPr>
          <w:rStyle w:val="dash0410043104370430044600200441043f04380441043a0430char"/>
          <w:rFonts w:ascii="Times New Roman" w:hAnsi="Times New Roman" w:cs="Times New Roman"/>
          <w:sz w:val="28"/>
          <w:szCs w:val="28"/>
        </w:rPr>
        <w:t xml:space="preserve">изменения </w:t>
      </w:r>
      <w:r w:rsidRPr="00FE306B">
        <w:rPr>
          <w:rFonts w:ascii="Times New Roman" w:hAnsi="Times New Roman" w:cs="Times New Roman"/>
          <w:sz w:val="28"/>
          <w:szCs w:val="28"/>
        </w:rPr>
        <w:t>стандартов деятельности и расширения спектра предоставляемых ими услуг.</w:t>
      </w:r>
    </w:p>
    <w:p w:rsidR="00614F13" w:rsidRPr="00FE306B" w:rsidRDefault="00614F13" w:rsidP="00FE30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306B">
        <w:rPr>
          <w:rFonts w:ascii="Times New Roman" w:hAnsi="Times New Roman" w:cs="Times New Roman"/>
          <w:sz w:val="28"/>
          <w:szCs w:val="28"/>
        </w:rPr>
        <w:t>В районе уже есть положительные результаты по внедрению в деятельность учреждений культуры современных информационно-коммуникационных технологий, созданию информационных ресурсов: в библиотеках района активно развивается справочно-информационное обслуживание пользователей в режиме «</w:t>
      </w:r>
      <w:proofErr w:type="spellStart"/>
      <w:r w:rsidRPr="00FE306B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FE306B">
        <w:rPr>
          <w:rFonts w:ascii="Times New Roman" w:hAnsi="Times New Roman" w:cs="Times New Roman"/>
          <w:sz w:val="28"/>
          <w:szCs w:val="28"/>
        </w:rPr>
        <w:t xml:space="preserve">», в центральной районной библиотеке работает электронный читальный зал, созданы сайты муниципальных бюджетных учреждений культуры, ведется оцифровка краеведческих материалов, в проведении культурно-массовых мероприятий постепенно внедряются </w:t>
      </w:r>
      <w:proofErr w:type="spellStart"/>
      <w:r w:rsidRPr="00FE306B">
        <w:rPr>
          <w:rFonts w:ascii="Times New Roman" w:hAnsi="Times New Roman" w:cs="Times New Roman"/>
          <w:sz w:val="28"/>
          <w:szCs w:val="28"/>
        </w:rPr>
        <w:t>медийные</w:t>
      </w:r>
      <w:proofErr w:type="spellEnd"/>
      <w:r w:rsidRPr="00FE306B">
        <w:rPr>
          <w:rFonts w:ascii="Times New Roman" w:hAnsi="Times New Roman" w:cs="Times New Roman"/>
          <w:sz w:val="28"/>
          <w:szCs w:val="28"/>
        </w:rPr>
        <w:t xml:space="preserve"> формы работы.</w:t>
      </w:r>
      <w:proofErr w:type="gramEnd"/>
    </w:p>
    <w:p w:rsidR="00614F13" w:rsidRPr="00FE306B" w:rsidRDefault="00614F13" w:rsidP="00FE30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lastRenderedPageBreak/>
        <w:t xml:space="preserve"> Все сельские библиотеки обеспечены компьютерной техникой, 100 % имеют доступ к сети Интернет, в центральной районной библиотеке ведется электронный каталог. </w:t>
      </w:r>
    </w:p>
    <w:p w:rsidR="00614F13" w:rsidRPr="00FE306B" w:rsidRDefault="00614F13" w:rsidP="00FE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 xml:space="preserve">Оснащение библиотек программным обеспечением позволяет осуществлять внедрение электронных услуг, системы учета и ведения электронного каталога в библиотеках района. В перспективе программное обеспечение будет способствовать реализации прав граждан на доступ к культурным ценностям, на свободное получение, распространение и использование информации, расширению возможностей саморазвития личности. </w:t>
      </w:r>
    </w:p>
    <w:p w:rsidR="00614F13" w:rsidRPr="00FE306B" w:rsidRDefault="00614F13" w:rsidP="00FE3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 xml:space="preserve">Состояние большинства учреждений культуры требует оснащения современным оборудованием, средствами безопасности, компьютерной техникой, музыкальными инструментами, световой и звуковой аппаратурой, автотранспортом. </w:t>
      </w:r>
    </w:p>
    <w:p w:rsidR="00614F13" w:rsidRPr="00FE306B" w:rsidRDefault="00614F13" w:rsidP="00FE3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 xml:space="preserve">Высокая степень изношенности основных фондов, наряду с недостаточным финансированием мероприятий, направленных на ремонт учреждений культуры, установку систем пожарной сигнализации и другого оборудования, привело к тому, что на сегодняшний день учреждения культуры представляют собой одну из наименее защищенных категорий объектов с массовым пребыванием людей. </w:t>
      </w:r>
    </w:p>
    <w:p w:rsidR="00614F13" w:rsidRPr="00FE306B" w:rsidRDefault="00614F13" w:rsidP="00FE3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 xml:space="preserve">В целях развития культуры района, повышения творческого потенциала жителей необходима поддержка творческих коллективов, детских клубных формирований. Требует особого внимания комплектование библиотечных фондов, оснащение специальным оборудованием, аппаратурой учреждений культуры, проведение капитальных ремонтов и реконструкции зданий в целях создания условий, отвечающих современным требованиям организации </w:t>
      </w:r>
      <w:proofErr w:type="spellStart"/>
      <w:r w:rsidRPr="00FE306B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FE306B">
        <w:rPr>
          <w:rFonts w:ascii="Times New Roman" w:hAnsi="Times New Roman" w:cs="Times New Roman"/>
          <w:sz w:val="28"/>
          <w:szCs w:val="28"/>
        </w:rPr>
        <w:t xml:space="preserve"> деятельности для всех групп населения района. </w:t>
      </w:r>
    </w:p>
    <w:p w:rsidR="00614F13" w:rsidRPr="00FE306B" w:rsidRDefault="00614F13" w:rsidP="00FE306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614F13" w:rsidRPr="00FE306B" w:rsidRDefault="00614F13" w:rsidP="00FE30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 xml:space="preserve">2.2. Основная цель, задачи, этапы и сроки </w:t>
      </w:r>
    </w:p>
    <w:p w:rsidR="00614F13" w:rsidRPr="00FE306B" w:rsidRDefault="00614F13" w:rsidP="00FE30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>выполнения подпрограммы, целевые индикаторы</w:t>
      </w:r>
    </w:p>
    <w:p w:rsidR="00614F13" w:rsidRPr="00FE306B" w:rsidRDefault="00614F13" w:rsidP="00FE30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14F13" w:rsidRPr="00FE306B" w:rsidRDefault="00614F13" w:rsidP="00FE30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>Подпрограмма направлена на создание условий для устойчивого развития отрасли "культура".</w:t>
      </w:r>
    </w:p>
    <w:p w:rsidR="00614F13" w:rsidRPr="00FE306B" w:rsidRDefault="00614F13" w:rsidP="00FE30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 xml:space="preserve">Необходимо продолжить модернизацию и развитие существующей культурной инфраструктуры исходя из критериев наиболее полного удовлетворения потребностей населения, сохранения и приумножения культурного потенциала района.  </w:t>
      </w:r>
    </w:p>
    <w:p w:rsidR="00614F13" w:rsidRPr="00FE306B" w:rsidRDefault="00614F13" w:rsidP="00FE30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>Несмотря на значительные средства, направляемые на укрепление материально-технической базы учреждений культуры, сохраняется потребность в приобретении, музыкальных инструментов, специального звукового и светового оборудования, оргтехники, сценических костюмов.</w:t>
      </w:r>
    </w:p>
    <w:p w:rsidR="00614F13" w:rsidRPr="00FE306B" w:rsidRDefault="00614F13" w:rsidP="00FE30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 xml:space="preserve">Стремительное развитие высоких технологий предъявляют новые требования к профессионализму специалистов отрасли "Культура". Положительных результатов в этом вопросе, возможно, достичь путем </w:t>
      </w:r>
      <w:r w:rsidRPr="00FE306B">
        <w:rPr>
          <w:rFonts w:ascii="Times New Roman" w:hAnsi="Times New Roman" w:cs="Times New Roman"/>
          <w:sz w:val="28"/>
          <w:szCs w:val="28"/>
        </w:rPr>
        <w:lastRenderedPageBreak/>
        <w:t>повышения профессионального уровня работников культуры через различные формы обучения: курсы повышения квалификации, мастер- классы, семинары, научно-практические конференции и т.д.</w:t>
      </w:r>
    </w:p>
    <w:p w:rsidR="00614F13" w:rsidRPr="00FE306B" w:rsidRDefault="00614F13" w:rsidP="00FE30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 xml:space="preserve">Продолжение реализации данных мероприятий позволит создать условия для достижения цели подпрограммы по устойчивому развитию отрасли "Культура". </w:t>
      </w:r>
    </w:p>
    <w:p w:rsidR="00614F13" w:rsidRPr="00FE306B" w:rsidRDefault="00614F13" w:rsidP="00FE30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>Достижение данной цели потребует решения следующих задач:</w:t>
      </w:r>
    </w:p>
    <w:p w:rsidR="00614F13" w:rsidRPr="00FE306B" w:rsidRDefault="00614F13" w:rsidP="00FE30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>внедрение информационно-коммуникационных технологий в отрасли «культура», развитие информационных ресурсов;</w:t>
      </w:r>
    </w:p>
    <w:p w:rsidR="00614F13" w:rsidRPr="00FE306B" w:rsidRDefault="00614F13" w:rsidP="00FE30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>создание качественного состава кадров культуры, увеличение числа специалистов со специальным образованием;</w:t>
      </w:r>
    </w:p>
    <w:p w:rsidR="00614F13" w:rsidRPr="00FE306B" w:rsidRDefault="00614F13" w:rsidP="00FE30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>модернизация материально-технической базы муниципальных учреждений культуры.</w:t>
      </w:r>
    </w:p>
    <w:p w:rsidR="00614F13" w:rsidRPr="00FE306B" w:rsidRDefault="00614F13" w:rsidP="00FE306B">
      <w:pPr>
        <w:widowControl w:val="0"/>
        <w:tabs>
          <w:tab w:val="left" w:pos="80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>Сроки исполнения подпрограммы: 2019 - 2023годы.</w:t>
      </w:r>
      <w:r w:rsidRPr="00FE306B">
        <w:rPr>
          <w:rFonts w:ascii="Times New Roman" w:hAnsi="Times New Roman" w:cs="Times New Roman"/>
          <w:sz w:val="28"/>
          <w:szCs w:val="28"/>
        </w:rPr>
        <w:tab/>
      </w:r>
    </w:p>
    <w:p w:rsidR="00614F13" w:rsidRPr="00FE306B" w:rsidRDefault="00614F13" w:rsidP="00FE30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 xml:space="preserve">Подпрограмма не предусматривает отдельные этапы реализации. </w:t>
      </w:r>
    </w:p>
    <w:p w:rsidR="00614F13" w:rsidRPr="00FE306B" w:rsidRDefault="00614F13" w:rsidP="00FE30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>Целевыми индикаторами реализации подпрограммы являются:</w:t>
      </w:r>
    </w:p>
    <w:p w:rsidR="00614F13" w:rsidRPr="00FE306B" w:rsidRDefault="00614F13" w:rsidP="00FE306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>количество специалистов, повысивших квалификацию, прошедших переподготовку, обученных на семинарах и других мероприятиях;</w:t>
      </w:r>
    </w:p>
    <w:p w:rsidR="00614F13" w:rsidRPr="00FE306B" w:rsidRDefault="00614F13" w:rsidP="00FE30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культуры.</w:t>
      </w:r>
    </w:p>
    <w:p w:rsidR="00614F13" w:rsidRPr="00FE306B" w:rsidRDefault="00614F13" w:rsidP="00FE306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306B">
        <w:rPr>
          <w:rFonts w:ascii="Times New Roman" w:hAnsi="Times New Roman" w:cs="Times New Roman"/>
          <w:bCs/>
          <w:sz w:val="28"/>
          <w:szCs w:val="28"/>
        </w:rPr>
        <w:t xml:space="preserve">Целевые индикаторы приведены в приложении 1 к подпрограмме. </w:t>
      </w:r>
    </w:p>
    <w:p w:rsidR="00614F13" w:rsidRPr="00FE306B" w:rsidRDefault="00614F13" w:rsidP="00FE3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F13" w:rsidRPr="00FE306B" w:rsidRDefault="00614F13" w:rsidP="00FE3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>2.3. Механизм реализации подпрограммы</w:t>
      </w:r>
    </w:p>
    <w:p w:rsidR="00614F13" w:rsidRPr="00FE306B" w:rsidRDefault="00614F13" w:rsidP="00FE3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Pr="00FE306B" w:rsidRDefault="00614F13" w:rsidP="00FE30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>2.3.1. Механизм реализации подпрограммы включает в себя:</w:t>
      </w:r>
    </w:p>
    <w:p w:rsidR="00614F13" w:rsidRPr="00FE306B" w:rsidRDefault="00614F13" w:rsidP="00FE30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>- стратегическое планирование и прогнозирование;</w:t>
      </w:r>
    </w:p>
    <w:p w:rsidR="00614F13" w:rsidRPr="00FE306B" w:rsidRDefault="00614F13" w:rsidP="00FE30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>- разработку и принятие нормативных правовых актов, способствующих решению задач подпрограммы.</w:t>
      </w:r>
    </w:p>
    <w:p w:rsidR="00614F13" w:rsidRPr="00FE306B" w:rsidRDefault="00614F13" w:rsidP="00FE30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>2.3.2. Реализацию подпрограммы осуществляет отдел культуры, спорта и молодежной политики администрации Назаровского района (далее отдел культуры).</w:t>
      </w:r>
    </w:p>
    <w:p w:rsidR="00614F13" w:rsidRPr="00FE306B" w:rsidRDefault="00614F13" w:rsidP="00FE30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 xml:space="preserve">2.3.3. </w:t>
      </w:r>
      <w:proofErr w:type="gramStart"/>
      <w:r w:rsidRPr="00FE306B">
        <w:rPr>
          <w:rFonts w:ascii="Times New Roman" w:hAnsi="Times New Roman" w:cs="Times New Roman"/>
          <w:sz w:val="28"/>
          <w:szCs w:val="28"/>
        </w:rPr>
        <w:t>Финансирование подпрограммы осуществляется за счет средств федерального, краевого и районного бюджетов в соответствии со сводной бюджетной росписью в соответствии с мероприятиями подпрограммы, (согласно приложению 2 к подпрограмме (далее – мероприятия подпрограммы).</w:t>
      </w:r>
      <w:proofErr w:type="gramEnd"/>
    </w:p>
    <w:p w:rsidR="00614F13" w:rsidRPr="00FE306B" w:rsidRDefault="00614F13" w:rsidP="00FE30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>2.3.4. Главным распорядителем бюджетных средств является администрация Назаровского района.</w:t>
      </w:r>
    </w:p>
    <w:p w:rsidR="00614F13" w:rsidRPr="00FE306B" w:rsidRDefault="00614F13" w:rsidP="00FE3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 xml:space="preserve">2.3.5. </w:t>
      </w:r>
      <w:proofErr w:type="gramStart"/>
      <w:r w:rsidRPr="00FE306B">
        <w:rPr>
          <w:rFonts w:ascii="Times New Roman" w:hAnsi="Times New Roman" w:cs="Times New Roman"/>
          <w:sz w:val="28"/>
          <w:szCs w:val="28"/>
        </w:rPr>
        <w:t xml:space="preserve">Реализация мероприятий подпрограммы «Обеспечение условий реализации муниципальной программы и прочие мероприятия» осуществляется МБУК «Назаровский районный Дом культуры» и МБУК «Централизованная библиотечная система Назаровского района», в соответствии с законом Российской Федерации от 09.10.1992 № 3612-1-ФЗ «Основы законодательства Российской Федерации о культуре», </w:t>
      </w:r>
      <w:r w:rsidRPr="00FE306B">
        <w:rPr>
          <w:rFonts w:ascii="Times New Roman" w:hAnsi="Times New Roman" w:cs="Times New Roman"/>
          <w:sz w:val="28"/>
          <w:szCs w:val="28"/>
        </w:rPr>
        <w:lastRenderedPageBreak/>
        <w:t>Федеральным законом  от 05.04.2013 № 44-ФЗ «О контрактной системе в сфере закупок товаров, работ, услуг для обеспечения государственных и муниципальных нужд», Законом</w:t>
      </w:r>
      <w:proofErr w:type="gramEnd"/>
      <w:r w:rsidRPr="00FE306B">
        <w:rPr>
          <w:rFonts w:ascii="Times New Roman" w:hAnsi="Times New Roman" w:cs="Times New Roman"/>
          <w:sz w:val="28"/>
          <w:szCs w:val="28"/>
        </w:rPr>
        <w:t xml:space="preserve"> Красноярского края от 28.06.2007 № 2-190 «О культуре».</w:t>
      </w:r>
    </w:p>
    <w:p w:rsidR="00614F13" w:rsidRPr="00FE306B" w:rsidRDefault="00614F13" w:rsidP="00FE3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Pr="00FE306B" w:rsidRDefault="00614F13" w:rsidP="00FE306B">
      <w:pPr>
        <w:autoSpaceDE w:val="0"/>
        <w:autoSpaceDN w:val="0"/>
        <w:adjustRightInd w:val="0"/>
        <w:spacing w:after="0" w:line="240" w:lineRule="auto"/>
        <w:ind w:left="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 xml:space="preserve">2.4. Управление подпрограммой и </w:t>
      </w:r>
      <w:proofErr w:type="gramStart"/>
      <w:r w:rsidRPr="00FE30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306B">
        <w:rPr>
          <w:rFonts w:ascii="Times New Roman" w:hAnsi="Times New Roman" w:cs="Times New Roman"/>
          <w:sz w:val="28"/>
          <w:szCs w:val="28"/>
        </w:rPr>
        <w:t xml:space="preserve"> ходом ее выполнения</w:t>
      </w:r>
    </w:p>
    <w:p w:rsidR="00614F13" w:rsidRPr="00FE306B" w:rsidRDefault="00614F13" w:rsidP="00FE30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4F13" w:rsidRPr="00FE306B" w:rsidRDefault="00614F13" w:rsidP="00FE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>2.4.1. Текущее управление за реализацией подпрограммы осуществляет отдел культуры.</w:t>
      </w:r>
    </w:p>
    <w:p w:rsidR="00614F13" w:rsidRPr="00FE306B" w:rsidRDefault="00614F13" w:rsidP="00FE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>Отдел культуры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614F13" w:rsidRPr="00FE306B" w:rsidRDefault="00614F13" w:rsidP="00FE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>2.4.2. Отдел культуры осуществляет:</w:t>
      </w:r>
      <w:r w:rsidRPr="00FE306B">
        <w:rPr>
          <w:rFonts w:ascii="Times New Roman" w:hAnsi="Times New Roman" w:cs="Times New Roman"/>
          <w:sz w:val="28"/>
          <w:szCs w:val="28"/>
        </w:rPr>
        <w:tab/>
      </w:r>
    </w:p>
    <w:p w:rsidR="00614F13" w:rsidRPr="00FE306B" w:rsidRDefault="00614F13" w:rsidP="00FE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>координацию исполнения мероприятий подпрограммы, мониторинг их реализации;</w:t>
      </w:r>
    </w:p>
    <w:p w:rsidR="00614F13" w:rsidRPr="00FE306B" w:rsidRDefault="00614F13" w:rsidP="00FE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 xml:space="preserve">непосредственный </w:t>
      </w:r>
      <w:proofErr w:type="gramStart"/>
      <w:r w:rsidRPr="00FE30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306B">
        <w:rPr>
          <w:rFonts w:ascii="Times New Roman" w:hAnsi="Times New Roman" w:cs="Times New Roman"/>
          <w:sz w:val="28"/>
          <w:szCs w:val="28"/>
        </w:rPr>
        <w:t xml:space="preserve"> ходом реализации мероприятий подпрограммы;</w:t>
      </w:r>
    </w:p>
    <w:p w:rsidR="00614F13" w:rsidRPr="00FE306B" w:rsidRDefault="00614F13" w:rsidP="00FE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>ежегодную оценку эффективности реализации подпрограммы.</w:t>
      </w:r>
    </w:p>
    <w:p w:rsidR="00614F13" w:rsidRPr="00FE306B" w:rsidRDefault="00614F13" w:rsidP="00FE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 xml:space="preserve">2.4.3. </w:t>
      </w:r>
      <w:proofErr w:type="gramStart"/>
      <w:r w:rsidRPr="00FE306B">
        <w:rPr>
          <w:rFonts w:ascii="Times New Roman" w:hAnsi="Times New Roman" w:cs="Times New Roman"/>
          <w:sz w:val="28"/>
          <w:szCs w:val="28"/>
        </w:rPr>
        <w:t>Отчет о реализации подпрограммы предоставляется ответственным исполнителем подпрограммы ежеквартально не позднее 10 числа второго месяца, следующего за отчетным, в финансовое управление администрации района и отдел экономического анализа и прогнозирования администрации района.</w:t>
      </w:r>
      <w:proofErr w:type="gramEnd"/>
    </w:p>
    <w:p w:rsidR="00614F13" w:rsidRPr="00FE306B" w:rsidRDefault="00614F13" w:rsidP="00FE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 xml:space="preserve">2.4.4. Обеспечение целевого расходования бюджетных средств, </w:t>
      </w:r>
      <w:proofErr w:type="gramStart"/>
      <w:r w:rsidRPr="00FE306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E306B">
        <w:rPr>
          <w:rFonts w:ascii="Times New Roman" w:hAnsi="Times New Roman" w:cs="Times New Roman"/>
          <w:sz w:val="28"/>
          <w:szCs w:val="28"/>
        </w:rPr>
        <w:t xml:space="preserve"> ходом реализации мероприятий подпрограммы и за достижением конечных результатов осуществляется администрацией Назаровского района, являющейся главным распорядителем средств районного бюджета.</w:t>
      </w:r>
    </w:p>
    <w:p w:rsidR="00614F13" w:rsidRPr="00FE306B" w:rsidRDefault="00614F13" w:rsidP="00FE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>2.4.5. Контроль за целевым и эффективным расходованием средств районного бюджета, предусмотренных на реализацию мероприятий подпрограммы, осуществляется финансовым управлением администрации Назаровского района и ревизионной комиссией Назаровского района.</w:t>
      </w:r>
    </w:p>
    <w:p w:rsidR="00614F13" w:rsidRPr="00FE306B" w:rsidRDefault="00614F13" w:rsidP="00FE3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F13" w:rsidRPr="00FE306B" w:rsidRDefault="00614F13" w:rsidP="00FE3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>2.5. Оценка социально-экономической эффективности</w:t>
      </w:r>
    </w:p>
    <w:p w:rsidR="00614F13" w:rsidRPr="00FE306B" w:rsidRDefault="00614F13" w:rsidP="00FE306B">
      <w:pPr>
        <w:pStyle w:val="31"/>
        <w:spacing w:after="0"/>
        <w:ind w:left="0" w:firstLine="720"/>
        <w:jc w:val="both"/>
        <w:rPr>
          <w:sz w:val="28"/>
          <w:szCs w:val="28"/>
        </w:rPr>
      </w:pPr>
    </w:p>
    <w:p w:rsidR="00614F13" w:rsidRPr="00FE306B" w:rsidRDefault="00614F13" w:rsidP="00FE306B">
      <w:pPr>
        <w:pStyle w:val="31"/>
        <w:spacing w:after="0"/>
        <w:ind w:left="0" w:firstLine="720"/>
        <w:jc w:val="both"/>
        <w:rPr>
          <w:sz w:val="28"/>
          <w:szCs w:val="28"/>
        </w:rPr>
      </w:pPr>
      <w:r w:rsidRPr="00FE306B">
        <w:rPr>
          <w:sz w:val="28"/>
          <w:szCs w:val="28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614F13" w:rsidRPr="00FE306B" w:rsidRDefault="00614F13" w:rsidP="00FE30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>Ожидаемые результаты подпрограммы:</w:t>
      </w:r>
    </w:p>
    <w:p w:rsidR="00614F13" w:rsidRPr="00FE306B" w:rsidRDefault="00614F13" w:rsidP="00FE30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>на семинарах, семинарах-тренингах, творческих лабораториях будет обучаться в среднем за год от 12 до 22 человек;</w:t>
      </w:r>
    </w:p>
    <w:p w:rsidR="00614F13" w:rsidRPr="00FE306B" w:rsidRDefault="00614F13" w:rsidP="00FE30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>удерживать ежегодную численность поступающих в учебные заведения культуры от 2-х до 5-ти человек;</w:t>
      </w:r>
    </w:p>
    <w:p w:rsidR="00614F13" w:rsidRPr="00FE306B" w:rsidRDefault="00614F13" w:rsidP="00FE30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 xml:space="preserve">увеличение количества библиографических записей в сводном электронном каталоге МБУК «ЦБС Назаровского района» составит по годам: </w:t>
      </w:r>
      <w:r w:rsidRPr="00FE306B">
        <w:rPr>
          <w:rFonts w:ascii="Times New Roman" w:hAnsi="Times New Roman" w:cs="Times New Roman"/>
          <w:sz w:val="28"/>
          <w:szCs w:val="28"/>
        </w:rPr>
        <w:lastRenderedPageBreak/>
        <w:t>в 2019 г. – 25152 ед.; в 2020 г. – 26000 ед.; в 2021 г. – 28000; в 2022 г. – 28000 ед.; в 2023 г. – 30000 ед.</w:t>
      </w:r>
    </w:p>
    <w:p w:rsidR="00614F13" w:rsidRPr="00FE306B" w:rsidRDefault="00614F13" w:rsidP="00FE30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>доля библиотек, подключенных к сети Интернет, в общем количестве общедоступных библиотек в 2023 году останется на уровне 100%;</w:t>
      </w:r>
    </w:p>
    <w:p w:rsidR="00614F13" w:rsidRPr="00FE306B" w:rsidRDefault="00614F13" w:rsidP="00FE30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>количество муниципальных учреждений культуры, в которых будет проведен капитальный ремонт, составит от 1 до 2-х ед. ежегодно;</w:t>
      </w:r>
    </w:p>
    <w:p w:rsidR="00614F13" w:rsidRPr="00FE306B" w:rsidRDefault="00614F13" w:rsidP="00FE30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>оснащение муниципальных учреждений культуры специальным оборудованием, мебелью, сценическими костюмами, музыкальными инструментами ежегодно планируется от 1 до 3-х ед.</w:t>
      </w:r>
    </w:p>
    <w:p w:rsidR="00614F13" w:rsidRPr="00FE306B" w:rsidRDefault="00614F13" w:rsidP="00FE306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>Реализация мероприятий подпрограммы будет способствовать:</w:t>
      </w:r>
    </w:p>
    <w:p w:rsidR="00614F13" w:rsidRPr="00FE306B" w:rsidRDefault="00614F13" w:rsidP="00FE30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>обеспечению эффективного управления кадровыми ресурсами в отрасли «культура»;</w:t>
      </w:r>
    </w:p>
    <w:p w:rsidR="00614F13" w:rsidRPr="00FE306B" w:rsidRDefault="00614F13" w:rsidP="00FE30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 xml:space="preserve">повышению профессионального уровня работников, укреплению кадрового потенциала; </w:t>
      </w:r>
    </w:p>
    <w:p w:rsidR="00614F13" w:rsidRPr="00FE306B" w:rsidRDefault="00614F13" w:rsidP="00FE30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>созданию условий для привлечения в отрасль «культура» высококвалифицированных кадров, в том числе молодых специалистов;</w:t>
      </w:r>
    </w:p>
    <w:p w:rsidR="00614F13" w:rsidRPr="00FE306B" w:rsidRDefault="00614F13" w:rsidP="00FE30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>повышению социального статуса и престижа творческих работников               и работников культуры;</w:t>
      </w:r>
    </w:p>
    <w:p w:rsidR="00614F13" w:rsidRPr="00FE306B" w:rsidRDefault="00614F13" w:rsidP="00FE306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>расширению использования современных информационно-коммуникационных технологий и электронных продуктов в отрасли «культура», развитие информационных ресурсов;</w:t>
      </w:r>
    </w:p>
    <w:p w:rsidR="00614F13" w:rsidRPr="00FE306B" w:rsidRDefault="00614F13" w:rsidP="00FE30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>улучшению сохранности и пополнению библиотечных фондов;</w:t>
      </w:r>
    </w:p>
    <w:p w:rsidR="00614F13" w:rsidRPr="00FE306B" w:rsidRDefault="00614F13" w:rsidP="00FE30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>укреплению и модернизации материально-технической базы учреждений культуры, в том числе обеспечение безопасного и комфортного пребывания посетителей;</w:t>
      </w:r>
    </w:p>
    <w:p w:rsidR="00614F13" w:rsidRPr="00FE306B" w:rsidRDefault="00614F13" w:rsidP="00FE30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E306B">
        <w:rPr>
          <w:rFonts w:ascii="Times New Roman" w:hAnsi="Times New Roman" w:cs="Times New Roman"/>
          <w:spacing w:val="-4"/>
          <w:sz w:val="28"/>
          <w:szCs w:val="28"/>
        </w:rPr>
        <w:t>повышению эффективности управления отраслью «культура», расходования бюджетных расходов, внедрению современных подходов бюджетного планирования;</w:t>
      </w:r>
    </w:p>
    <w:p w:rsidR="00614F13" w:rsidRPr="00FE306B" w:rsidRDefault="00614F13" w:rsidP="00FE30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E306B">
        <w:rPr>
          <w:rFonts w:ascii="Times New Roman" w:hAnsi="Times New Roman" w:cs="Times New Roman"/>
          <w:spacing w:val="-4"/>
          <w:sz w:val="28"/>
          <w:szCs w:val="28"/>
        </w:rPr>
        <w:t>созданию эффективной системы управления реализацией Программы, реализации в полном объеме мероприятий Программы, достижение ее целей                      и задач.</w:t>
      </w:r>
    </w:p>
    <w:p w:rsidR="00614F13" w:rsidRPr="00FE306B" w:rsidRDefault="00614F13" w:rsidP="00FE306B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>2.6. Мероприятия подпрограммы</w:t>
      </w:r>
    </w:p>
    <w:p w:rsidR="00614F13" w:rsidRPr="00FE306B" w:rsidRDefault="00614F13" w:rsidP="00FE3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Pr="00FE306B" w:rsidRDefault="00614F13" w:rsidP="00FE3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>Перечень мероприятий подпрограммы, указание главных распределителей форм расходования бюджетных средств, исполнителей мероприятий подпрограммы, сроков исполнения, объемов и источников финансирования всего и с разбивкой по годам, указаны в приложении 2                   к подпрограмме.</w:t>
      </w:r>
    </w:p>
    <w:p w:rsidR="00614F13" w:rsidRPr="00FE306B" w:rsidRDefault="00614F13" w:rsidP="00FE306B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F13" w:rsidRPr="00FE306B" w:rsidRDefault="00614F13" w:rsidP="00FE306B">
      <w:pPr>
        <w:tabs>
          <w:tab w:val="left" w:pos="2805"/>
          <w:tab w:val="center" w:pos="4819"/>
          <w:tab w:val="left" w:pos="8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 xml:space="preserve">2.7. Обоснование </w:t>
      </w:r>
      <w:proofErr w:type="gramStart"/>
      <w:r w:rsidRPr="00FE306B">
        <w:rPr>
          <w:rFonts w:ascii="Times New Roman" w:hAnsi="Times New Roman" w:cs="Times New Roman"/>
          <w:sz w:val="28"/>
          <w:szCs w:val="28"/>
        </w:rPr>
        <w:t>финансовых</w:t>
      </w:r>
      <w:proofErr w:type="gramEnd"/>
      <w:r w:rsidRPr="00FE306B">
        <w:rPr>
          <w:rFonts w:ascii="Times New Roman" w:hAnsi="Times New Roman" w:cs="Times New Roman"/>
          <w:sz w:val="28"/>
          <w:szCs w:val="28"/>
        </w:rPr>
        <w:t>, материальных и трудовых</w:t>
      </w:r>
    </w:p>
    <w:p w:rsidR="00614F13" w:rsidRPr="00FE306B" w:rsidRDefault="00614F13" w:rsidP="00FE306B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>затрат (ресурсное обеспечение подпрограммы) с указанием</w:t>
      </w:r>
    </w:p>
    <w:p w:rsidR="00614F13" w:rsidRPr="00FE306B" w:rsidRDefault="00614F13" w:rsidP="00FE306B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>источников финансирования</w:t>
      </w:r>
    </w:p>
    <w:p w:rsidR="00614F13" w:rsidRPr="00FE306B" w:rsidRDefault="00614F13" w:rsidP="00FE306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ab/>
        <w:t xml:space="preserve">Мероприятия подпрограммы реализуются за счет средств районного бюджета, предусмотренных на оплату муниципальных контрактов (договоров) на выполнение работ, оказание услуг. </w:t>
      </w:r>
    </w:p>
    <w:p w:rsidR="00614F13" w:rsidRPr="00FE306B" w:rsidRDefault="00614F13" w:rsidP="00FE306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Общий объем на реализацию подпрограммы составляет </w:t>
      </w:r>
      <w:r w:rsidRPr="00FE306B">
        <w:rPr>
          <w:rFonts w:ascii="Times New Roman" w:hAnsi="Times New Roman" w:cs="Times New Roman"/>
          <w:color w:val="4F6228"/>
          <w:sz w:val="28"/>
          <w:szCs w:val="28"/>
        </w:rPr>
        <w:t xml:space="preserve">– </w:t>
      </w:r>
      <w:r w:rsidRPr="00FE306B">
        <w:rPr>
          <w:rFonts w:ascii="Times New Roman" w:hAnsi="Times New Roman" w:cs="Times New Roman"/>
          <w:sz w:val="28"/>
          <w:szCs w:val="28"/>
        </w:rPr>
        <w:t>969 710,1</w:t>
      </w:r>
      <w:r w:rsidRPr="00FE306B">
        <w:rPr>
          <w:rFonts w:ascii="Times New Roman" w:hAnsi="Times New Roman" w:cs="Times New Roman"/>
          <w:color w:val="4F6228"/>
          <w:sz w:val="28"/>
          <w:szCs w:val="28"/>
        </w:rPr>
        <w:t xml:space="preserve">    </w:t>
      </w:r>
      <w:r w:rsidRPr="00FE306B">
        <w:rPr>
          <w:rFonts w:ascii="Times New Roman" w:hAnsi="Times New Roman" w:cs="Times New Roman"/>
          <w:sz w:val="28"/>
          <w:szCs w:val="28"/>
        </w:rPr>
        <w:t xml:space="preserve">тыс. руб., в том числе:  </w:t>
      </w:r>
    </w:p>
    <w:p w:rsidR="00614F13" w:rsidRPr="00FE306B" w:rsidRDefault="00614F13" w:rsidP="00FE306B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E306B">
        <w:rPr>
          <w:rFonts w:ascii="Times New Roman" w:hAnsi="Times New Roman" w:cs="Times New Roman"/>
          <w:bCs/>
          <w:sz w:val="28"/>
          <w:szCs w:val="28"/>
        </w:rPr>
        <w:t>2014 год –25 377,8 тыс. руб., в том числе:</w:t>
      </w:r>
    </w:p>
    <w:p w:rsidR="00614F13" w:rsidRPr="00FE306B" w:rsidRDefault="00614F13" w:rsidP="00FE306B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E306B">
        <w:rPr>
          <w:rFonts w:ascii="Times New Roman" w:hAnsi="Times New Roman" w:cs="Times New Roman"/>
          <w:bCs/>
          <w:sz w:val="28"/>
          <w:szCs w:val="28"/>
        </w:rPr>
        <w:t>федеральный бюджет – 100,0 тыс. руб.;</w:t>
      </w:r>
    </w:p>
    <w:p w:rsidR="00614F13" w:rsidRPr="00FE306B" w:rsidRDefault="00614F13" w:rsidP="00FE306B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E306B">
        <w:rPr>
          <w:rFonts w:ascii="Times New Roman" w:hAnsi="Times New Roman" w:cs="Times New Roman"/>
          <w:bCs/>
          <w:sz w:val="28"/>
          <w:szCs w:val="28"/>
        </w:rPr>
        <w:t>краевой бюджет – 549,9 тыс. руб.;</w:t>
      </w:r>
    </w:p>
    <w:p w:rsidR="00614F13" w:rsidRPr="00FE306B" w:rsidRDefault="00614F13" w:rsidP="00FE306B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E306B">
        <w:rPr>
          <w:rFonts w:ascii="Times New Roman" w:hAnsi="Times New Roman" w:cs="Times New Roman"/>
          <w:bCs/>
          <w:sz w:val="28"/>
          <w:szCs w:val="28"/>
        </w:rPr>
        <w:t xml:space="preserve">районный бюджет – 24 727,9 тыс. руб. </w:t>
      </w:r>
    </w:p>
    <w:p w:rsidR="00614F13" w:rsidRPr="00FE306B" w:rsidRDefault="00614F13" w:rsidP="00FE306B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E306B">
        <w:rPr>
          <w:rFonts w:ascii="Times New Roman" w:hAnsi="Times New Roman" w:cs="Times New Roman"/>
          <w:bCs/>
          <w:sz w:val="28"/>
          <w:szCs w:val="28"/>
        </w:rPr>
        <w:t>2015 год – 33 464,8 тыс. руб., в том числе:</w:t>
      </w:r>
    </w:p>
    <w:p w:rsidR="00614F13" w:rsidRPr="00FE306B" w:rsidRDefault="00614F13" w:rsidP="00FE306B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E306B">
        <w:rPr>
          <w:rFonts w:ascii="Times New Roman" w:hAnsi="Times New Roman" w:cs="Times New Roman"/>
          <w:bCs/>
          <w:sz w:val="28"/>
          <w:szCs w:val="28"/>
        </w:rPr>
        <w:t>федеральный бюджет – 50,0 тыс. руб.;</w:t>
      </w:r>
    </w:p>
    <w:p w:rsidR="00614F13" w:rsidRPr="00FE306B" w:rsidRDefault="00614F13" w:rsidP="00FE306B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E306B">
        <w:rPr>
          <w:rFonts w:ascii="Times New Roman" w:hAnsi="Times New Roman" w:cs="Times New Roman"/>
          <w:bCs/>
          <w:sz w:val="28"/>
          <w:szCs w:val="28"/>
        </w:rPr>
        <w:t>краевой бюджет – 981,8 тыс. руб.;</w:t>
      </w:r>
    </w:p>
    <w:p w:rsidR="00614F13" w:rsidRPr="00FE306B" w:rsidRDefault="00614F13" w:rsidP="00FE306B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E306B">
        <w:rPr>
          <w:rFonts w:ascii="Times New Roman" w:hAnsi="Times New Roman" w:cs="Times New Roman"/>
          <w:bCs/>
          <w:sz w:val="28"/>
          <w:szCs w:val="28"/>
        </w:rPr>
        <w:t>районный бюджет – 32 433,0 тыс. руб.</w:t>
      </w:r>
    </w:p>
    <w:p w:rsidR="00614F13" w:rsidRPr="00FE306B" w:rsidRDefault="00614F13" w:rsidP="00FE306B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E306B">
        <w:rPr>
          <w:rFonts w:ascii="Times New Roman" w:hAnsi="Times New Roman" w:cs="Times New Roman"/>
          <w:bCs/>
          <w:sz w:val="28"/>
          <w:szCs w:val="28"/>
        </w:rPr>
        <w:t>2016 год – 34 705,2 тыс. руб., в том числе:</w:t>
      </w:r>
    </w:p>
    <w:p w:rsidR="00614F13" w:rsidRPr="00FE306B" w:rsidRDefault="00614F13" w:rsidP="00FE306B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E306B">
        <w:rPr>
          <w:rFonts w:ascii="Times New Roman" w:hAnsi="Times New Roman" w:cs="Times New Roman"/>
          <w:bCs/>
          <w:sz w:val="28"/>
          <w:szCs w:val="28"/>
        </w:rPr>
        <w:t>федеральный бюджет – 183,6 тыс. руб.;</w:t>
      </w:r>
    </w:p>
    <w:p w:rsidR="00614F13" w:rsidRPr="00FE306B" w:rsidRDefault="00614F13" w:rsidP="00FE306B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E306B">
        <w:rPr>
          <w:rFonts w:ascii="Times New Roman" w:hAnsi="Times New Roman" w:cs="Times New Roman"/>
          <w:bCs/>
          <w:sz w:val="28"/>
          <w:szCs w:val="28"/>
        </w:rPr>
        <w:t>краевой бюджет – 241,9 тыс. руб.;</w:t>
      </w:r>
    </w:p>
    <w:p w:rsidR="00614F13" w:rsidRPr="00FE306B" w:rsidRDefault="00614F13" w:rsidP="00FE306B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E306B">
        <w:rPr>
          <w:rFonts w:ascii="Times New Roman" w:hAnsi="Times New Roman" w:cs="Times New Roman"/>
          <w:bCs/>
          <w:sz w:val="28"/>
          <w:szCs w:val="28"/>
        </w:rPr>
        <w:t>районный бюджет – 34 279,7 тыс. руб.</w:t>
      </w:r>
    </w:p>
    <w:p w:rsidR="00614F13" w:rsidRPr="00FE306B" w:rsidRDefault="00614F13" w:rsidP="00FE306B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E306B">
        <w:rPr>
          <w:rFonts w:ascii="Times New Roman" w:hAnsi="Times New Roman" w:cs="Times New Roman"/>
          <w:bCs/>
          <w:sz w:val="28"/>
          <w:szCs w:val="28"/>
        </w:rPr>
        <w:t>2017 год – 57 9 77,0 тыс. руб., в том числе:</w:t>
      </w:r>
    </w:p>
    <w:p w:rsidR="00614F13" w:rsidRPr="00FE306B" w:rsidRDefault="00614F13" w:rsidP="00FE306B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E306B">
        <w:rPr>
          <w:rFonts w:ascii="Times New Roman" w:hAnsi="Times New Roman" w:cs="Times New Roman"/>
          <w:bCs/>
          <w:sz w:val="28"/>
          <w:szCs w:val="28"/>
        </w:rPr>
        <w:t>федеральный бюджет – 100,0 тыс. руб.;</w:t>
      </w:r>
    </w:p>
    <w:p w:rsidR="00614F13" w:rsidRPr="00FE306B" w:rsidRDefault="00614F13" w:rsidP="00FE306B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E306B">
        <w:rPr>
          <w:rFonts w:ascii="Times New Roman" w:hAnsi="Times New Roman" w:cs="Times New Roman"/>
          <w:bCs/>
          <w:sz w:val="28"/>
          <w:szCs w:val="28"/>
        </w:rPr>
        <w:t>краевой бюджет – 19457,1 тыс. руб.;</w:t>
      </w:r>
    </w:p>
    <w:p w:rsidR="00614F13" w:rsidRPr="00FE306B" w:rsidRDefault="00614F13" w:rsidP="00FE306B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E306B">
        <w:rPr>
          <w:rFonts w:ascii="Times New Roman" w:hAnsi="Times New Roman" w:cs="Times New Roman"/>
          <w:bCs/>
          <w:sz w:val="28"/>
          <w:szCs w:val="28"/>
        </w:rPr>
        <w:t xml:space="preserve">районный бюджет – 38419,9 тыс. руб.                                                                 </w:t>
      </w:r>
    </w:p>
    <w:p w:rsidR="00614F13" w:rsidRPr="00FE306B" w:rsidRDefault="00614F13" w:rsidP="00FE306B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E306B">
        <w:rPr>
          <w:rFonts w:ascii="Times New Roman" w:hAnsi="Times New Roman" w:cs="Times New Roman"/>
          <w:bCs/>
          <w:sz w:val="28"/>
          <w:szCs w:val="28"/>
        </w:rPr>
        <w:t>2018 год – 110 557,9 тыс. руб., в том числе:</w:t>
      </w:r>
    </w:p>
    <w:p w:rsidR="00614F13" w:rsidRPr="00FE306B" w:rsidRDefault="00614F13" w:rsidP="00FE306B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E306B">
        <w:rPr>
          <w:rFonts w:ascii="Times New Roman" w:hAnsi="Times New Roman" w:cs="Times New Roman"/>
          <w:bCs/>
          <w:sz w:val="28"/>
          <w:szCs w:val="28"/>
        </w:rPr>
        <w:t>федеральный бюджет – 0,0 тыс. руб.;</w:t>
      </w:r>
    </w:p>
    <w:p w:rsidR="00614F13" w:rsidRPr="00FE306B" w:rsidRDefault="00614F13" w:rsidP="00FE306B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E306B">
        <w:rPr>
          <w:rFonts w:ascii="Times New Roman" w:hAnsi="Times New Roman" w:cs="Times New Roman"/>
          <w:bCs/>
          <w:sz w:val="28"/>
          <w:szCs w:val="28"/>
        </w:rPr>
        <w:t>краевой бюджет – 31299,9 тыс. руб.;</w:t>
      </w:r>
    </w:p>
    <w:p w:rsidR="00614F13" w:rsidRPr="00FE306B" w:rsidRDefault="00614F13" w:rsidP="00FE306B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E306B">
        <w:rPr>
          <w:rFonts w:ascii="Times New Roman" w:hAnsi="Times New Roman" w:cs="Times New Roman"/>
          <w:bCs/>
          <w:sz w:val="28"/>
          <w:szCs w:val="28"/>
        </w:rPr>
        <w:t>районный бюджет – 79258,0тыс. руб.</w:t>
      </w:r>
    </w:p>
    <w:p w:rsidR="00614F13" w:rsidRPr="00FE306B" w:rsidRDefault="00614F13" w:rsidP="00FE306B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E306B">
        <w:rPr>
          <w:rFonts w:ascii="Times New Roman" w:hAnsi="Times New Roman" w:cs="Times New Roman"/>
          <w:bCs/>
          <w:sz w:val="28"/>
          <w:szCs w:val="28"/>
        </w:rPr>
        <w:t>2019 год – 117 819,2 тыс. руб., в том числе:</w:t>
      </w:r>
    </w:p>
    <w:p w:rsidR="00614F13" w:rsidRPr="00FE306B" w:rsidRDefault="00614F13" w:rsidP="00FE306B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E306B">
        <w:rPr>
          <w:rFonts w:ascii="Times New Roman" w:hAnsi="Times New Roman" w:cs="Times New Roman"/>
          <w:bCs/>
          <w:sz w:val="28"/>
          <w:szCs w:val="28"/>
        </w:rPr>
        <w:t>федеральный бюджет – 321,5 тыс. руб.;</w:t>
      </w:r>
    </w:p>
    <w:p w:rsidR="00614F13" w:rsidRPr="00FE306B" w:rsidRDefault="00614F13" w:rsidP="00FE306B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E306B">
        <w:rPr>
          <w:rFonts w:ascii="Times New Roman" w:hAnsi="Times New Roman" w:cs="Times New Roman"/>
          <w:bCs/>
          <w:sz w:val="28"/>
          <w:szCs w:val="28"/>
        </w:rPr>
        <w:t>краевой бюджет – 31628,5 тыс. руб.;</w:t>
      </w:r>
    </w:p>
    <w:p w:rsidR="00614F13" w:rsidRPr="00FE306B" w:rsidRDefault="00614F13" w:rsidP="00FE306B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E306B">
        <w:rPr>
          <w:rFonts w:ascii="Times New Roman" w:hAnsi="Times New Roman" w:cs="Times New Roman"/>
          <w:bCs/>
          <w:sz w:val="28"/>
          <w:szCs w:val="28"/>
        </w:rPr>
        <w:t xml:space="preserve">районный бюджет – 85869,2 тыс. руб. </w:t>
      </w:r>
    </w:p>
    <w:p w:rsidR="00614F13" w:rsidRPr="00FE306B" w:rsidRDefault="00614F13" w:rsidP="00FE306B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E306B">
        <w:rPr>
          <w:rFonts w:ascii="Times New Roman" w:hAnsi="Times New Roman" w:cs="Times New Roman"/>
          <w:bCs/>
          <w:sz w:val="28"/>
          <w:szCs w:val="28"/>
        </w:rPr>
        <w:t>2020 год – 150 210,9  тыс. руб., в том числе:</w:t>
      </w:r>
    </w:p>
    <w:p w:rsidR="00614F13" w:rsidRPr="00FE306B" w:rsidRDefault="00614F13" w:rsidP="00FE306B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E306B">
        <w:rPr>
          <w:rFonts w:ascii="Times New Roman" w:hAnsi="Times New Roman" w:cs="Times New Roman"/>
          <w:bCs/>
          <w:sz w:val="28"/>
          <w:szCs w:val="28"/>
        </w:rPr>
        <w:t>федеральный бюджет – 634,5 тыс. руб.;</w:t>
      </w:r>
    </w:p>
    <w:p w:rsidR="00614F13" w:rsidRPr="00FE306B" w:rsidRDefault="00614F13" w:rsidP="00FE306B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E306B">
        <w:rPr>
          <w:rFonts w:ascii="Times New Roman" w:hAnsi="Times New Roman" w:cs="Times New Roman"/>
          <w:bCs/>
          <w:sz w:val="28"/>
          <w:szCs w:val="28"/>
        </w:rPr>
        <w:t>краевой бюджет – 11 126,8  тыс. руб.;</w:t>
      </w:r>
    </w:p>
    <w:p w:rsidR="00614F13" w:rsidRPr="00FE306B" w:rsidRDefault="00614F13" w:rsidP="00FE306B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E306B">
        <w:rPr>
          <w:rFonts w:ascii="Times New Roman" w:hAnsi="Times New Roman" w:cs="Times New Roman"/>
          <w:bCs/>
          <w:sz w:val="28"/>
          <w:szCs w:val="28"/>
        </w:rPr>
        <w:t xml:space="preserve">районный бюджет – 138 449,5  тыс. руб. </w:t>
      </w:r>
    </w:p>
    <w:p w:rsidR="00614F13" w:rsidRPr="00FE306B" w:rsidRDefault="00614F13" w:rsidP="00FE306B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ab/>
        <w:t>2021 год – 150 219,1 тыс. руб., в том числе:</w:t>
      </w:r>
    </w:p>
    <w:p w:rsidR="00614F13" w:rsidRPr="00FE306B" w:rsidRDefault="00614F13" w:rsidP="00FE306B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ab/>
        <w:t>федеральный бюджет – 0,0 тыс. руб.;</w:t>
      </w:r>
    </w:p>
    <w:p w:rsidR="00614F13" w:rsidRPr="00FE306B" w:rsidRDefault="00614F13" w:rsidP="00FE306B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ab/>
        <w:t>краевой бюджет – 0,0 тыс. руб.;</w:t>
      </w:r>
    </w:p>
    <w:p w:rsidR="00614F13" w:rsidRPr="00FE306B" w:rsidRDefault="00614F13" w:rsidP="00FE306B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ab/>
        <w:t>районный бюджет – 150 219,1 тыс. руб.</w:t>
      </w:r>
    </w:p>
    <w:p w:rsidR="00614F13" w:rsidRPr="00FE306B" w:rsidRDefault="00614F13" w:rsidP="00FE306B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ab/>
        <w:t>2022 год – 144 689,1 тыс. руб., в том числе:</w:t>
      </w:r>
    </w:p>
    <w:p w:rsidR="00614F13" w:rsidRPr="00FE306B" w:rsidRDefault="00614F13" w:rsidP="00FE306B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ab/>
        <w:t>федеральный бюджет – 0,0 тыс. руб.;</w:t>
      </w:r>
    </w:p>
    <w:p w:rsidR="00614F13" w:rsidRPr="00FE306B" w:rsidRDefault="00614F13" w:rsidP="00FE306B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ab/>
        <w:t>краевой бюджет – 0,0 тыс. руб.;</w:t>
      </w:r>
      <w:r w:rsidRPr="00FE306B">
        <w:rPr>
          <w:rFonts w:ascii="Times New Roman" w:hAnsi="Times New Roman" w:cs="Times New Roman"/>
          <w:sz w:val="28"/>
          <w:szCs w:val="28"/>
        </w:rPr>
        <w:tab/>
      </w:r>
    </w:p>
    <w:p w:rsidR="00614F13" w:rsidRPr="00FE306B" w:rsidRDefault="00614F13" w:rsidP="00FE306B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ab/>
        <w:t>районный бюджет – 144 689,1   тыс. руб.</w:t>
      </w:r>
    </w:p>
    <w:p w:rsidR="00614F13" w:rsidRPr="00FE306B" w:rsidRDefault="00614F13" w:rsidP="00FE306B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ab/>
        <w:t>2023 год – 144 689,1 тыс. руб., в том числе:</w:t>
      </w:r>
    </w:p>
    <w:p w:rsidR="00614F13" w:rsidRPr="00FE306B" w:rsidRDefault="00614F13" w:rsidP="00FE306B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ab/>
        <w:t>федеральный бюджет – 0,0 тыс. руб.;</w:t>
      </w:r>
    </w:p>
    <w:p w:rsidR="00614F13" w:rsidRPr="00FE306B" w:rsidRDefault="00614F13" w:rsidP="00FE306B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ab/>
        <w:t>краевой бюджет – 0,0 тыс. руб.;</w:t>
      </w:r>
      <w:r w:rsidRPr="00FE306B">
        <w:rPr>
          <w:rFonts w:ascii="Times New Roman" w:hAnsi="Times New Roman" w:cs="Times New Roman"/>
          <w:sz w:val="28"/>
          <w:szCs w:val="28"/>
        </w:rPr>
        <w:tab/>
      </w:r>
    </w:p>
    <w:p w:rsidR="00614F13" w:rsidRPr="00FE306B" w:rsidRDefault="00614F13" w:rsidP="00FE306B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ab/>
        <w:t>районный бюджет – 144 689,1 тыс. руб.</w:t>
      </w:r>
    </w:p>
    <w:p w:rsidR="00614F13" w:rsidRPr="00614F13" w:rsidRDefault="00614F13" w:rsidP="00614F13">
      <w:pPr>
        <w:tabs>
          <w:tab w:val="left" w:pos="0"/>
          <w:tab w:val="left" w:pos="72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  <w:sectPr w:rsidR="00614F13" w:rsidRPr="00614F13" w:rsidSect="00A17767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type w:val="nextPage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/>
      </w:tblPr>
      <w:tblGrid>
        <w:gridCol w:w="8908"/>
        <w:gridCol w:w="5092"/>
      </w:tblGrid>
      <w:tr w:rsidR="00614F13" w:rsidRPr="00614F13" w:rsidTr="00BF2EB9">
        <w:tc>
          <w:tcPr>
            <w:tcW w:w="8908" w:type="dxa"/>
          </w:tcPr>
          <w:p w:rsidR="00614F13" w:rsidRPr="00614F13" w:rsidRDefault="00614F13" w:rsidP="00FE3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2" w:type="dxa"/>
          </w:tcPr>
          <w:p w:rsidR="00614F13" w:rsidRPr="00614F13" w:rsidRDefault="00614F13" w:rsidP="00FE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</w:t>
            </w:r>
          </w:p>
          <w:p w:rsidR="00614F13" w:rsidRPr="00614F13" w:rsidRDefault="00614F13" w:rsidP="00FE306B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 w:val="0"/>
                <w:sz w:val="28"/>
                <w:szCs w:val="28"/>
              </w:rPr>
              <w:t>к подпрограмме  «</w:t>
            </w:r>
            <w:r w:rsidRPr="00614F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Обеспечение условий реализации программы и прочие мероприятия</w:t>
            </w:r>
            <w:r w:rsidRPr="00614F13">
              <w:rPr>
                <w:rFonts w:ascii="Times New Roman" w:hAnsi="Times New Roman" w:cs="Times New Roman"/>
                <w:b w:val="0"/>
                <w:sz w:val="28"/>
                <w:szCs w:val="28"/>
              </w:rPr>
              <w:t>»  муниципальной программы Назаровского района «Развитие культуры»</w:t>
            </w:r>
          </w:p>
        </w:tc>
      </w:tr>
    </w:tbl>
    <w:p w:rsidR="00614F13" w:rsidRPr="00614F13" w:rsidRDefault="00614F13" w:rsidP="00FE306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FE306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Перечень целевых индикаторов подпрограммы</w:t>
      </w:r>
    </w:p>
    <w:p w:rsidR="00614F13" w:rsidRPr="00614F13" w:rsidRDefault="00614F13" w:rsidP="00FE306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5406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57"/>
        <w:gridCol w:w="6048"/>
        <w:gridCol w:w="1304"/>
        <w:gridCol w:w="2948"/>
        <w:gridCol w:w="851"/>
        <w:gridCol w:w="851"/>
        <w:gridCol w:w="881"/>
        <w:gridCol w:w="883"/>
        <w:gridCol w:w="883"/>
      </w:tblGrid>
      <w:tr w:rsidR="00614F13" w:rsidRPr="00614F13" w:rsidTr="00BF2EB9">
        <w:trPr>
          <w:cantSplit/>
          <w:trHeight w:val="243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614F13" w:rsidRDefault="00614F13" w:rsidP="00FE30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614F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614F13" w:rsidRDefault="00614F13" w:rsidP="00FE30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 xml:space="preserve">Цель,    </w:t>
            </w:r>
            <w:r w:rsidRPr="00614F1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целевые индикаторы 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614F13" w:rsidRDefault="00614F13" w:rsidP="00FE30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r w:rsidRPr="00614F13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614F13" w:rsidRDefault="00614F13" w:rsidP="00FE30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  <w:r w:rsidRPr="00614F13">
              <w:rPr>
                <w:rFonts w:ascii="Times New Roman" w:hAnsi="Times New Roman" w:cs="Times New Roman"/>
                <w:sz w:val="28"/>
                <w:szCs w:val="28"/>
              </w:rPr>
              <w:br/>
              <w:t>информации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614F13" w:rsidRDefault="00614F13" w:rsidP="00FE30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614F13" w:rsidRDefault="00614F13" w:rsidP="00FE30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614F13" w:rsidRDefault="00614F13" w:rsidP="00FE30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614F13" w:rsidRDefault="00614F13" w:rsidP="00FE30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614F13" w:rsidRDefault="00614F13" w:rsidP="00FE30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614F13" w:rsidRPr="00614F13" w:rsidTr="00BF2EB9">
        <w:trPr>
          <w:cantSplit/>
          <w:trHeight w:val="243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614F13" w:rsidRDefault="00614F13" w:rsidP="00FE30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614F13" w:rsidRDefault="00614F13" w:rsidP="00FE3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Цель подпрограммы:</w:t>
            </w:r>
          </w:p>
          <w:p w:rsidR="00614F13" w:rsidRPr="00614F13" w:rsidRDefault="00614F13" w:rsidP="00FE3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устойчивого развития отрасли «культура»</w:t>
            </w:r>
          </w:p>
        </w:tc>
      </w:tr>
      <w:tr w:rsidR="00614F13" w:rsidRPr="00614F13" w:rsidTr="00BF2EB9">
        <w:trPr>
          <w:cantSplit/>
          <w:trHeight w:val="243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614F13" w:rsidRDefault="00614F13" w:rsidP="00FE30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614F13" w:rsidRDefault="00614F13" w:rsidP="00FE3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Целевые индикаторы:</w:t>
            </w:r>
          </w:p>
        </w:tc>
      </w:tr>
      <w:tr w:rsidR="00614F13" w:rsidRPr="00614F13" w:rsidTr="00BF2EB9">
        <w:trPr>
          <w:cantSplit/>
          <w:trHeight w:val="364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614F13" w:rsidRDefault="00614F13" w:rsidP="00FE30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614F13" w:rsidRDefault="00614F13" w:rsidP="00FE30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специалистов, повысивших квалификацию, прошедших переподготовку, обученных на семинарах и других мероприятиях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F13" w:rsidRPr="00614F13" w:rsidRDefault="00614F13" w:rsidP="00FE30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3" w:rsidRPr="00614F13" w:rsidRDefault="00614F13" w:rsidP="00FE3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Расчетный показатель на основе ведомственной отчетности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14F13" w:rsidRPr="00614F13" w:rsidTr="00BF2EB9">
        <w:trPr>
          <w:cantSplit/>
          <w:trHeight w:val="364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614F13" w:rsidRDefault="00614F13" w:rsidP="00FE30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614F13" w:rsidRDefault="00614F13" w:rsidP="00FE30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Доля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F13" w:rsidRPr="00614F13" w:rsidRDefault="00614F13" w:rsidP="00FE30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3" w:rsidRPr="00614F13" w:rsidRDefault="00614F13" w:rsidP="00FE3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Расчетный показатель на основе ведомственной отчетности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</w:tbl>
    <w:p w:rsidR="00614F13" w:rsidRPr="00614F13" w:rsidRDefault="00614F13" w:rsidP="00FE3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FE3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FE3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FE3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FE3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640" w:type="dxa"/>
        <w:tblInd w:w="-176" w:type="dxa"/>
        <w:tblLayout w:type="fixed"/>
        <w:tblLook w:val="04A0"/>
      </w:tblPr>
      <w:tblGrid>
        <w:gridCol w:w="3276"/>
        <w:gridCol w:w="1134"/>
        <w:gridCol w:w="820"/>
        <w:gridCol w:w="30"/>
        <w:gridCol w:w="709"/>
        <w:gridCol w:w="21"/>
        <w:gridCol w:w="1632"/>
        <w:gridCol w:w="677"/>
        <w:gridCol w:w="1024"/>
        <w:gridCol w:w="898"/>
        <w:gridCol w:w="142"/>
        <w:gridCol w:w="851"/>
        <w:gridCol w:w="141"/>
        <w:gridCol w:w="851"/>
        <w:gridCol w:w="142"/>
        <w:gridCol w:w="992"/>
        <w:gridCol w:w="1828"/>
        <w:gridCol w:w="236"/>
        <w:gridCol w:w="236"/>
      </w:tblGrid>
      <w:tr w:rsidR="00614F13" w:rsidRPr="00614F13" w:rsidTr="00FE306B">
        <w:trPr>
          <w:trHeight w:val="375"/>
        </w:trPr>
        <w:tc>
          <w:tcPr>
            <w:tcW w:w="32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gridSpan w:val="3"/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05" w:type="dxa"/>
            <w:gridSpan w:val="10"/>
            <w:shd w:val="clear" w:color="auto" w:fill="auto"/>
            <w:noWrap/>
            <w:vAlign w:val="bottom"/>
            <w:hideMark/>
          </w:tcPr>
          <w:p w:rsid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к подпрограмме «Обеспечение условий реализации</w:t>
            </w:r>
          </w:p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и прочие мероприятия»</w:t>
            </w:r>
          </w:p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Назаровского района</w:t>
            </w:r>
          </w:p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«Развитие культуры»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4F13" w:rsidRPr="00614F13" w:rsidTr="00FE306B">
        <w:trPr>
          <w:gridAfter w:val="2"/>
          <w:wAfter w:w="472" w:type="dxa"/>
          <w:trHeight w:val="375"/>
        </w:trPr>
        <w:tc>
          <w:tcPr>
            <w:tcW w:w="15168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06B" w:rsidRDefault="00FE306B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подпрограммы</w:t>
            </w:r>
          </w:p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«Обеспечение условий реализации муниципальной программы и прочие мероприятия»</w:t>
            </w:r>
          </w:p>
        </w:tc>
      </w:tr>
      <w:tr w:rsidR="00614F13" w:rsidRPr="00FE306B" w:rsidTr="00FE306B">
        <w:trPr>
          <w:gridAfter w:val="2"/>
          <w:wAfter w:w="472" w:type="dxa"/>
          <w:trHeight w:val="371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06B">
              <w:rPr>
                <w:rFonts w:ascii="Times New Roman" w:hAnsi="Times New Roman" w:cs="Times New Roman"/>
                <w:color w:val="000000"/>
              </w:rPr>
              <w:t>Наименование  программы, подпрограммы</w:t>
            </w:r>
          </w:p>
        </w:tc>
        <w:tc>
          <w:tcPr>
            <w:tcW w:w="50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06B">
              <w:rPr>
                <w:rFonts w:ascii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50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06B">
              <w:rPr>
                <w:rFonts w:ascii="Times New Roman" w:hAnsi="Times New Roman" w:cs="Times New Roman"/>
                <w:color w:val="000000"/>
              </w:rPr>
              <w:t>Расходы (тыс</w:t>
            </w:r>
            <w:proofErr w:type="gramStart"/>
            <w:r w:rsidRPr="00FE306B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FE306B">
              <w:rPr>
                <w:rFonts w:ascii="Times New Roman" w:hAnsi="Times New Roman" w:cs="Times New Roman"/>
                <w:color w:val="000000"/>
              </w:rPr>
              <w:t>ублей), годы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FE306B" w:rsidRDefault="00614F13" w:rsidP="00FE30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306B">
              <w:rPr>
                <w:rFonts w:ascii="Times New Roman" w:hAnsi="Times New Roman" w:cs="Times New Roman"/>
                <w:color w:val="00000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14F13" w:rsidRPr="00FE306B" w:rsidTr="00FE306B">
        <w:trPr>
          <w:gridAfter w:val="2"/>
          <w:wAfter w:w="472" w:type="dxa"/>
          <w:trHeight w:val="844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06B">
              <w:rPr>
                <w:rFonts w:ascii="Times New Roman" w:hAnsi="Times New Roman" w:cs="Times New Roman"/>
                <w:color w:val="000000"/>
              </w:rPr>
              <w:t xml:space="preserve">ГРБС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06B">
              <w:rPr>
                <w:rFonts w:ascii="Times New Roman" w:hAnsi="Times New Roman" w:cs="Times New Roman"/>
                <w:color w:val="000000"/>
              </w:rPr>
              <w:t>ГРБС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06B">
              <w:rPr>
                <w:rFonts w:ascii="Times New Roman" w:hAnsi="Times New Roman" w:cs="Times New Roman"/>
                <w:color w:val="000000"/>
              </w:rPr>
              <w:t>КФСР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FE306B" w:rsidRDefault="00614F13" w:rsidP="00FE306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06B">
              <w:rPr>
                <w:rFonts w:ascii="Times New Roman" w:hAnsi="Times New Roman" w:cs="Times New Roman"/>
                <w:color w:val="000000"/>
              </w:rPr>
              <w:t>КЦСР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06B">
              <w:rPr>
                <w:rFonts w:ascii="Times New Roman" w:hAnsi="Times New Roman" w:cs="Times New Roman"/>
                <w:color w:val="000000"/>
              </w:rPr>
              <w:t>КВР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06B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06B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06B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06B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06B">
              <w:rPr>
                <w:rFonts w:ascii="Times New Roman" w:hAnsi="Times New Roman" w:cs="Times New Roman"/>
                <w:color w:val="000000"/>
              </w:rPr>
              <w:t>Итого за период 2020-2023 годы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FE306B" w:rsidRDefault="00614F13" w:rsidP="00FE30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4F13" w:rsidRPr="00FE306B" w:rsidTr="00FE306B">
        <w:trPr>
          <w:gridAfter w:val="2"/>
          <w:wAfter w:w="472" w:type="dxa"/>
          <w:trHeight w:val="303"/>
        </w:trPr>
        <w:tc>
          <w:tcPr>
            <w:tcW w:w="151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FE306B" w:rsidRDefault="00614F13" w:rsidP="00FE30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306B">
              <w:rPr>
                <w:rFonts w:ascii="Times New Roman" w:hAnsi="Times New Roman" w:cs="Times New Roman"/>
                <w:color w:val="000000"/>
              </w:rPr>
              <w:t>Цель подпрограммы: Создание условий для устойчивого развития отрасли «культура»</w:t>
            </w:r>
          </w:p>
        </w:tc>
      </w:tr>
      <w:tr w:rsidR="00614F13" w:rsidRPr="00FE306B" w:rsidTr="00FE306B">
        <w:trPr>
          <w:gridAfter w:val="2"/>
          <w:wAfter w:w="472" w:type="dxa"/>
          <w:trHeight w:val="266"/>
        </w:trPr>
        <w:tc>
          <w:tcPr>
            <w:tcW w:w="151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FE306B" w:rsidRDefault="00614F13" w:rsidP="00FE30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306B">
              <w:rPr>
                <w:rFonts w:ascii="Times New Roman" w:hAnsi="Times New Roman" w:cs="Times New Roman"/>
                <w:color w:val="000000"/>
              </w:rPr>
              <w:t>Задача 1. Модернизация материально-технической базы муниципальных учреждений культуры</w:t>
            </w:r>
          </w:p>
        </w:tc>
      </w:tr>
      <w:tr w:rsidR="00614F13" w:rsidRPr="00FE306B" w:rsidTr="00FE306B">
        <w:trPr>
          <w:gridAfter w:val="2"/>
          <w:wAfter w:w="472" w:type="dxa"/>
          <w:trHeight w:val="25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 xml:space="preserve">1.1. Обеспечение развития и укрепления материально-технической базы домов культуры </w:t>
            </w:r>
            <w:proofErr w:type="gramStart"/>
            <w:r w:rsidRPr="00FE306B">
              <w:rPr>
                <w:rFonts w:ascii="Times New Roman" w:hAnsi="Times New Roman" w:cs="Times New Roman"/>
              </w:rPr>
              <w:t>в</w:t>
            </w:r>
            <w:proofErr w:type="gramEnd"/>
            <w:r w:rsidRPr="00FE306B">
              <w:rPr>
                <w:rFonts w:ascii="Times New Roman" w:hAnsi="Times New Roman" w:cs="Times New Roman"/>
              </w:rPr>
              <w:t xml:space="preserve"> населенных</w:t>
            </w:r>
          </w:p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E306B">
              <w:rPr>
                <w:rFonts w:ascii="Times New Roman" w:hAnsi="Times New Roman" w:cs="Times New Roman"/>
              </w:rPr>
              <w:t>пунктах</w:t>
            </w:r>
            <w:proofErr w:type="gramEnd"/>
            <w:r w:rsidRPr="00FE306B">
              <w:rPr>
                <w:rFonts w:ascii="Times New Roman" w:hAnsi="Times New Roman" w:cs="Times New Roman"/>
              </w:rPr>
              <w:t xml:space="preserve"> с числом жителей до 50 тысяч человек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Администрация  района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306B">
              <w:rPr>
                <w:rFonts w:ascii="Times New Roman" w:hAnsi="Times New Roman" w:cs="Times New Roman"/>
              </w:rPr>
              <w:t>06300</w:t>
            </w:r>
            <w:r w:rsidRPr="00FE306B">
              <w:rPr>
                <w:rFonts w:ascii="Times New Roman" w:hAnsi="Times New Roman" w:cs="Times New Roman"/>
                <w:lang w:val="en-US"/>
              </w:rPr>
              <w:t>L4670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854 ,6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854,6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Ежегодное увеличение количество учреждений культуры, оснащенных специализированных оборудование и аппаратурой, составит от 2 до 3 ед.</w:t>
            </w:r>
          </w:p>
        </w:tc>
      </w:tr>
      <w:tr w:rsidR="00614F13" w:rsidRPr="00FE306B" w:rsidTr="00FE306B">
        <w:trPr>
          <w:gridAfter w:val="2"/>
          <w:wAfter w:w="472" w:type="dxa"/>
          <w:trHeight w:val="298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lastRenderedPageBreak/>
              <w:t>1.2.Текущий и капитальный ремонт зданий и помещений муниципальных учреждений культуры, выполнение мероприятий по повышению пожарной и террористической безопасности учреждений, осуществляемые в процессе текущего и капитального ремонта муниципальных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Администрация  района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0630083840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721,4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721,4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Создание безопасных и комфортных условий для пребывания посетителей, увеличение количества учреждений культуры, находящихся в удовлетворительном состоянии в среднем на 3 ед. в год</w:t>
            </w:r>
          </w:p>
        </w:tc>
      </w:tr>
      <w:tr w:rsidR="00614F13" w:rsidRPr="00FE306B" w:rsidTr="00FE306B">
        <w:trPr>
          <w:gridAfter w:val="2"/>
          <w:wAfter w:w="472" w:type="dxa"/>
          <w:trHeight w:val="128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1.3. Разработка проектно- сметной документации и проведение государственной экспертизы для объектов муниципальных учреждений Назаровского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0630083440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E306B">
              <w:rPr>
                <w:rFonts w:ascii="Times New Roman" w:hAnsi="Times New Roman" w:cs="Times New Roman"/>
                <w:color w:val="FF0000"/>
              </w:rPr>
              <w:t> </w:t>
            </w:r>
          </w:p>
        </w:tc>
      </w:tr>
      <w:tr w:rsidR="00614F13" w:rsidRPr="00FE306B" w:rsidTr="00FE306B">
        <w:trPr>
          <w:gridAfter w:val="2"/>
          <w:wAfter w:w="472" w:type="dxa"/>
          <w:trHeight w:val="74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 xml:space="preserve">1.4. Создание (реконструкция) и капитальный ремонт </w:t>
            </w:r>
            <w:proofErr w:type="spellStart"/>
            <w:r w:rsidRPr="00FE306B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FE306B">
              <w:rPr>
                <w:rFonts w:ascii="Times New Roman" w:hAnsi="Times New Roman" w:cs="Times New Roman"/>
              </w:rPr>
              <w:t xml:space="preserve"> учреждений в сельской местности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063</w:t>
            </w:r>
            <w:r w:rsidRPr="00FE306B">
              <w:rPr>
                <w:rFonts w:ascii="Times New Roman" w:hAnsi="Times New Roman" w:cs="Times New Roman"/>
                <w:lang w:val="en-US"/>
              </w:rPr>
              <w:t>A</w:t>
            </w:r>
            <w:r w:rsidRPr="00FE306B">
              <w:rPr>
                <w:rFonts w:ascii="Times New Roman" w:hAnsi="Times New Roman" w:cs="Times New Roman"/>
              </w:rPr>
              <w:t>174840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1498,6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1498,6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4F13" w:rsidRPr="00FE306B" w:rsidTr="00FE306B">
        <w:trPr>
          <w:gridAfter w:val="2"/>
          <w:wAfter w:w="472" w:type="dxa"/>
          <w:trHeight w:val="147"/>
        </w:trPr>
        <w:tc>
          <w:tcPr>
            <w:tcW w:w="15168" w:type="dxa"/>
            <w:gridSpan w:val="1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  <w:color w:val="000000"/>
              </w:rPr>
              <w:t>Задача 2. Развитие инфраструктуры отрасли «культура»</w:t>
            </w:r>
          </w:p>
        </w:tc>
      </w:tr>
      <w:tr w:rsidR="00614F13" w:rsidRPr="00FE306B" w:rsidTr="00FE306B">
        <w:trPr>
          <w:gridAfter w:val="2"/>
          <w:wAfter w:w="472" w:type="dxa"/>
          <w:trHeight w:val="8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306B">
              <w:rPr>
                <w:rFonts w:ascii="Times New Roman" w:hAnsi="Times New Roman" w:cs="Times New Roman"/>
                <w:color w:val="000000"/>
              </w:rPr>
              <w:t>1.1.Расходы на выплаты персоналу бюджетных учреждений клубного типа за счет средств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06B">
              <w:rPr>
                <w:rFonts w:ascii="Times New Roman" w:hAnsi="Times New Roman" w:cs="Times New Roman"/>
                <w:color w:val="000000"/>
              </w:rPr>
              <w:t>Администрация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06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06B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0630083850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06B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51905,9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57894,1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57894,1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57894,1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225 588,2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4F13" w:rsidRPr="00FE306B" w:rsidTr="00FE306B">
        <w:trPr>
          <w:gridAfter w:val="2"/>
          <w:wAfter w:w="472" w:type="dxa"/>
          <w:trHeight w:val="21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1.2. Иные расходы на обеспечение деятельности муниципальных бюджетных учреждений культуры клубного типа за счет средств районного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0630083860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36547,5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38256,8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38256,8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38256,8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151 317,9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 xml:space="preserve">Увеличение количества экземпляров новых поступлений в библиотечные </w:t>
            </w:r>
            <w:r w:rsidRPr="00FE306B">
              <w:rPr>
                <w:rFonts w:ascii="Times New Roman" w:hAnsi="Times New Roman" w:cs="Times New Roman"/>
              </w:rPr>
              <w:lastRenderedPageBreak/>
              <w:t>фонды</w:t>
            </w:r>
          </w:p>
        </w:tc>
      </w:tr>
      <w:tr w:rsidR="00614F13" w:rsidRPr="00FE306B" w:rsidTr="00FE306B">
        <w:trPr>
          <w:gridAfter w:val="2"/>
          <w:wAfter w:w="472" w:type="dxa"/>
          <w:trHeight w:val="9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lastRenderedPageBreak/>
              <w:t>1.3. Расходы на выплаты персоналу бюджетных учреждений  библиотечной системы за счет средств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0630083870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19917,4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22530,7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22530,7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22530,7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87509,5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E306B">
              <w:rPr>
                <w:rFonts w:ascii="Times New Roman" w:hAnsi="Times New Roman" w:cs="Times New Roman"/>
                <w:color w:val="FF0000"/>
              </w:rPr>
              <w:t> </w:t>
            </w:r>
          </w:p>
        </w:tc>
      </w:tr>
      <w:tr w:rsidR="00614F13" w:rsidRPr="00FE306B" w:rsidTr="00FE306B">
        <w:trPr>
          <w:gridAfter w:val="2"/>
          <w:wAfter w:w="472" w:type="dxa"/>
          <w:trHeight w:val="10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1.4. Иные расходы на обеспечение деятельности муниципальных бюджетных учреждений культуры библиотечного типа за счет средств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0630083880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2257,7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2480,3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2480,3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2480,3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9 698,6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E306B">
              <w:rPr>
                <w:rFonts w:ascii="Times New Roman" w:hAnsi="Times New Roman" w:cs="Times New Roman"/>
                <w:color w:val="FF0000"/>
              </w:rPr>
              <w:t> </w:t>
            </w:r>
          </w:p>
        </w:tc>
      </w:tr>
      <w:tr w:rsidR="00614F13" w:rsidRPr="00FE306B" w:rsidTr="00FE306B">
        <w:trPr>
          <w:gridAfter w:val="2"/>
          <w:wAfter w:w="472" w:type="dxa"/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1.5. Средства на частичное  финансирование (возмещение) расходов на повышение 1 июня 2020 года размеров оплаты труда  отдельным категориям работников бюджетной сферы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0630010360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4F13" w:rsidRPr="00FE306B" w:rsidTr="00FE306B">
        <w:trPr>
          <w:gridAfter w:val="2"/>
          <w:wAfter w:w="472" w:type="dxa"/>
          <w:trHeight w:val="220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1.6. Средства на частичное  финансирование (возмещение) расходов на повышение  размеров оплаты труда  отдельным категориям работников бюджетной сферы, для которых указами Президента РФ предусмотрено повышение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0630010480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6413,9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6413,9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4F13" w:rsidRPr="00FE306B" w:rsidTr="00FE306B">
        <w:trPr>
          <w:gridAfter w:val="2"/>
          <w:wAfter w:w="472" w:type="dxa"/>
          <w:trHeight w:val="57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1.7. Средства на частичное 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0630010490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1288,8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1288,8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4F13" w:rsidRPr="00FE306B" w:rsidTr="00FE306B">
        <w:trPr>
          <w:gridAfter w:val="2"/>
          <w:wAfter w:w="472" w:type="dxa"/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 xml:space="preserve">1.8. Осуществление переданных </w:t>
            </w:r>
            <w:r w:rsidRPr="00FE306B">
              <w:rPr>
                <w:rFonts w:ascii="Times New Roman" w:hAnsi="Times New Roman" w:cs="Times New Roman"/>
              </w:rPr>
              <w:lastRenderedPageBreak/>
              <w:t>полномочий из бюджетов поселений по созданию условий для организации досуга и обеспечения жителей услугами организаций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lastRenderedPageBreak/>
              <w:t>Админис</w:t>
            </w:r>
            <w:r w:rsidRPr="00FE306B">
              <w:rPr>
                <w:rFonts w:ascii="Times New Roman" w:hAnsi="Times New Roman" w:cs="Times New Roman"/>
              </w:rPr>
              <w:lastRenderedPageBreak/>
              <w:t>трация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0630083890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4880,0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5530,0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10 410,0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E306B">
              <w:rPr>
                <w:rFonts w:ascii="Times New Roman" w:hAnsi="Times New Roman" w:cs="Times New Roman"/>
                <w:color w:val="FF0000"/>
              </w:rPr>
              <w:t> </w:t>
            </w:r>
          </w:p>
        </w:tc>
      </w:tr>
      <w:tr w:rsidR="00614F13" w:rsidRPr="00FE306B" w:rsidTr="00FE306B">
        <w:trPr>
          <w:gridAfter w:val="2"/>
          <w:wAfter w:w="472" w:type="dxa"/>
          <w:trHeight w:val="81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lastRenderedPageBreak/>
              <w:t xml:space="preserve">1.9. Содействие развитию налогового потенциала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FE306B" w:rsidRDefault="00614F13" w:rsidP="00FE306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306B">
              <w:rPr>
                <w:rFonts w:ascii="Times New Roman" w:hAnsi="Times New Roman" w:cs="Times New Roman"/>
              </w:rPr>
              <w:t>06300S7450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306B">
              <w:rPr>
                <w:rFonts w:ascii="Times New Roman" w:hAnsi="Times New Roman" w:cs="Times New Roman"/>
                <w:lang w:val="en-US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810,3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FE306B" w:rsidRDefault="00614F13" w:rsidP="00FE30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810,3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4F13" w:rsidRPr="00FE306B" w:rsidTr="00FE306B">
        <w:trPr>
          <w:gridAfter w:val="2"/>
          <w:wAfter w:w="472" w:type="dxa"/>
          <w:trHeight w:val="10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1.10. Осуществление (возмещение) расходов направленных  на развитие и повышение качества работы за счет сре</w:t>
            </w:r>
            <w:proofErr w:type="gramStart"/>
            <w:r w:rsidRPr="00FE306B">
              <w:rPr>
                <w:rFonts w:ascii="Times New Roman" w:hAnsi="Times New Roman" w:cs="Times New Roman"/>
              </w:rPr>
              <w:t>дств  кр</w:t>
            </w:r>
            <w:proofErr w:type="gramEnd"/>
            <w:r w:rsidRPr="00FE306B">
              <w:rPr>
                <w:rFonts w:ascii="Times New Roman" w:hAnsi="Times New Roman" w:cs="Times New Roman"/>
              </w:rPr>
              <w:t>аевого и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FE306B" w:rsidRDefault="00614F13" w:rsidP="00FE306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06300</w:t>
            </w:r>
            <w:r w:rsidRPr="00FE306B">
              <w:rPr>
                <w:rFonts w:ascii="Times New Roman" w:hAnsi="Times New Roman" w:cs="Times New Roman"/>
                <w:lang w:val="en-US"/>
              </w:rPr>
              <w:t>S</w:t>
            </w:r>
            <w:r w:rsidRPr="00FE306B">
              <w:rPr>
                <w:rFonts w:ascii="Times New Roman" w:hAnsi="Times New Roman" w:cs="Times New Roman"/>
              </w:rPr>
              <w:t>8400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878,0</w:t>
            </w:r>
          </w:p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0,0</w:t>
            </w:r>
          </w:p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0,0</w:t>
            </w:r>
          </w:p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0,0</w:t>
            </w:r>
          </w:p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FE306B" w:rsidRDefault="00614F13" w:rsidP="00FE30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878,0</w:t>
            </w:r>
          </w:p>
          <w:p w:rsidR="00614F13" w:rsidRPr="00FE306B" w:rsidRDefault="00614F13" w:rsidP="00FE30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614F13" w:rsidRPr="00FE306B" w:rsidRDefault="00614F13" w:rsidP="00FE30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14F13" w:rsidRPr="00FE306B" w:rsidTr="00FE306B">
        <w:trPr>
          <w:gridAfter w:val="2"/>
          <w:wAfter w:w="472" w:type="dxa"/>
          <w:trHeight w:val="88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1.11. Расходы на хозяйственное обслуживание учреждений Назаровского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FE306B" w:rsidRDefault="00614F13" w:rsidP="00FE306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0630088180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100</w:t>
            </w:r>
          </w:p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22107,2</w:t>
            </w:r>
          </w:p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F13" w:rsidRPr="00FE306B" w:rsidRDefault="00614F13" w:rsidP="00FE30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 xml:space="preserve">23527,2                                           </w:t>
            </w:r>
          </w:p>
          <w:p w:rsidR="00614F13" w:rsidRPr="00FE306B" w:rsidRDefault="00614F13" w:rsidP="00FE30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23527,2</w:t>
            </w:r>
          </w:p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F13" w:rsidRPr="00FE306B" w:rsidRDefault="00614F13" w:rsidP="00FE30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23527,2</w:t>
            </w:r>
          </w:p>
          <w:p w:rsidR="00614F13" w:rsidRPr="00FE306B" w:rsidRDefault="00614F13" w:rsidP="00FE30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FE306B" w:rsidRDefault="00614F13" w:rsidP="00FE30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92 688,8</w:t>
            </w:r>
          </w:p>
          <w:p w:rsidR="00614F13" w:rsidRPr="00FE306B" w:rsidRDefault="00614F13" w:rsidP="00FE30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4F13" w:rsidRPr="00FE306B" w:rsidTr="00FE306B">
        <w:trPr>
          <w:gridAfter w:val="2"/>
          <w:wAfter w:w="472" w:type="dxa"/>
          <w:trHeight w:val="11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150 210,9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150 219,1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144 689,1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144 689,1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589 808,1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614F13" w:rsidRPr="00614F13" w:rsidRDefault="00614F13" w:rsidP="00FE306B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14F13" w:rsidRPr="00614F13" w:rsidRDefault="00614F13" w:rsidP="00FE306B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14F13" w:rsidRPr="00614F13" w:rsidRDefault="00614F13" w:rsidP="00FE306B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14F13" w:rsidRPr="00614F13" w:rsidRDefault="00614F13" w:rsidP="00FE306B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14F13" w:rsidRPr="00614F13" w:rsidRDefault="00614F13" w:rsidP="00FE306B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FE306B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FE306B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FE306B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FE306B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F13" w:rsidRDefault="00614F13" w:rsidP="00FE306B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06B" w:rsidRDefault="00FE306B" w:rsidP="00FE306B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06B" w:rsidRDefault="00FE306B" w:rsidP="00FE306B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06B" w:rsidRPr="00614F13" w:rsidRDefault="00FE306B" w:rsidP="00FE306B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FE306B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419" w:type="dxa"/>
        <w:tblInd w:w="93" w:type="dxa"/>
        <w:tblLayout w:type="fixed"/>
        <w:tblLook w:val="04A0"/>
      </w:tblPr>
      <w:tblGrid>
        <w:gridCol w:w="2022"/>
        <w:gridCol w:w="1987"/>
        <w:gridCol w:w="1985"/>
        <w:gridCol w:w="684"/>
        <w:gridCol w:w="872"/>
        <w:gridCol w:w="867"/>
        <w:gridCol w:w="529"/>
        <w:gridCol w:w="147"/>
        <w:gridCol w:w="874"/>
        <w:gridCol w:w="113"/>
        <w:gridCol w:w="1016"/>
        <w:gridCol w:w="118"/>
        <w:gridCol w:w="966"/>
        <w:gridCol w:w="168"/>
        <w:gridCol w:w="916"/>
        <w:gridCol w:w="359"/>
        <w:gridCol w:w="725"/>
        <w:gridCol w:w="409"/>
        <w:gridCol w:w="426"/>
        <w:gridCol w:w="236"/>
      </w:tblGrid>
      <w:tr w:rsidR="00614F13" w:rsidRPr="00614F13" w:rsidTr="00BF2EB9">
        <w:trPr>
          <w:gridAfter w:val="2"/>
          <w:wAfter w:w="662" w:type="dxa"/>
          <w:trHeight w:val="315"/>
        </w:trPr>
        <w:tc>
          <w:tcPr>
            <w:tcW w:w="2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sz w:val="20"/>
                <w:szCs w:val="20"/>
              </w:rPr>
              <w:t>Приложение  4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4F13" w:rsidRPr="00614F13" w:rsidTr="00BF2EB9">
        <w:trPr>
          <w:gridAfter w:val="2"/>
          <w:wAfter w:w="662" w:type="dxa"/>
          <w:trHeight w:val="315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sz w:val="20"/>
                <w:szCs w:val="20"/>
              </w:rPr>
              <w:t>к муниципальной программе Назаровского района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4F13" w:rsidRPr="00614F13" w:rsidTr="00BF2EB9">
        <w:trPr>
          <w:gridAfter w:val="2"/>
          <w:wAfter w:w="662" w:type="dxa"/>
          <w:trHeight w:val="315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sz w:val="20"/>
                <w:szCs w:val="20"/>
              </w:rPr>
              <w:t>«Развитие культуры»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4F13" w:rsidRPr="00614F13" w:rsidTr="00BF2EB9">
        <w:trPr>
          <w:gridAfter w:val="2"/>
          <w:wAfter w:w="662" w:type="dxa"/>
          <w:trHeight w:val="375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4F13" w:rsidRPr="00614F13" w:rsidTr="00BF2EB9">
        <w:trPr>
          <w:gridAfter w:val="2"/>
          <w:wAfter w:w="662" w:type="dxa"/>
          <w:trHeight w:val="375"/>
        </w:trPr>
        <w:tc>
          <w:tcPr>
            <w:tcW w:w="147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sz w:val="20"/>
                <w:szCs w:val="20"/>
              </w:rPr>
              <w:t>Информация о распределении планируемых расходов по отдельным мероприятиям программы, подпрограммы</w:t>
            </w:r>
          </w:p>
        </w:tc>
      </w:tr>
      <w:tr w:rsidR="00614F13" w:rsidRPr="00614F13" w:rsidTr="00BF2EB9">
        <w:trPr>
          <w:gridAfter w:val="2"/>
          <w:wAfter w:w="662" w:type="dxa"/>
          <w:trHeight w:val="315"/>
        </w:trPr>
        <w:tc>
          <w:tcPr>
            <w:tcW w:w="147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</w:tr>
      <w:tr w:rsidR="00614F13" w:rsidRPr="00614F13" w:rsidTr="00BF2EB9">
        <w:trPr>
          <w:trHeight w:val="300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4F13" w:rsidRPr="00614F13" w:rsidTr="00BF2EB9">
        <w:trPr>
          <w:gridAfter w:val="2"/>
          <w:wAfter w:w="662" w:type="dxa"/>
          <w:trHeight w:val="300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Статус муниципальная программа, подпрограмма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2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(тыс. рублей), годы</w:t>
            </w:r>
          </w:p>
        </w:tc>
      </w:tr>
      <w:tr w:rsidR="00614F13" w:rsidRPr="00614F13" w:rsidTr="00644163">
        <w:trPr>
          <w:gridAfter w:val="2"/>
          <w:wAfter w:w="662" w:type="dxa"/>
          <w:trHeight w:val="633"/>
        </w:trPr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14F13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</w:p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sz w:val="20"/>
                <w:szCs w:val="20"/>
              </w:rPr>
              <w:t>Итого за 2020-2023 годы</w:t>
            </w:r>
          </w:p>
        </w:tc>
      </w:tr>
      <w:tr w:rsidR="00614F13" w:rsidRPr="00614F13" w:rsidTr="00644163">
        <w:trPr>
          <w:gridAfter w:val="2"/>
          <w:wAfter w:w="662" w:type="dxa"/>
          <w:trHeight w:val="770"/>
        </w:trPr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«Развитие культуры»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 по программе,          в том числе: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Х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151 896,2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146 368.5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146 468, 3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596 805,7</w:t>
            </w:r>
          </w:p>
        </w:tc>
      </w:tr>
      <w:tr w:rsidR="00614F13" w:rsidRPr="00614F13" w:rsidTr="00644163">
        <w:trPr>
          <w:gridAfter w:val="2"/>
          <w:wAfter w:w="662" w:type="dxa"/>
          <w:trHeight w:val="557"/>
        </w:trPr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Х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151 896,2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146 368.5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146 468, 3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596 805,7</w:t>
            </w:r>
          </w:p>
        </w:tc>
      </w:tr>
      <w:tr w:rsidR="00614F13" w:rsidRPr="00614F13" w:rsidTr="00644163">
        <w:trPr>
          <w:gridAfter w:val="2"/>
          <w:wAfter w:w="662" w:type="dxa"/>
          <w:trHeight w:val="693"/>
        </w:trPr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«Сохранение культурного наследия»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 по программе,          в том числе: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Х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753,6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829,4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3212,5</w:t>
            </w:r>
          </w:p>
        </w:tc>
      </w:tr>
      <w:tr w:rsidR="00614F13" w:rsidRPr="00614F13" w:rsidTr="00BF2EB9">
        <w:trPr>
          <w:gridAfter w:val="2"/>
          <w:wAfter w:w="662" w:type="dxa"/>
          <w:trHeight w:val="316"/>
        </w:trPr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 района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Х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829,4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3212,5</w:t>
            </w:r>
          </w:p>
        </w:tc>
      </w:tr>
      <w:tr w:rsidR="00614F13" w:rsidRPr="00614F13" w:rsidTr="00644163">
        <w:trPr>
          <w:gridAfter w:val="2"/>
          <w:wAfter w:w="662" w:type="dxa"/>
          <w:trHeight w:val="767"/>
        </w:trPr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«Поддержка народного творчества»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 по программе,          в том числе: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Х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3785,0</w:t>
            </w:r>
          </w:p>
        </w:tc>
      </w:tr>
      <w:tr w:rsidR="00614F13" w:rsidRPr="00614F13" w:rsidTr="00644163">
        <w:trPr>
          <w:gridAfter w:val="2"/>
          <w:wAfter w:w="662" w:type="dxa"/>
          <w:trHeight w:val="343"/>
        </w:trPr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района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Х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3785,0</w:t>
            </w:r>
          </w:p>
        </w:tc>
      </w:tr>
      <w:tr w:rsidR="00614F13" w:rsidRPr="00614F13" w:rsidTr="00644163">
        <w:trPr>
          <w:gridAfter w:val="2"/>
          <w:wAfter w:w="662" w:type="dxa"/>
          <w:trHeight w:val="837"/>
        </w:trPr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«Обеспечение условий реализации муниципальной программы и прочие мероприятия»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 по программе,          в том числе: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Х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150 210,9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150 219,1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144 689,1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144,689,1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589 808,2</w:t>
            </w:r>
          </w:p>
        </w:tc>
      </w:tr>
      <w:tr w:rsidR="00614F13" w:rsidRPr="00614F13" w:rsidTr="00644163">
        <w:trPr>
          <w:gridAfter w:val="2"/>
          <w:wAfter w:w="662" w:type="dxa"/>
          <w:trHeight w:val="363"/>
        </w:trPr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района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138 449,5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150 219,1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144 689,1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144,689,1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589 808,2</w:t>
            </w:r>
          </w:p>
        </w:tc>
      </w:tr>
    </w:tbl>
    <w:p w:rsidR="00614F13" w:rsidRPr="00614F13" w:rsidRDefault="00614F13" w:rsidP="00FE306B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132" w:type="dxa"/>
        <w:tblInd w:w="-318" w:type="dxa"/>
        <w:tblLook w:val="04A0"/>
      </w:tblPr>
      <w:tblGrid>
        <w:gridCol w:w="2411"/>
        <w:gridCol w:w="3059"/>
        <w:gridCol w:w="2914"/>
        <w:gridCol w:w="1336"/>
        <w:gridCol w:w="1336"/>
        <w:gridCol w:w="1188"/>
        <w:gridCol w:w="216"/>
        <w:gridCol w:w="1137"/>
        <w:gridCol w:w="199"/>
        <w:gridCol w:w="1336"/>
      </w:tblGrid>
      <w:tr w:rsidR="00614F13" w:rsidRPr="00614F13" w:rsidTr="00644163">
        <w:trPr>
          <w:trHeight w:val="31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 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4F13" w:rsidRPr="00614F13" w:rsidTr="00644163">
        <w:trPr>
          <w:trHeight w:val="31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Назаровского района</w:t>
            </w:r>
          </w:p>
        </w:tc>
      </w:tr>
      <w:tr w:rsidR="00614F13" w:rsidRPr="00614F13" w:rsidTr="00644163">
        <w:trPr>
          <w:trHeight w:val="31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«Развитие культуры»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4F13" w:rsidRPr="00614F13" w:rsidTr="00644163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4F13" w:rsidRPr="00614F13" w:rsidTr="00644163">
        <w:trPr>
          <w:trHeight w:val="315"/>
        </w:trPr>
        <w:tc>
          <w:tcPr>
            <w:tcW w:w="151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ресурсном обеспечении и прогнозной оценке расходов на реализацию целей муниципальной </w:t>
            </w:r>
          </w:p>
        </w:tc>
      </w:tr>
      <w:tr w:rsidR="00614F13" w:rsidRPr="00614F13" w:rsidTr="00644163">
        <w:trPr>
          <w:trHeight w:val="315"/>
        </w:trPr>
        <w:tc>
          <w:tcPr>
            <w:tcW w:w="151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программы с учетом источников финансирования, в том числе средства федерального, краевого</w:t>
            </w:r>
          </w:p>
        </w:tc>
      </w:tr>
      <w:tr w:rsidR="00614F13" w:rsidRPr="00614F13" w:rsidTr="00644163">
        <w:trPr>
          <w:trHeight w:val="315"/>
        </w:trPr>
        <w:tc>
          <w:tcPr>
            <w:tcW w:w="151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 xml:space="preserve"> и бюджетов сельских поселений</w:t>
            </w:r>
          </w:p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F13" w:rsidRPr="00614F13" w:rsidTr="00644163">
        <w:trPr>
          <w:trHeight w:val="43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Статус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67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Расходы, по годам, тыс. рублей</w:t>
            </w:r>
          </w:p>
        </w:tc>
      </w:tr>
      <w:tr w:rsidR="00614F13" w:rsidRPr="00614F13" w:rsidTr="00644163">
        <w:trPr>
          <w:trHeight w:val="105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Итого за период 2020-2023 годы</w:t>
            </w:r>
          </w:p>
        </w:tc>
      </w:tr>
      <w:tr w:rsidR="00614F13" w:rsidRPr="00614F13" w:rsidTr="00644163">
        <w:trPr>
          <w:trHeight w:val="315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культуры 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Всего                   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151 896.2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</w:t>
            </w: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072,7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146 368.5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146 468, 3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596 805,7</w:t>
            </w:r>
          </w:p>
        </w:tc>
      </w:tr>
      <w:tr w:rsidR="00614F13" w:rsidRPr="00614F13" w:rsidTr="00644163">
        <w:trPr>
          <w:trHeight w:val="31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том числе:          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14F13" w:rsidRPr="00614F13" w:rsidTr="00644163">
        <w:trPr>
          <w:trHeight w:val="31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634,5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634,5</w:t>
            </w:r>
          </w:p>
        </w:tc>
      </w:tr>
      <w:tr w:rsidR="00614F13" w:rsidRPr="00614F13" w:rsidTr="00644163">
        <w:trPr>
          <w:trHeight w:val="31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краевой бюджет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11 660,9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618,1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693,9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793,7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13 766,6</w:t>
            </w:r>
          </w:p>
        </w:tc>
      </w:tr>
      <w:tr w:rsidR="00614F13" w:rsidRPr="00614F13" w:rsidTr="00644163">
        <w:trPr>
          <w:trHeight w:val="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139 600,7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151 454,6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145 674 ,6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145 674,6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582 404,5</w:t>
            </w:r>
          </w:p>
        </w:tc>
      </w:tr>
      <w:tr w:rsidR="00614F13" w:rsidRPr="00614F13" w:rsidTr="00644163">
        <w:trPr>
          <w:trHeight w:val="31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внебюджетные  источники              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F13" w:rsidRPr="00614F13" w:rsidTr="00644163">
        <w:trPr>
          <w:trHeight w:val="31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бюджеты сельских поселений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F13" w:rsidRPr="00614F13" w:rsidTr="00644163">
        <w:trPr>
          <w:trHeight w:val="31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юридические лица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14F13" w:rsidRPr="00614F13" w:rsidTr="00644163">
        <w:trPr>
          <w:trHeight w:val="315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1</w:t>
            </w:r>
          </w:p>
        </w:tc>
        <w:tc>
          <w:tcPr>
            <w:tcW w:w="3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Сохранение культурного наследия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Всего                 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700,3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753,6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829,4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929,2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3212,5</w:t>
            </w:r>
          </w:p>
        </w:tc>
      </w:tr>
      <w:tr w:rsidR="00614F13" w:rsidRPr="00614F13" w:rsidTr="00644163">
        <w:trPr>
          <w:trHeight w:val="31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том числе:          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14F13" w:rsidRPr="00614F13" w:rsidTr="00644163">
        <w:trPr>
          <w:trHeight w:val="31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14F13" w:rsidRPr="00614F13" w:rsidTr="00644163">
        <w:trPr>
          <w:trHeight w:val="31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534,1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618,1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693,9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793,7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2639,8</w:t>
            </w:r>
          </w:p>
        </w:tc>
      </w:tr>
      <w:tr w:rsidR="00614F13" w:rsidRPr="00614F13" w:rsidTr="00644163">
        <w:trPr>
          <w:trHeight w:val="36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166,2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135,5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135,5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135,5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572,7</w:t>
            </w:r>
          </w:p>
        </w:tc>
      </w:tr>
      <w:tr w:rsidR="00614F13" w:rsidRPr="00614F13" w:rsidTr="00644163">
        <w:trPr>
          <w:trHeight w:val="31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внебюджетные  источники              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F13" w:rsidRPr="00614F13" w:rsidTr="00644163">
        <w:trPr>
          <w:trHeight w:val="31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бюджеты сельских поселений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14F13" w:rsidRPr="00614F13" w:rsidTr="00644163">
        <w:trPr>
          <w:trHeight w:val="218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2</w:t>
            </w:r>
          </w:p>
        </w:tc>
        <w:tc>
          <w:tcPr>
            <w:tcW w:w="3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Поддержка искусства и народного творчества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985,0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850,0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850,0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3785,0</w:t>
            </w:r>
          </w:p>
        </w:tc>
      </w:tr>
      <w:tr w:rsidR="00614F13" w:rsidRPr="00614F13" w:rsidTr="00644163">
        <w:trPr>
          <w:trHeight w:val="31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F13" w:rsidRPr="00614F13" w:rsidTr="00644163">
        <w:trPr>
          <w:trHeight w:val="31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14F13" w:rsidRPr="00614F13" w:rsidTr="00644163">
        <w:trPr>
          <w:trHeight w:val="31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14F13" w:rsidRPr="00614F13" w:rsidTr="00644163">
        <w:trPr>
          <w:trHeight w:val="31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985,0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850,0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850,0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850,0</w:t>
            </w:r>
          </w:p>
        </w:tc>
      </w:tr>
      <w:tr w:rsidR="00614F13" w:rsidRPr="00614F13" w:rsidTr="00644163">
        <w:trPr>
          <w:trHeight w:val="40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внебюджетные  источники              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F13" w:rsidRPr="00614F13" w:rsidTr="00644163">
        <w:trPr>
          <w:trHeight w:val="31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бюджеты сельских поселений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F13" w:rsidRPr="00614F13" w:rsidTr="00644163">
        <w:trPr>
          <w:trHeight w:val="57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3</w:t>
            </w:r>
          </w:p>
        </w:tc>
        <w:tc>
          <w:tcPr>
            <w:tcW w:w="3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условий реализации муниципальной программы и прочие мероприятия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150 210,9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150 219,1</w:t>
            </w:r>
          </w:p>
        </w:tc>
        <w:tc>
          <w:tcPr>
            <w:tcW w:w="14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144 689,1</w:t>
            </w:r>
          </w:p>
        </w:tc>
        <w:tc>
          <w:tcPr>
            <w:tcW w:w="13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144 689,1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589 808,2</w:t>
            </w:r>
          </w:p>
        </w:tc>
      </w:tr>
      <w:tr w:rsidR="00614F13" w:rsidRPr="00614F13" w:rsidTr="00644163">
        <w:trPr>
          <w:trHeight w:val="322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14F13" w:rsidRPr="00614F13" w:rsidTr="00644163">
        <w:trPr>
          <w:trHeight w:val="31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14F13" w:rsidRPr="00614F13" w:rsidTr="00644163">
        <w:trPr>
          <w:trHeight w:val="31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634,5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634,5</w:t>
            </w:r>
          </w:p>
        </w:tc>
      </w:tr>
      <w:tr w:rsidR="00614F13" w:rsidRPr="00614F13" w:rsidTr="00644163">
        <w:trPr>
          <w:trHeight w:val="31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11 126,8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11126,8</w:t>
            </w:r>
          </w:p>
        </w:tc>
      </w:tr>
      <w:tr w:rsidR="00614F13" w:rsidRPr="00614F13" w:rsidTr="00644163">
        <w:trPr>
          <w:trHeight w:val="39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138 449,5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150 219,1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144 689,1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144 689,1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589 808,2</w:t>
            </w:r>
          </w:p>
        </w:tc>
      </w:tr>
      <w:tr w:rsidR="00614F13" w:rsidRPr="00614F13" w:rsidTr="00644163">
        <w:trPr>
          <w:trHeight w:val="55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внебюджетные  источники                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14F13" w:rsidRPr="00614F13" w:rsidTr="00644163">
        <w:trPr>
          <w:trHeight w:val="31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бюджеты сельских поселений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14F13" w:rsidRPr="00614F13" w:rsidTr="00644163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14F13" w:rsidRPr="00614F13" w:rsidRDefault="00614F13" w:rsidP="00FE306B">
      <w:pPr>
        <w:tabs>
          <w:tab w:val="left" w:pos="0"/>
          <w:tab w:val="left" w:pos="720"/>
          <w:tab w:val="left" w:pos="107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FE306B">
      <w:pPr>
        <w:tabs>
          <w:tab w:val="left" w:pos="0"/>
          <w:tab w:val="left" w:pos="720"/>
          <w:tab w:val="left" w:pos="107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F13" w:rsidRPr="00644163" w:rsidRDefault="00614F13" w:rsidP="00644163">
      <w:pPr>
        <w:pStyle w:val="ConsPlusNormal"/>
        <w:widowControl/>
        <w:ind w:left="11328" w:firstLine="0"/>
        <w:jc w:val="both"/>
        <w:outlineLvl w:val="2"/>
        <w:rPr>
          <w:rFonts w:ascii="Times New Roman" w:hAnsi="Times New Roman" w:cs="Times New Roman"/>
          <w:color w:val="000000"/>
          <w:sz w:val="22"/>
          <w:szCs w:val="22"/>
        </w:rPr>
      </w:pPr>
      <w:r w:rsidRPr="00644163">
        <w:rPr>
          <w:rFonts w:ascii="Times New Roman" w:hAnsi="Times New Roman" w:cs="Times New Roman"/>
          <w:color w:val="000000"/>
          <w:sz w:val="22"/>
          <w:szCs w:val="22"/>
        </w:rPr>
        <w:lastRenderedPageBreak/>
        <w:t>Приложение  6</w:t>
      </w:r>
    </w:p>
    <w:p w:rsidR="00614F13" w:rsidRPr="00644163" w:rsidRDefault="00614F13" w:rsidP="00644163">
      <w:pPr>
        <w:pStyle w:val="ConsPlusNormal"/>
        <w:widowControl/>
        <w:ind w:left="11328" w:firstLine="0"/>
        <w:jc w:val="both"/>
        <w:outlineLvl w:val="2"/>
        <w:rPr>
          <w:rFonts w:ascii="Times New Roman" w:hAnsi="Times New Roman" w:cs="Times New Roman"/>
          <w:color w:val="000000"/>
          <w:sz w:val="22"/>
          <w:szCs w:val="22"/>
        </w:rPr>
      </w:pPr>
      <w:r w:rsidRPr="00644163">
        <w:rPr>
          <w:rFonts w:ascii="Times New Roman" w:hAnsi="Times New Roman" w:cs="Times New Roman"/>
          <w:color w:val="000000"/>
          <w:sz w:val="22"/>
          <w:szCs w:val="22"/>
        </w:rPr>
        <w:t>к муниципальной программе Назаровского района</w:t>
      </w:r>
    </w:p>
    <w:p w:rsidR="00614F13" w:rsidRPr="00644163" w:rsidRDefault="00614F13" w:rsidP="00644163">
      <w:pPr>
        <w:autoSpaceDE w:val="0"/>
        <w:autoSpaceDN w:val="0"/>
        <w:adjustRightInd w:val="0"/>
        <w:spacing w:after="0" w:line="240" w:lineRule="auto"/>
        <w:ind w:left="11328"/>
        <w:jc w:val="both"/>
        <w:rPr>
          <w:rFonts w:ascii="Times New Roman" w:hAnsi="Times New Roman" w:cs="Times New Roman"/>
          <w:color w:val="000000"/>
        </w:rPr>
      </w:pPr>
      <w:r w:rsidRPr="00644163">
        <w:rPr>
          <w:rFonts w:ascii="Times New Roman" w:hAnsi="Times New Roman" w:cs="Times New Roman"/>
          <w:color w:val="000000"/>
        </w:rPr>
        <w:t>«Развитие культуры»</w:t>
      </w:r>
    </w:p>
    <w:p w:rsidR="00614F13" w:rsidRPr="00644163" w:rsidRDefault="00614F13" w:rsidP="00644163">
      <w:pPr>
        <w:pStyle w:val="23"/>
        <w:rPr>
          <w:i w:val="0"/>
          <w:sz w:val="22"/>
          <w:szCs w:val="22"/>
        </w:rPr>
      </w:pPr>
    </w:p>
    <w:p w:rsidR="00614F13" w:rsidRPr="00644163" w:rsidRDefault="00614F13" w:rsidP="006441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644163">
        <w:rPr>
          <w:rFonts w:ascii="Times New Roman" w:hAnsi="Times New Roman" w:cs="Times New Roman"/>
        </w:rPr>
        <w:t>Прогноз сводных показателей муниципальных заданий, в случае оказания районными муниципальными учреждениями муниципальных услуг юридическим и (или) физическим лицам, выполнения работ</w:t>
      </w:r>
    </w:p>
    <w:p w:rsidR="00614F13" w:rsidRPr="00644163" w:rsidRDefault="00614F13" w:rsidP="0064416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228" w:type="dxa"/>
        <w:tblInd w:w="-318" w:type="dxa"/>
        <w:tblLayout w:type="fixed"/>
        <w:tblLook w:val="00A0"/>
      </w:tblPr>
      <w:tblGrid>
        <w:gridCol w:w="2269"/>
        <w:gridCol w:w="1202"/>
        <w:gridCol w:w="1131"/>
        <w:gridCol w:w="1440"/>
        <w:gridCol w:w="1271"/>
        <w:gridCol w:w="1253"/>
        <w:gridCol w:w="18"/>
        <w:gridCol w:w="1399"/>
        <w:gridCol w:w="19"/>
        <w:gridCol w:w="1399"/>
        <w:gridCol w:w="18"/>
        <w:gridCol w:w="1399"/>
        <w:gridCol w:w="1276"/>
        <w:gridCol w:w="1134"/>
      </w:tblGrid>
      <w:tr w:rsidR="00614F13" w:rsidRPr="00644163" w:rsidTr="00644163">
        <w:trPr>
          <w:trHeight w:val="3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Наименование услуги, показателя объема услуги (работы)</w:t>
            </w:r>
          </w:p>
        </w:tc>
        <w:tc>
          <w:tcPr>
            <w:tcW w:w="63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Значение показателя объема услуги (работы)</w:t>
            </w:r>
          </w:p>
        </w:tc>
        <w:tc>
          <w:tcPr>
            <w:tcW w:w="66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Расходы районного бюджета на оказание (выполнение) муниципальной услуги (работы), тыс. руб.</w:t>
            </w:r>
          </w:p>
        </w:tc>
      </w:tr>
      <w:tr w:rsidR="00614F13" w:rsidRPr="00644163" w:rsidTr="00644163">
        <w:trPr>
          <w:trHeight w:val="577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2023</w:t>
            </w:r>
          </w:p>
        </w:tc>
      </w:tr>
      <w:tr w:rsidR="00614F13" w:rsidRPr="00644163" w:rsidTr="00644163">
        <w:trPr>
          <w:trHeight w:val="404"/>
        </w:trPr>
        <w:tc>
          <w:tcPr>
            <w:tcW w:w="152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Наименование услуги (работы) и ее содержание: Библиотечное, библиографическое и информационное обслуживание пользователей библиотеки</w:t>
            </w:r>
          </w:p>
        </w:tc>
      </w:tr>
      <w:tr w:rsidR="00614F13" w:rsidRPr="00644163" w:rsidTr="00644163">
        <w:trPr>
          <w:trHeight w:val="12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Показатель объема услуги (работы):</w:t>
            </w:r>
          </w:p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1.Количество зарегистрированных пользователей.</w:t>
            </w:r>
          </w:p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2.Количество зарегистрированных пользователей в возрасте до 14 лет.</w:t>
            </w:r>
          </w:p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3.Количество посещений.</w:t>
            </w:r>
          </w:p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4.Количество документов, выданных из фонда библиотеки.</w:t>
            </w:r>
          </w:p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5.Количество внесенных в электронный каталог библиографических записей.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15894</w:t>
            </w: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4170</w:t>
            </w: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202735</w:t>
            </w: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402057</w:t>
            </w: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lastRenderedPageBreak/>
              <w:t>25152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15880</w:t>
            </w: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4170</w:t>
            </w: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191000</w:t>
            </w: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390000</w:t>
            </w: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lastRenderedPageBreak/>
              <w:t>24000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15880</w:t>
            </w: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4010</w:t>
            </w: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186000</w:t>
            </w: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387000</w:t>
            </w: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lastRenderedPageBreak/>
              <w:t>26000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15880</w:t>
            </w: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4015</w:t>
            </w: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186000</w:t>
            </w: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387000</w:t>
            </w: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lastRenderedPageBreak/>
              <w:t>28000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15880</w:t>
            </w: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4015</w:t>
            </w: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186000</w:t>
            </w: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387000</w:t>
            </w: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lastRenderedPageBreak/>
              <w:t>30000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4F13" w:rsidRPr="00644163" w:rsidTr="00644163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lastRenderedPageBreak/>
              <w:t>Основное мероприятие 1.Обеспечение деятельности (оказание услуг) МБУК «ЦБС Назаровского района»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14743,9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19917,4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22530,7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22530,7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22530,7</w:t>
            </w:r>
          </w:p>
        </w:tc>
      </w:tr>
      <w:tr w:rsidR="00614F13" w:rsidRPr="00644163" w:rsidTr="00644163">
        <w:trPr>
          <w:trHeight w:val="300"/>
        </w:trPr>
        <w:tc>
          <w:tcPr>
            <w:tcW w:w="1522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Наименование услуги (работы) и ее содержание: 1. Проведение культурно-просветительных мероприятий.</w:t>
            </w:r>
          </w:p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 xml:space="preserve">                                                                                     2. Сохранение нематериального культурного наследия традиционной культуры.</w:t>
            </w:r>
          </w:p>
        </w:tc>
      </w:tr>
      <w:tr w:rsidR="00614F13" w:rsidRPr="00644163" w:rsidTr="00644163">
        <w:trPr>
          <w:trHeight w:val="106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Показатель объема услуги (работы):</w:t>
            </w:r>
          </w:p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1.Количество культурно-просветительных мероприятий в год, всего.</w:t>
            </w:r>
          </w:p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2.Число посетителей культурно-просветительных мероприятий в год, всего.</w:t>
            </w:r>
          </w:p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 xml:space="preserve">3.Количество посетителей </w:t>
            </w:r>
            <w:proofErr w:type="spellStart"/>
            <w:r w:rsidRPr="00644163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644163">
              <w:rPr>
                <w:rFonts w:ascii="Times New Roman" w:hAnsi="Times New Roman" w:cs="Times New Roman"/>
              </w:rPr>
              <w:t xml:space="preserve"> мероприятий на платной основе в год, всего.</w:t>
            </w:r>
          </w:p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 xml:space="preserve">4.Количество постоянно действующих клубных </w:t>
            </w:r>
            <w:r w:rsidRPr="00644163">
              <w:rPr>
                <w:rFonts w:ascii="Times New Roman" w:hAnsi="Times New Roman" w:cs="Times New Roman"/>
              </w:rPr>
              <w:lastRenderedPageBreak/>
              <w:t>формирований.</w:t>
            </w:r>
          </w:p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5.Количество участников клубных формирований в год, всего.</w:t>
            </w:r>
          </w:p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6.Количество творческих самодеятельных коллективов со званием «народный», «образцовый»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6357</w:t>
            </w: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153903</w:t>
            </w: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92864</w:t>
            </w: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198</w:t>
            </w: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2124</w:t>
            </w: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6100</w:t>
            </w: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124700</w:t>
            </w: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92864</w:t>
            </w: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203</w:t>
            </w: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2097</w:t>
            </w: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6100</w:t>
            </w: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124700</w:t>
            </w: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92864</w:t>
            </w: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203</w:t>
            </w: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2097</w:t>
            </w: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6100</w:t>
            </w: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124700</w:t>
            </w: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92864</w:t>
            </w: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203</w:t>
            </w: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2097</w:t>
            </w: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6100</w:t>
            </w: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124700</w:t>
            </w: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tabs>
                <w:tab w:val="left" w:pos="195"/>
                <w:tab w:val="center" w:pos="5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92864</w:t>
            </w: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203</w:t>
            </w: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2097</w:t>
            </w: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4F13" w:rsidRPr="00644163" w:rsidTr="00644163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</w:p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1.Обеспечение деятельности (оказание услуг) МБУК «Назаровский РДК».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61125,4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51905,9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57894,1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57894,1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57894,1</w:t>
            </w:r>
          </w:p>
        </w:tc>
      </w:tr>
    </w:tbl>
    <w:p w:rsidR="00614F13" w:rsidRPr="00644163" w:rsidRDefault="00614F13" w:rsidP="0064416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614F13" w:rsidRPr="00644163" w:rsidRDefault="00614F13" w:rsidP="0064416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614F13" w:rsidRPr="00644163" w:rsidRDefault="00614F13" w:rsidP="0064416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614F13" w:rsidRPr="00644163" w:rsidRDefault="00614F13" w:rsidP="0064416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14F13" w:rsidRPr="00644163" w:rsidSect="00FE306B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510" w:rsidRDefault="0064416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510" w:rsidRDefault="00644163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510" w:rsidRDefault="00644163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510" w:rsidRDefault="00644163">
    <w:pPr>
      <w:pStyle w:val="ad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510" w:rsidRDefault="00644163">
    <w:pPr>
      <w:pStyle w:val="ad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510" w:rsidRDefault="00644163">
    <w:pPr>
      <w:pStyle w:val="ad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510" w:rsidRDefault="00644163" w:rsidP="0034448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C5510" w:rsidRDefault="0064416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510" w:rsidRDefault="00644163">
    <w:pPr>
      <w:pStyle w:val="a9"/>
      <w:jc w:val="center"/>
    </w:pPr>
  </w:p>
  <w:p w:rsidR="00FC5510" w:rsidRDefault="00644163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510" w:rsidRDefault="00644163" w:rsidP="003160A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C5510" w:rsidRDefault="00644163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510" w:rsidRDefault="00644163">
    <w:pPr>
      <w:pStyle w:val="a9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510" w:rsidRDefault="00644163">
    <w:pPr>
      <w:pStyle w:val="a9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510" w:rsidRDefault="00644163">
    <w:pPr>
      <w:pStyle w:val="a9"/>
      <w:jc w:val="center"/>
    </w:pPr>
  </w:p>
  <w:p w:rsidR="00FC5510" w:rsidRDefault="00644163">
    <w:pPr>
      <w:pStyle w:val="a9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510" w:rsidRDefault="00644163" w:rsidP="003160A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C5510" w:rsidRDefault="00644163">
    <w:pPr>
      <w:pStyle w:val="a9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510" w:rsidRPr="00C57A1D" w:rsidRDefault="00644163" w:rsidP="003160A6">
    <w:pPr>
      <w:pStyle w:val="a9"/>
      <w:framePr w:wrap="around" w:vAnchor="text" w:hAnchor="margin" w:xAlign="center" w:y="1"/>
      <w:rPr>
        <w:rStyle w:val="ab"/>
        <w:lang w:val="ru-RU"/>
      </w:rPr>
    </w:pPr>
  </w:p>
  <w:p w:rsidR="00FC5510" w:rsidRDefault="00644163">
    <w:pPr>
      <w:pStyle w:val="a9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510" w:rsidRDefault="0064416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0D0671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11BFF"/>
    <w:multiLevelType w:val="hybridMultilevel"/>
    <w:tmpl w:val="15AA8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BD7F24"/>
    <w:multiLevelType w:val="hybridMultilevel"/>
    <w:tmpl w:val="173E03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C7367A9"/>
    <w:multiLevelType w:val="hybridMultilevel"/>
    <w:tmpl w:val="3D843B1A"/>
    <w:lvl w:ilvl="0" w:tplc="0419000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5">
    <w:nsid w:val="4713658C"/>
    <w:multiLevelType w:val="hybridMultilevel"/>
    <w:tmpl w:val="EE143468"/>
    <w:lvl w:ilvl="0" w:tplc="E11CAE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91A2809"/>
    <w:multiLevelType w:val="hybridMultilevel"/>
    <w:tmpl w:val="4AC4CE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B522A3"/>
    <w:multiLevelType w:val="hybridMultilevel"/>
    <w:tmpl w:val="AA7E1584"/>
    <w:lvl w:ilvl="0" w:tplc="99C0EE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CA364E8"/>
    <w:multiLevelType w:val="hybridMultilevel"/>
    <w:tmpl w:val="0AA83220"/>
    <w:lvl w:ilvl="0" w:tplc="69BCD056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03" w:tentative="1">
      <w:start w:val="1"/>
      <w:numFmt w:val="lowerLetter"/>
      <w:lvlText w:val="%2."/>
      <w:lvlJc w:val="left"/>
      <w:pPr>
        <w:ind w:left="1788" w:hanging="360"/>
      </w:pPr>
    </w:lvl>
    <w:lvl w:ilvl="2" w:tplc="04190005" w:tentative="1">
      <w:start w:val="1"/>
      <w:numFmt w:val="lowerRoman"/>
      <w:lvlText w:val="%3."/>
      <w:lvlJc w:val="right"/>
      <w:pPr>
        <w:ind w:left="2508" w:hanging="180"/>
      </w:pPr>
    </w:lvl>
    <w:lvl w:ilvl="3" w:tplc="04190001" w:tentative="1">
      <w:start w:val="1"/>
      <w:numFmt w:val="decimal"/>
      <w:lvlText w:val="%4."/>
      <w:lvlJc w:val="left"/>
      <w:pPr>
        <w:ind w:left="3228" w:hanging="360"/>
      </w:pPr>
    </w:lvl>
    <w:lvl w:ilvl="4" w:tplc="04190003" w:tentative="1">
      <w:start w:val="1"/>
      <w:numFmt w:val="lowerLetter"/>
      <w:lvlText w:val="%5."/>
      <w:lvlJc w:val="left"/>
      <w:pPr>
        <w:ind w:left="3948" w:hanging="360"/>
      </w:pPr>
    </w:lvl>
    <w:lvl w:ilvl="5" w:tplc="04190005" w:tentative="1">
      <w:start w:val="1"/>
      <w:numFmt w:val="lowerRoman"/>
      <w:lvlText w:val="%6."/>
      <w:lvlJc w:val="right"/>
      <w:pPr>
        <w:ind w:left="4668" w:hanging="180"/>
      </w:pPr>
    </w:lvl>
    <w:lvl w:ilvl="6" w:tplc="04190001" w:tentative="1">
      <w:start w:val="1"/>
      <w:numFmt w:val="decimal"/>
      <w:lvlText w:val="%7."/>
      <w:lvlJc w:val="left"/>
      <w:pPr>
        <w:ind w:left="5388" w:hanging="360"/>
      </w:pPr>
    </w:lvl>
    <w:lvl w:ilvl="7" w:tplc="04190003" w:tentative="1">
      <w:start w:val="1"/>
      <w:numFmt w:val="lowerLetter"/>
      <w:lvlText w:val="%8."/>
      <w:lvlJc w:val="left"/>
      <w:pPr>
        <w:ind w:left="6108" w:hanging="360"/>
      </w:pPr>
    </w:lvl>
    <w:lvl w:ilvl="8" w:tplc="04190005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4CE7"/>
    <w:rsid w:val="00001896"/>
    <w:rsid w:val="0002492D"/>
    <w:rsid w:val="000472E1"/>
    <w:rsid w:val="00083CF5"/>
    <w:rsid w:val="00095DDB"/>
    <w:rsid w:val="000A1E9C"/>
    <w:rsid w:val="000D2323"/>
    <w:rsid w:val="000E3D69"/>
    <w:rsid w:val="000E6CD7"/>
    <w:rsid w:val="00162DE8"/>
    <w:rsid w:val="001F6986"/>
    <w:rsid w:val="002150AD"/>
    <w:rsid w:val="00237C60"/>
    <w:rsid w:val="0024419C"/>
    <w:rsid w:val="00251AC1"/>
    <w:rsid w:val="00254CE7"/>
    <w:rsid w:val="00272EA5"/>
    <w:rsid w:val="00283C6F"/>
    <w:rsid w:val="00291886"/>
    <w:rsid w:val="002A3BD5"/>
    <w:rsid w:val="002B31E1"/>
    <w:rsid w:val="002D4947"/>
    <w:rsid w:val="0033718A"/>
    <w:rsid w:val="003532B3"/>
    <w:rsid w:val="00363A1C"/>
    <w:rsid w:val="00375D4C"/>
    <w:rsid w:val="003D51A5"/>
    <w:rsid w:val="003F56B6"/>
    <w:rsid w:val="004333A9"/>
    <w:rsid w:val="00434A04"/>
    <w:rsid w:val="004473A2"/>
    <w:rsid w:val="004A08E6"/>
    <w:rsid w:val="00546347"/>
    <w:rsid w:val="005700CE"/>
    <w:rsid w:val="005A25C9"/>
    <w:rsid w:val="005C7C28"/>
    <w:rsid w:val="00614F13"/>
    <w:rsid w:val="00641DE3"/>
    <w:rsid w:val="00644163"/>
    <w:rsid w:val="00666A9F"/>
    <w:rsid w:val="00764C01"/>
    <w:rsid w:val="00777822"/>
    <w:rsid w:val="007F0BB4"/>
    <w:rsid w:val="0086084E"/>
    <w:rsid w:val="008626B9"/>
    <w:rsid w:val="00874AC4"/>
    <w:rsid w:val="00880F12"/>
    <w:rsid w:val="008D1EC8"/>
    <w:rsid w:val="0093349B"/>
    <w:rsid w:val="00986777"/>
    <w:rsid w:val="00994BBF"/>
    <w:rsid w:val="009B4CEE"/>
    <w:rsid w:val="009C0A23"/>
    <w:rsid w:val="009C1BD2"/>
    <w:rsid w:val="009D2628"/>
    <w:rsid w:val="009F6996"/>
    <w:rsid w:val="00A05AA9"/>
    <w:rsid w:val="00A2195B"/>
    <w:rsid w:val="00A239D1"/>
    <w:rsid w:val="00A474E0"/>
    <w:rsid w:val="00A546DF"/>
    <w:rsid w:val="00A55306"/>
    <w:rsid w:val="00A76273"/>
    <w:rsid w:val="00A82E1B"/>
    <w:rsid w:val="00A9058B"/>
    <w:rsid w:val="00A91460"/>
    <w:rsid w:val="00AB157A"/>
    <w:rsid w:val="00AC76CE"/>
    <w:rsid w:val="00B351C6"/>
    <w:rsid w:val="00B41949"/>
    <w:rsid w:val="00BD12B8"/>
    <w:rsid w:val="00BD7B16"/>
    <w:rsid w:val="00BE6D7A"/>
    <w:rsid w:val="00C07B10"/>
    <w:rsid w:val="00C50F6E"/>
    <w:rsid w:val="00C63D38"/>
    <w:rsid w:val="00C75A0A"/>
    <w:rsid w:val="00CB085A"/>
    <w:rsid w:val="00CC487E"/>
    <w:rsid w:val="00CD7A1F"/>
    <w:rsid w:val="00D06244"/>
    <w:rsid w:val="00D11C47"/>
    <w:rsid w:val="00D13824"/>
    <w:rsid w:val="00D46549"/>
    <w:rsid w:val="00D57DC8"/>
    <w:rsid w:val="00D86A7B"/>
    <w:rsid w:val="00DB4F59"/>
    <w:rsid w:val="00DC5C99"/>
    <w:rsid w:val="00DD1B78"/>
    <w:rsid w:val="00E04639"/>
    <w:rsid w:val="00E23B05"/>
    <w:rsid w:val="00EA1F5F"/>
    <w:rsid w:val="00EB58C0"/>
    <w:rsid w:val="00F10EE8"/>
    <w:rsid w:val="00F25BF5"/>
    <w:rsid w:val="00F400BA"/>
    <w:rsid w:val="00F6560F"/>
    <w:rsid w:val="00F92366"/>
    <w:rsid w:val="00F92D59"/>
    <w:rsid w:val="00FB10CE"/>
    <w:rsid w:val="00FE3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paragraph" w:styleId="4">
    <w:name w:val="heading 4"/>
    <w:basedOn w:val="a"/>
    <w:next w:val="a"/>
    <w:link w:val="40"/>
    <w:qFormat/>
    <w:rsid w:val="00614F1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link w:val="a4"/>
    <w:qFormat/>
    <w:rsid w:val="00A55306"/>
    <w:pPr>
      <w:ind w:left="720"/>
      <w:contextualSpacing/>
    </w:pPr>
  </w:style>
  <w:style w:type="paragraph" w:styleId="a5">
    <w:name w:val="No Spacing"/>
    <w:qFormat/>
    <w:rsid w:val="003D51A5"/>
    <w:pPr>
      <w:spacing w:after="0" w:line="240" w:lineRule="auto"/>
    </w:pPr>
  </w:style>
  <w:style w:type="paragraph" w:styleId="a6">
    <w:name w:val="Balloon Text"/>
    <w:basedOn w:val="a"/>
    <w:link w:val="a7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AC4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F6996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ConsPlusTitle">
    <w:name w:val="ConsPlusTitle"/>
    <w:uiPriority w:val="99"/>
    <w:rsid w:val="009F6996"/>
    <w:pPr>
      <w:widowControl w:val="0"/>
      <w:suppressAutoHyphens/>
      <w:spacing w:after="0" w:line="100" w:lineRule="atLeast"/>
    </w:pPr>
    <w:rPr>
      <w:rFonts w:ascii="Calibri" w:eastAsia="SimSun" w:hAnsi="Calibri" w:cs="font300"/>
      <w:b/>
      <w:bCs/>
      <w:kern w:val="1"/>
      <w:lang w:eastAsia="ar-SA"/>
    </w:rPr>
  </w:style>
  <w:style w:type="character" w:customStyle="1" w:styleId="a4">
    <w:name w:val="Абзац списка Знак"/>
    <w:link w:val="a3"/>
    <w:locked/>
    <w:rsid w:val="009F6996"/>
  </w:style>
  <w:style w:type="character" w:customStyle="1" w:styleId="40">
    <w:name w:val="Заголовок 4 Знак"/>
    <w:basedOn w:val="a0"/>
    <w:link w:val="4"/>
    <w:rsid w:val="00614F13"/>
    <w:rPr>
      <w:rFonts w:ascii="Times New Roman" w:eastAsia="Times New Roman" w:hAnsi="Times New Roman" w:cs="Times New Roman"/>
      <w:sz w:val="32"/>
      <w:szCs w:val="24"/>
    </w:rPr>
  </w:style>
  <w:style w:type="paragraph" w:customStyle="1" w:styleId="ConsPlusNormal">
    <w:name w:val="ConsPlusNormal"/>
    <w:rsid w:val="00614F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rsid w:val="00614F13"/>
    <w:pPr>
      <w:ind w:left="720"/>
    </w:pPr>
    <w:rPr>
      <w:rFonts w:ascii="Calibri" w:eastAsia="Times New Roman" w:hAnsi="Calibri" w:cs="Times New Roman"/>
      <w:lang w:eastAsia="en-US"/>
    </w:rPr>
  </w:style>
  <w:style w:type="table" w:styleId="a8">
    <w:name w:val="Table Grid"/>
    <w:basedOn w:val="a1"/>
    <w:uiPriority w:val="59"/>
    <w:rsid w:val="00614F1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14F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a">
    <w:name w:val="Верхний колонтитул Знак"/>
    <w:basedOn w:val="a0"/>
    <w:link w:val="a9"/>
    <w:uiPriority w:val="99"/>
    <w:rsid w:val="00614F13"/>
    <w:rPr>
      <w:rFonts w:ascii="Times New Roman" w:eastAsia="Times New Roman" w:hAnsi="Times New Roman" w:cs="Times New Roman"/>
      <w:sz w:val="24"/>
      <w:szCs w:val="24"/>
      <w:lang/>
    </w:rPr>
  </w:style>
  <w:style w:type="character" w:styleId="ab">
    <w:name w:val="page number"/>
    <w:basedOn w:val="a0"/>
    <w:rsid w:val="00614F13"/>
  </w:style>
  <w:style w:type="paragraph" w:styleId="ac">
    <w:name w:val="Normal (Web)"/>
    <w:basedOn w:val="a"/>
    <w:rsid w:val="00614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A3C91"/>
      <w:sz w:val="24"/>
      <w:szCs w:val="24"/>
    </w:rPr>
  </w:style>
  <w:style w:type="paragraph" w:styleId="21">
    <w:name w:val="Body Text 2"/>
    <w:basedOn w:val="a"/>
    <w:link w:val="22"/>
    <w:rsid w:val="00614F1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2">
    <w:name w:val="Основной текст 2 Знак"/>
    <w:basedOn w:val="a0"/>
    <w:link w:val="21"/>
    <w:rsid w:val="00614F13"/>
    <w:rPr>
      <w:rFonts w:ascii="Times New Roman" w:eastAsia="Times New Roman" w:hAnsi="Times New Roman" w:cs="Times New Roman"/>
      <w:sz w:val="24"/>
      <w:szCs w:val="24"/>
      <w:lang/>
    </w:rPr>
  </w:style>
  <w:style w:type="paragraph" w:styleId="HTML">
    <w:name w:val="HTML Preformatted"/>
    <w:basedOn w:val="a"/>
    <w:link w:val="HTML0"/>
    <w:rsid w:val="00614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rsid w:val="00614F13"/>
    <w:rPr>
      <w:rFonts w:ascii="Courier New" w:eastAsia="Times New Roman" w:hAnsi="Courier New" w:cs="Times New Roman"/>
      <w:sz w:val="20"/>
      <w:szCs w:val="20"/>
      <w:lang/>
    </w:rPr>
  </w:style>
  <w:style w:type="paragraph" w:styleId="31">
    <w:name w:val="Body Text Indent 3"/>
    <w:basedOn w:val="a"/>
    <w:link w:val="32"/>
    <w:rsid w:val="00614F1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2">
    <w:name w:val="Основной текст с отступом 3 Знак"/>
    <w:basedOn w:val="a0"/>
    <w:link w:val="31"/>
    <w:rsid w:val="00614F13"/>
    <w:rPr>
      <w:rFonts w:ascii="Times New Roman" w:eastAsia="Times New Roman" w:hAnsi="Times New Roman" w:cs="Times New Roman"/>
      <w:sz w:val="16"/>
      <w:szCs w:val="16"/>
      <w:lang/>
    </w:rPr>
  </w:style>
  <w:style w:type="paragraph" w:styleId="ad">
    <w:name w:val="footer"/>
    <w:basedOn w:val="a"/>
    <w:link w:val="ae"/>
    <w:rsid w:val="00614F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e">
    <w:name w:val="Нижний колонтитул Знак"/>
    <w:basedOn w:val="a0"/>
    <w:link w:val="ad"/>
    <w:rsid w:val="00614F13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FontStyle19">
    <w:name w:val="Font Style19"/>
    <w:rsid w:val="00614F13"/>
    <w:rPr>
      <w:rFonts w:ascii="Times New Roman" w:hAnsi="Times New Roman" w:cs="Times New Roman"/>
      <w:sz w:val="26"/>
      <w:szCs w:val="26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614F13"/>
  </w:style>
  <w:style w:type="paragraph" w:customStyle="1" w:styleId="ConsTitle">
    <w:name w:val="ConsTitle"/>
    <w:rsid w:val="00614F1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23">
    <w:name w:val="Quote"/>
    <w:basedOn w:val="a"/>
    <w:next w:val="a"/>
    <w:link w:val="24"/>
    <w:uiPriority w:val="29"/>
    <w:qFormat/>
    <w:rsid w:val="00614F13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24">
    <w:name w:val="Цитата 2 Знак"/>
    <w:basedOn w:val="a0"/>
    <w:link w:val="23"/>
    <w:uiPriority w:val="29"/>
    <w:rsid w:val="00614F13"/>
    <w:rPr>
      <w:rFonts w:ascii="Times New Roman" w:eastAsia="Times New Roman" w:hAnsi="Times New Roman" w:cs="Times New Roman"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D253F7C43DCB9683491A103321DBE8CD0FAF310ABD8CDFFF2C4BA0A2C17C6ABC729C85086469O9wBD" TargetMode="Externa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hyperlink" Target="consultantplus://offline/ref=CFD253F7C43DCB9683491A103321DBE8C50FA9330CB4D1D5F77547A2A5OCwED" TargetMode="External"/><Relationship Id="rId12" Type="http://schemas.openxmlformats.org/officeDocument/2006/relationships/hyperlink" Target="consultantplus://offline/ref=CFD253F7C43DCB9683491A103321DBE8C50FAD370CB4D1D5F77547A2A5CE237DBB3B908408646992O7w2D" TargetMode="External"/><Relationship Id="rId17" Type="http://schemas.openxmlformats.org/officeDocument/2006/relationships/footer" Target="footer1.xm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FD253F7C43DCB9683491A103321DBE8C50CA9340AB0D1D5F77547A2A5CE237DBB3B908408646992O7w5D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FD253F7C43DCB9683491A103321DBE8CD0DA9310FBD8CDFFF2C4BA0OAw2D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D253F7C43DCB9683491A103321DBE8C50DAA350FB2D1D5F77547A2A5CE237DBB3B908408646993O7wBD" TargetMode="External"/><Relationship Id="rId14" Type="http://schemas.openxmlformats.org/officeDocument/2006/relationships/header" Target="header2.xml"/><Relationship Id="rId22" Type="http://schemas.openxmlformats.org/officeDocument/2006/relationships/header" Target="header7.xml"/><Relationship Id="rId27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423F9-93F3-4B09-A0DA-3A4E59694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65</Pages>
  <Words>17087</Words>
  <Characters>97401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114260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Writetype</cp:lastModifiedBy>
  <cp:revision>3</cp:revision>
  <cp:lastPrinted>2020-11-25T04:29:00Z</cp:lastPrinted>
  <dcterms:created xsi:type="dcterms:W3CDTF">2020-12-09T05:01:00Z</dcterms:created>
  <dcterms:modified xsi:type="dcterms:W3CDTF">2020-12-14T07:41:00Z</dcterms:modified>
</cp:coreProperties>
</file>